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CA99A" w14:textId="77777777" w:rsidR="00F61CA0" w:rsidRPr="00A81B27" w:rsidRDefault="00F61CA0" w:rsidP="00F61CA0">
      <w:pPr>
        <w:spacing w:after="0" w:line="240" w:lineRule="auto"/>
        <w:jc w:val="center"/>
        <w:rPr>
          <w:rFonts w:ascii="Arial" w:hAnsi="Arial" w:cs="Arial"/>
          <w:b/>
          <w:sz w:val="20"/>
          <w:szCs w:val="20"/>
        </w:rPr>
      </w:pPr>
      <w:r w:rsidRPr="00A81B27">
        <w:rPr>
          <w:rFonts w:ascii="Arial" w:hAnsi="Arial" w:cs="Arial"/>
          <w:b/>
          <w:sz w:val="20"/>
          <w:szCs w:val="20"/>
        </w:rPr>
        <w:t xml:space="preserve">PENGARUH STRETCHING TERHADAP PERUBAHAN </w:t>
      </w:r>
    </w:p>
    <w:p w14:paraId="56535123" w14:textId="77777777" w:rsidR="00F61CA0" w:rsidRPr="00A81B27" w:rsidRDefault="00F61CA0" w:rsidP="00F61CA0">
      <w:pPr>
        <w:spacing w:after="0" w:line="240" w:lineRule="auto"/>
        <w:jc w:val="center"/>
        <w:rPr>
          <w:rFonts w:ascii="Arial" w:hAnsi="Arial" w:cs="Arial"/>
          <w:b/>
          <w:sz w:val="20"/>
          <w:szCs w:val="20"/>
        </w:rPr>
      </w:pPr>
      <w:r w:rsidRPr="00A81B27">
        <w:rPr>
          <w:rFonts w:ascii="Arial" w:hAnsi="Arial" w:cs="Arial"/>
          <w:b/>
          <w:sz w:val="20"/>
          <w:szCs w:val="20"/>
        </w:rPr>
        <w:t xml:space="preserve">FLEKSIBILITAS OTOT PEMAIN FUTSAL </w:t>
      </w:r>
    </w:p>
    <w:p w14:paraId="2BC53774" w14:textId="6AB83096" w:rsidR="00740B6B" w:rsidRPr="00A81B27" w:rsidRDefault="00E448AA" w:rsidP="00F61CA0">
      <w:pPr>
        <w:tabs>
          <w:tab w:val="left" w:pos="7938"/>
          <w:tab w:val="left" w:pos="8505"/>
        </w:tabs>
        <w:spacing w:after="0" w:line="240" w:lineRule="auto"/>
        <w:jc w:val="center"/>
        <w:rPr>
          <w:rFonts w:ascii="Arial" w:hAnsi="Arial" w:cs="Arial"/>
          <w:b/>
          <w:sz w:val="20"/>
          <w:szCs w:val="20"/>
          <w:lang w:val="en-US"/>
        </w:rPr>
      </w:pPr>
      <w:r w:rsidRPr="00A81B27">
        <w:rPr>
          <w:rFonts w:ascii="Arial" w:hAnsi="Arial" w:cs="Arial"/>
          <w:b/>
          <w:sz w:val="20"/>
          <w:szCs w:val="20"/>
        </w:rPr>
        <w:t>CHERUBIM</w:t>
      </w:r>
      <w:r w:rsidR="00F61CA0" w:rsidRPr="00A81B27">
        <w:rPr>
          <w:rFonts w:ascii="Arial" w:hAnsi="Arial" w:cs="Arial"/>
          <w:b/>
          <w:sz w:val="20"/>
          <w:szCs w:val="20"/>
        </w:rPr>
        <w:t xml:space="preserve"> FC MAKASSAR</w:t>
      </w:r>
    </w:p>
    <w:p w14:paraId="24B10850" w14:textId="02243A81" w:rsidR="00B659AE" w:rsidRPr="00A81B27" w:rsidRDefault="00B659AE" w:rsidP="00B659AE">
      <w:pPr>
        <w:jc w:val="center"/>
        <w:rPr>
          <w:rFonts w:ascii="Arial" w:hAnsi="Arial" w:cs="Arial"/>
          <w:sz w:val="20"/>
          <w:szCs w:val="20"/>
          <w:lang w:val="en-US"/>
        </w:rPr>
      </w:pPr>
      <w:bookmarkStart w:id="0" w:name="_Toc11780980"/>
      <w:r w:rsidRPr="00A81B27">
        <w:rPr>
          <w:rFonts w:ascii="Arial" w:hAnsi="Arial" w:cs="Arial"/>
          <w:sz w:val="20"/>
          <w:szCs w:val="20"/>
          <w:lang w:val="en-US"/>
        </w:rPr>
        <w:t xml:space="preserve">Oleh : </w:t>
      </w:r>
      <w:r w:rsidR="00F61CA0" w:rsidRPr="00A81B27">
        <w:rPr>
          <w:rFonts w:ascii="Arial" w:hAnsi="Arial" w:cs="Arial"/>
          <w:sz w:val="20"/>
          <w:szCs w:val="20"/>
        </w:rPr>
        <w:t>Sitti Nurmin</w:t>
      </w:r>
      <w:r w:rsidR="00F61CA0" w:rsidRPr="00A81B27">
        <w:rPr>
          <w:rFonts w:ascii="Arial" w:hAnsi="Arial" w:cs="Arial"/>
          <w:sz w:val="20"/>
          <w:szCs w:val="20"/>
          <w:vertAlign w:val="superscript"/>
          <w:lang w:val="en-US"/>
        </w:rPr>
        <w:t>1</w:t>
      </w:r>
      <w:r w:rsidR="00F61CA0" w:rsidRPr="00A81B27">
        <w:rPr>
          <w:rFonts w:ascii="Arial" w:hAnsi="Arial" w:cs="Arial"/>
          <w:sz w:val="20"/>
          <w:szCs w:val="20"/>
          <w:lang w:val="en-US"/>
        </w:rPr>
        <w:t>, Anwar Sarman</w:t>
      </w:r>
      <w:r w:rsidR="00F61CA0" w:rsidRPr="00A81B27">
        <w:rPr>
          <w:rFonts w:ascii="Arial" w:hAnsi="Arial" w:cs="Arial"/>
          <w:sz w:val="20"/>
          <w:szCs w:val="20"/>
          <w:vertAlign w:val="superscript"/>
          <w:lang w:val="en-US"/>
        </w:rPr>
        <w:t>2</w:t>
      </w:r>
    </w:p>
    <w:p w14:paraId="08F869ED" w14:textId="6AB99813" w:rsidR="00B659AE" w:rsidRPr="00A81B27" w:rsidRDefault="00B659AE" w:rsidP="00B659AE">
      <w:pPr>
        <w:jc w:val="center"/>
        <w:rPr>
          <w:rFonts w:ascii="Arial" w:hAnsi="Arial" w:cs="Arial"/>
          <w:sz w:val="20"/>
          <w:szCs w:val="20"/>
          <w:lang w:val="en-US"/>
        </w:rPr>
      </w:pPr>
      <w:r w:rsidRPr="00A81B27">
        <w:rPr>
          <w:rFonts w:ascii="Arial" w:hAnsi="Arial" w:cs="Arial"/>
          <w:sz w:val="20"/>
          <w:szCs w:val="20"/>
          <w:lang w:val="en-US"/>
        </w:rPr>
        <w:t>Jurusan Fisioterapi Poltekkes Kemenkes Makassar</w:t>
      </w:r>
    </w:p>
    <w:p w14:paraId="1B87414B" w14:textId="77777777" w:rsidR="007A59B1" w:rsidRPr="007A59B1" w:rsidRDefault="007A59B1" w:rsidP="00A81B27">
      <w:pPr>
        <w:spacing w:line="240" w:lineRule="auto"/>
        <w:ind w:right="45"/>
        <w:jc w:val="both"/>
        <w:rPr>
          <w:rFonts w:ascii="Arial" w:hAnsi="Arial" w:cs="Arial"/>
          <w:b/>
          <w:sz w:val="16"/>
          <w:szCs w:val="20"/>
          <w:lang w:val="en-US"/>
        </w:rPr>
      </w:pPr>
      <w:r w:rsidRPr="007A59B1">
        <w:rPr>
          <w:rFonts w:ascii="Arial" w:hAnsi="Arial" w:cs="Arial"/>
          <w:b/>
          <w:sz w:val="16"/>
          <w:szCs w:val="20"/>
          <w:lang w:val="en-US"/>
        </w:rPr>
        <w:t>ABSTRAK</w:t>
      </w:r>
    </w:p>
    <w:p w14:paraId="2DDC8327" w14:textId="2EE09EE2" w:rsidR="00650CB9" w:rsidRPr="00A81B27" w:rsidRDefault="00650CB9" w:rsidP="00A81B27">
      <w:pPr>
        <w:spacing w:line="240" w:lineRule="auto"/>
        <w:ind w:right="45"/>
        <w:jc w:val="both"/>
        <w:rPr>
          <w:rFonts w:ascii="Arial" w:hAnsi="Arial" w:cs="Arial"/>
          <w:b/>
          <w:bCs/>
          <w:sz w:val="16"/>
          <w:szCs w:val="20"/>
        </w:rPr>
      </w:pPr>
      <w:bookmarkStart w:id="1" w:name="_GoBack"/>
      <w:r w:rsidRPr="00A81B27">
        <w:rPr>
          <w:rFonts w:ascii="Arial" w:hAnsi="Arial" w:cs="Arial"/>
          <w:sz w:val="16"/>
          <w:szCs w:val="20"/>
        </w:rPr>
        <w:t>Stretching merupakan teknik untuk menurunkan kontraksi ketegangan otot secara fisiologis,</w:t>
      </w:r>
      <w:r w:rsidRPr="00A81B27">
        <w:rPr>
          <w:rFonts w:ascii="Arial" w:hAnsi="Arial" w:cs="Arial"/>
          <w:sz w:val="16"/>
          <w:szCs w:val="20"/>
          <w:lang w:val="en-US"/>
        </w:rPr>
        <w:t xml:space="preserve"> untuk</w:t>
      </w:r>
      <w:r w:rsidRPr="00A81B27">
        <w:rPr>
          <w:rFonts w:ascii="Arial" w:hAnsi="Arial" w:cs="Arial"/>
          <w:sz w:val="16"/>
          <w:szCs w:val="20"/>
        </w:rPr>
        <w:t xml:space="preserve"> mengurangi aktifitas saraf simpatis yang mengembalikan tubuh dalam keadaan seimbang.</w:t>
      </w:r>
      <w:r w:rsidRPr="00A81B27">
        <w:rPr>
          <w:rFonts w:ascii="Arial" w:hAnsi="Arial" w:cs="Arial"/>
          <w:sz w:val="16"/>
          <w:szCs w:val="20"/>
          <w:lang w:val="en-US"/>
        </w:rPr>
        <w:t xml:space="preserve"> </w:t>
      </w:r>
      <w:r w:rsidRPr="00A81B27">
        <w:rPr>
          <w:rFonts w:ascii="Arial" w:hAnsi="Arial" w:cs="Arial"/>
          <w:sz w:val="16"/>
          <w:szCs w:val="20"/>
        </w:rPr>
        <w:t>Stretching merupakan suatu bentuk latihan yang dilakukan dengan tujuan mengulur otot agar dapat menjadi lebih rileks.</w:t>
      </w:r>
      <w:r w:rsidR="00A81B27">
        <w:rPr>
          <w:rFonts w:ascii="Arial" w:hAnsi="Arial" w:cs="Arial"/>
          <w:sz w:val="16"/>
          <w:szCs w:val="20"/>
          <w:lang w:val="en-US"/>
        </w:rPr>
        <w:t xml:space="preserve"> </w:t>
      </w:r>
      <w:r w:rsidRPr="00A81B27">
        <w:rPr>
          <w:rFonts w:ascii="Arial" w:hAnsi="Arial" w:cs="Arial"/>
          <w:sz w:val="16"/>
          <w:szCs w:val="20"/>
        </w:rPr>
        <w:t xml:space="preserve">Penelitian ini bertujuan untuk mengetahui </w:t>
      </w:r>
      <w:r w:rsidRPr="00A81B27">
        <w:rPr>
          <w:rStyle w:val="Strong"/>
          <w:rFonts w:ascii="Arial" w:hAnsi="Arial" w:cs="Arial"/>
          <w:b w:val="0"/>
          <w:bCs/>
          <w:sz w:val="16"/>
          <w:szCs w:val="20"/>
        </w:rPr>
        <w:t xml:space="preserve">pengaruh stretching terhadap perubahan fleksibilitas otot Pemain Futsal </w:t>
      </w:r>
      <w:r w:rsidR="00E448AA" w:rsidRPr="00A81B27">
        <w:rPr>
          <w:rStyle w:val="Strong"/>
          <w:rFonts w:ascii="Arial" w:hAnsi="Arial" w:cs="Arial"/>
          <w:b w:val="0"/>
          <w:bCs/>
          <w:sz w:val="16"/>
          <w:szCs w:val="20"/>
        </w:rPr>
        <w:t>Cherubim</w:t>
      </w:r>
      <w:r w:rsidRPr="00A81B27">
        <w:rPr>
          <w:rStyle w:val="Strong"/>
          <w:rFonts w:ascii="Arial" w:hAnsi="Arial" w:cs="Arial"/>
          <w:b w:val="0"/>
          <w:bCs/>
          <w:sz w:val="16"/>
          <w:szCs w:val="20"/>
        </w:rPr>
        <w:t xml:space="preserve"> Fc</w:t>
      </w:r>
      <w:r w:rsidRPr="00A81B27">
        <w:rPr>
          <w:rFonts w:ascii="Arial" w:hAnsi="Arial" w:cs="Arial"/>
          <w:sz w:val="16"/>
          <w:szCs w:val="20"/>
        </w:rPr>
        <w:t xml:space="preserve">. Penelitian ini termasuk penelitian quasi eksperimen yaitu penelitian percobaan semu yang melibatkan variabel perlakuan yaitu stretching, sedangkan variabel respons adalah fleksibilitas otot. Desain penelitian adalah Quasy experiment dengan desain pretest-post test two group design. Populasi target adalah pemain futsal </w:t>
      </w:r>
      <w:r w:rsidR="00E448AA" w:rsidRPr="00A81B27">
        <w:rPr>
          <w:rFonts w:ascii="Arial" w:hAnsi="Arial" w:cs="Arial"/>
          <w:sz w:val="16"/>
          <w:szCs w:val="20"/>
        </w:rPr>
        <w:t>Cherubim</w:t>
      </w:r>
      <w:r w:rsidRPr="00A81B27">
        <w:rPr>
          <w:rFonts w:ascii="Arial" w:hAnsi="Arial" w:cs="Arial"/>
          <w:sz w:val="16"/>
          <w:szCs w:val="20"/>
        </w:rPr>
        <w:t xml:space="preserve"> Fc sebanyak 20 orang, sedangkan sampel adalah semua pemain futsal </w:t>
      </w:r>
      <w:r w:rsidR="00E448AA" w:rsidRPr="00A81B27">
        <w:rPr>
          <w:rFonts w:ascii="Arial" w:hAnsi="Arial" w:cs="Arial"/>
          <w:sz w:val="16"/>
          <w:szCs w:val="20"/>
        </w:rPr>
        <w:t>Cherubim</w:t>
      </w:r>
      <w:r w:rsidRPr="00A81B27">
        <w:rPr>
          <w:rFonts w:ascii="Arial" w:hAnsi="Arial" w:cs="Arial"/>
          <w:sz w:val="16"/>
          <w:szCs w:val="20"/>
        </w:rPr>
        <w:t xml:space="preserve"> Fc dengan teknik total sampling. Sampel dibagi menjadi 2 (dua) kelompok, kelompok perlakuan yang berjumlah 10 orang dan kelompok kontrol yang berjumlah 10 orang. Penelitian ini menggunakan </w:t>
      </w:r>
      <w:r w:rsidRPr="00A81B27">
        <w:rPr>
          <w:rFonts w:ascii="Arial" w:hAnsi="Arial" w:cs="Arial"/>
          <w:i/>
          <w:iCs/>
          <w:sz w:val="16"/>
          <w:szCs w:val="20"/>
        </w:rPr>
        <w:t>sit and reach test</w:t>
      </w:r>
      <w:r w:rsidRPr="00A81B27">
        <w:rPr>
          <w:rFonts w:ascii="Arial" w:hAnsi="Arial" w:cs="Arial"/>
          <w:sz w:val="16"/>
          <w:szCs w:val="20"/>
        </w:rPr>
        <w:t xml:space="preserve"> untuk mengukur fleksibilitas sebelum dan sesudah pemberian stretching 2 kali seminggu selama 1 bulan. </w:t>
      </w:r>
      <w:r w:rsidR="00A81B27">
        <w:rPr>
          <w:rFonts w:ascii="Arial" w:hAnsi="Arial" w:cs="Arial"/>
          <w:sz w:val="16"/>
          <w:szCs w:val="20"/>
          <w:lang w:val="en-US"/>
        </w:rPr>
        <w:t xml:space="preserve"> </w:t>
      </w:r>
      <w:r w:rsidRPr="00A81B27">
        <w:rPr>
          <w:rStyle w:val="Strong"/>
          <w:rFonts w:ascii="Arial" w:hAnsi="Arial" w:cs="Arial"/>
          <w:b w:val="0"/>
          <w:sz w:val="16"/>
          <w:szCs w:val="20"/>
        </w:rPr>
        <w:t xml:space="preserve">Pemberian stretching menghasilkan peningkatan fleksibilitas sebesar </w:t>
      </w:r>
      <w:r w:rsidRPr="00A81B27">
        <w:rPr>
          <w:rFonts w:ascii="Arial" w:hAnsi="Arial" w:cs="Arial"/>
          <w:bCs/>
          <w:sz w:val="16"/>
          <w:szCs w:val="20"/>
        </w:rPr>
        <w:t>4,70 ± 0,823 sedangkan pada kelompok kontrol terjadi peningkatan sebesar 3,80 ± 0,422</w:t>
      </w:r>
      <w:r w:rsidRPr="00A81B27">
        <w:rPr>
          <w:rFonts w:ascii="Arial" w:hAnsi="Arial" w:cs="Arial"/>
          <w:bCs/>
          <w:sz w:val="16"/>
          <w:szCs w:val="20"/>
          <w:lang w:val="en-US"/>
        </w:rPr>
        <w:t>, p</w:t>
      </w:r>
      <w:r w:rsidRPr="00A81B27">
        <w:rPr>
          <w:rStyle w:val="Strong"/>
          <w:rFonts w:ascii="Arial" w:hAnsi="Arial" w:cs="Arial"/>
          <w:b w:val="0"/>
          <w:sz w:val="16"/>
          <w:szCs w:val="20"/>
        </w:rPr>
        <w:t xml:space="preserve">ada Uji Mann whitney didapatkan nilai </w:t>
      </w:r>
      <w:r w:rsidRPr="00A81B27">
        <w:rPr>
          <w:rFonts w:ascii="Arial" w:hAnsi="Arial" w:cs="Arial"/>
          <w:bCs/>
          <w:sz w:val="16"/>
          <w:szCs w:val="20"/>
        </w:rPr>
        <w:t>beda nilai p = 0,003 &lt; 0,05</w:t>
      </w:r>
      <w:r w:rsidR="00A81B27">
        <w:rPr>
          <w:rFonts w:ascii="Arial" w:hAnsi="Arial" w:cs="Arial"/>
          <w:bCs/>
          <w:sz w:val="16"/>
          <w:szCs w:val="20"/>
          <w:lang w:val="en-US"/>
        </w:rPr>
        <w:t>.</w:t>
      </w:r>
      <w:r w:rsidRPr="00A81B27">
        <w:rPr>
          <w:rStyle w:val="Strong"/>
          <w:rFonts w:ascii="Arial" w:hAnsi="Arial" w:cs="Arial"/>
          <w:b w:val="0"/>
          <w:sz w:val="16"/>
          <w:szCs w:val="20"/>
        </w:rPr>
        <w:t xml:space="preserve"> </w:t>
      </w:r>
      <w:r w:rsidR="003A2903" w:rsidRPr="00A81B27">
        <w:rPr>
          <w:rStyle w:val="Strong"/>
          <w:rFonts w:ascii="Arial" w:hAnsi="Arial" w:cs="Arial"/>
          <w:b w:val="0"/>
          <w:sz w:val="16"/>
          <w:szCs w:val="20"/>
          <w:lang w:val="en-US"/>
        </w:rPr>
        <w:t>A</w:t>
      </w:r>
      <w:r w:rsidRPr="00A81B27">
        <w:rPr>
          <w:rFonts w:ascii="Arial" w:hAnsi="Arial" w:cs="Arial"/>
          <w:bCs/>
          <w:sz w:val="16"/>
          <w:szCs w:val="20"/>
        </w:rPr>
        <w:t>da perbedaan yang bermakna antara kelompok perlakuan dan kontrol.</w:t>
      </w:r>
      <w:r w:rsidRPr="00A81B27">
        <w:rPr>
          <w:rStyle w:val="Strong"/>
          <w:rFonts w:ascii="Arial" w:hAnsi="Arial" w:cs="Arial"/>
          <w:bCs/>
          <w:sz w:val="16"/>
          <w:szCs w:val="20"/>
        </w:rPr>
        <w:t xml:space="preserve"> </w:t>
      </w:r>
      <w:r w:rsidRPr="00A81B27">
        <w:rPr>
          <w:rFonts w:ascii="Arial" w:hAnsi="Arial" w:cs="Arial"/>
          <w:sz w:val="16"/>
          <w:szCs w:val="20"/>
        </w:rPr>
        <w:t xml:space="preserve">Disarankan kepada pelatih agar memberikan streching untuk meningkatkan fleksibilitas otot pemain futsal </w:t>
      </w:r>
      <w:r w:rsidR="00E448AA" w:rsidRPr="00A81B27">
        <w:rPr>
          <w:rFonts w:ascii="Arial" w:hAnsi="Arial" w:cs="Arial"/>
          <w:sz w:val="16"/>
          <w:szCs w:val="20"/>
        </w:rPr>
        <w:t>Cherubim</w:t>
      </w:r>
      <w:r w:rsidRPr="00A81B27">
        <w:rPr>
          <w:rFonts w:ascii="Arial" w:hAnsi="Arial" w:cs="Arial"/>
          <w:sz w:val="16"/>
          <w:szCs w:val="20"/>
        </w:rPr>
        <w:t xml:space="preserve"> Fc.</w:t>
      </w:r>
    </w:p>
    <w:p w14:paraId="7FA028A2" w14:textId="77777777" w:rsidR="00650CB9" w:rsidRPr="00A81B27" w:rsidRDefault="00650CB9" w:rsidP="00A81B27">
      <w:pPr>
        <w:spacing w:line="240" w:lineRule="auto"/>
        <w:ind w:right="-279"/>
        <w:jc w:val="both"/>
        <w:rPr>
          <w:rFonts w:ascii="Arial" w:hAnsi="Arial" w:cs="Arial"/>
          <w:sz w:val="16"/>
          <w:szCs w:val="20"/>
          <w:lang w:val="en-US"/>
        </w:rPr>
      </w:pPr>
      <w:r w:rsidRPr="00A81B27">
        <w:rPr>
          <w:rFonts w:ascii="Arial" w:hAnsi="Arial" w:cs="Arial"/>
          <w:sz w:val="16"/>
          <w:szCs w:val="20"/>
        </w:rPr>
        <w:t>Kata Kunci : Stretching, fleksibilitas, pemain futsal.</w:t>
      </w:r>
    </w:p>
    <w:bookmarkEnd w:id="0"/>
    <w:bookmarkEnd w:id="1"/>
    <w:p w14:paraId="6D978378" w14:textId="77777777" w:rsidR="00EB1EFB" w:rsidRPr="00A81B27" w:rsidRDefault="00EB1EFB" w:rsidP="00FB31EF">
      <w:pPr>
        <w:rPr>
          <w:rFonts w:ascii="Arial" w:hAnsi="Arial" w:cs="Arial"/>
          <w:b/>
          <w:sz w:val="20"/>
          <w:szCs w:val="20"/>
          <w:lang w:val="en-US"/>
        </w:rPr>
      </w:pPr>
    </w:p>
    <w:p w14:paraId="528151D6" w14:textId="77777777" w:rsidR="0090363F" w:rsidRPr="00A81B27" w:rsidRDefault="0090363F" w:rsidP="00FB31EF">
      <w:pPr>
        <w:rPr>
          <w:rFonts w:ascii="Arial" w:hAnsi="Arial" w:cs="Arial"/>
          <w:b/>
          <w:sz w:val="20"/>
          <w:szCs w:val="20"/>
          <w:lang w:val="en-US"/>
        </w:rPr>
        <w:sectPr w:rsidR="0090363F" w:rsidRPr="00A81B27" w:rsidSect="00A81B27">
          <w:headerReference w:type="default" r:id="rId9"/>
          <w:footerReference w:type="default" r:id="rId10"/>
          <w:headerReference w:type="first" r:id="rId11"/>
          <w:footerReference w:type="first" r:id="rId12"/>
          <w:pgSz w:w="11906" w:h="16838" w:code="9"/>
          <w:pgMar w:top="2268" w:right="1701" w:bottom="1701" w:left="1710" w:header="709" w:footer="709" w:gutter="0"/>
          <w:cols w:space="708"/>
          <w:docGrid w:linePitch="360"/>
        </w:sectPr>
      </w:pPr>
    </w:p>
    <w:p w14:paraId="67599283" w14:textId="44B44329" w:rsidR="006E73E0" w:rsidRPr="00A81B27" w:rsidRDefault="00FB31EF" w:rsidP="00FB31EF">
      <w:pPr>
        <w:rPr>
          <w:rFonts w:ascii="Arial" w:hAnsi="Arial" w:cs="Arial"/>
          <w:b/>
          <w:sz w:val="20"/>
          <w:szCs w:val="20"/>
          <w:lang w:val="en-US"/>
        </w:rPr>
      </w:pPr>
      <w:r w:rsidRPr="00A81B27">
        <w:rPr>
          <w:rFonts w:ascii="Arial" w:hAnsi="Arial" w:cs="Arial"/>
          <w:b/>
          <w:sz w:val="20"/>
          <w:szCs w:val="20"/>
          <w:lang w:val="en-US"/>
        </w:rPr>
        <w:lastRenderedPageBreak/>
        <w:t>PENDAHULUAN</w:t>
      </w:r>
    </w:p>
    <w:p w14:paraId="601F5E80" w14:textId="77777777" w:rsidR="00A81B27"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sectPr w:rsidR="00A81B27" w:rsidRPr="00A81B27" w:rsidSect="00BE4898">
          <w:type w:val="continuous"/>
          <w:pgSz w:w="11906" w:h="16838" w:code="9"/>
          <w:pgMar w:top="1440" w:right="1440" w:bottom="1440" w:left="1440" w:header="706" w:footer="706" w:gutter="0"/>
          <w:cols w:num="2" w:space="233"/>
          <w:titlePg/>
          <w:docGrid w:linePitch="360"/>
        </w:sectPr>
      </w:pPr>
      <w:r w:rsidRPr="00A81B27">
        <w:rPr>
          <w:rFonts w:ascii="Arial" w:hAnsi="Arial" w:cs="Arial"/>
          <w:color w:val="000000" w:themeColor="text1"/>
          <w:sz w:val="20"/>
          <w:szCs w:val="20"/>
        </w:rPr>
        <w:t xml:space="preserve">Di Indonesia, pada tahun 1998 olahraga futsal belum begitu populer, semua masyarakat </w:t>
      </w:r>
      <w:r w:rsidRPr="00A81B27">
        <w:rPr>
          <w:rFonts w:ascii="Arial" w:hAnsi="Arial" w:cs="Arial"/>
          <w:color w:val="000000" w:themeColor="text1"/>
          <w:sz w:val="20"/>
          <w:szCs w:val="20"/>
        </w:rPr>
        <w:lastRenderedPageBreak/>
        <w:t xml:space="preserve">masih meminati olahraga sepakbola. Olahraga ini mulai dikenal pada pertengahan </w:t>
      </w:r>
    </w:p>
    <w:p w14:paraId="5EC24637" w14:textId="5D09E83D"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lastRenderedPageBreak/>
        <w:t xml:space="preserve">tahun 2000, namun demikian antusias masyarakat terhadap olahraga ini sangat besar. Hal ini terlihat di tahun 2002 Indonesia `telah di percaya sebagai tuan rumah Kejuaraan Futsal Asia 2002. Bahkan sekarang sudah ada kompetisi regular yang dilaksanakan di bawah naungan PSSI yang bernama Liga Pro Futsal. Liga futsal ini sendiri berada langsung di bawah kepengurusan Badan Futsal Nasional. Kompetisi ini sudah berlangsung sejak tahun 2004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&lt;EndNote&gt;&lt;Cite&gt;&lt;Author&gt;Jannah&lt;/Author&gt;&lt;Year&gt;2017&lt;/Year&gt;&lt;RecNum&gt;0&lt;/RecNum&gt;&lt;IDText&gt;Perbedaan Kombinasi Dynamic Stretching Dan Latihan Lari Zig-Zag&lt;/IDText&gt;&lt;DisplayText&gt;(Jannah &amp;amp; Imron, 2017)&lt;/DisplayText&gt;&lt;record&gt;&lt;titles&gt;&lt;title&gt;Perbedaan Kombinasi Dynamic Stretching Dan Latihan Lari Zig-Zag&amp;#xA;Dengan Static Stretching Dan Latihan Lari Zig–Zag Terhadap Kelincahan Pemain&amp;#xA;Futsal&lt;/title&gt;&lt;/titles&gt;&lt;contributors&gt;&lt;authors&gt;&lt;author&gt;Jannah, Miftahul&lt;/author&gt;&lt;author&gt;Imron, Moh&lt;/author&gt;&lt;/authors&gt;&lt;/contributors&gt;&lt;added-date format="utc"&gt;1548591690&lt;/added-date&gt;&lt;ref-type name="Thesis"&gt;32&lt;/ref-type&gt;&lt;dates&gt;&lt;year&gt;2017&lt;/year&gt;&lt;/dates&gt;&lt;rec-number&gt;102&lt;/rec-number&gt;&lt;publisher&gt;Universitas&amp;apos; Aisyiyah Yogyakarta&lt;/publisher&gt;&lt;last-updated-date format="utc"&gt;1548591808&lt;/last-updated-date&gt;&lt;/record&gt;&lt;/Cite&gt;&lt;/EndNote&gt;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13" w:tooltip="Jannah, 2017 #102" w:history="1">
        <w:r w:rsidRPr="00A81B27">
          <w:rPr>
            <w:rFonts w:ascii="Arial" w:hAnsi="Arial" w:cs="Arial"/>
            <w:noProof/>
            <w:sz w:val="20"/>
            <w:szCs w:val="20"/>
          </w:rPr>
          <w:t>Jannah &amp; Imron, 2017</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sz w:val="20"/>
          <w:szCs w:val="20"/>
        </w:rPr>
        <w:t>.</w:t>
      </w:r>
    </w:p>
    <w:p w14:paraId="5E0C8A2A" w14:textId="77777777"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Sedangkan olahraga merupakan suatu kebutuhan tersendiri bagi kehidupan manusia </w:t>
      </w:r>
      <w:r w:rsidRPr="00A81B27">
        <w:rPr>
          <w:rFonts w:ascii="Arial" w:hAnsi="Arial" w:cs="Arial"/>
          <w:color w:val="000000" w:themeColor="text1"/>
          <w:sz w:val="20"/>
          <w:szCs w:val="20"/>
        </w:rPr>
        <w:lastRenderedPageBreak/>
        <w:t xml:space="preserve">kapanpun dan dimanapun. Kehidupan modern sekarang menyebabkan manusia semakin sadar akan pentingnya olahraga. Kesadaran ini mempengaruhi perkembangan pengetahuan dan minat pada olahraga semakin pesat, baik sebagai suatu hobi, tontonan, rekreasi, kebugaran, kesehatan maupun mata pencaharian. Maka futsal merupakan olahraga yang sangat di gemari berbagai kalangan, dan futsal sudah berkembang sangat pesat di indonesia. Perlu kita ketahui sebelum melakukan olahraga futsal, kita harus melakukan pemanasan terlebih dahulu, dimana pemanasan </w:t>
      </w:r>
      <w:r w:rsidRPr="00A81B27">
        <w:rPr>
          <w:rFonts w:ascii="Arial" w:hAnsi="Arial" w:cs="Arial"/>
          <w:color w:val="000000" w:themeColor="text1"/>
          <w:sz w:val="20"/>
          <w:szCs w:val="20"/>
        </w:rPr>
        <w:lastRenderedPageBreak/>
        <w:t>itu sendiri dapat mengurangi resiko terjadinya cidera pada saat bermain, selain pemanasan kita juga harus melatih kelincahan para pemain futsal untuk mempersiapkan diri menghadapi pertandingan.</w:t>
      </w:r>
    </w:p>
    <w:p w14:paraId="221D5376" w14:textId="77777777"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Ada beberapa aspek yang berhubungan dengan peningkatan performa pada pemain futsal dalam pencapaian prestasi olahraga, salah satu aspek tersebut adalah fleksibilitas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&lt;EndNote&gt;&lt;Cite&gt;&lt;Author&gt;Prasetyo&lt;/Author&gt;&lt;Year&gt;2014&lt;/Year&gt;&lt;RecNum&gt;0&lt;/RecNum&gt;&lt;IDText&gt;Korelasi Fleksibilitas, Kecepatan Dan Indeks Masa&lt;/IDText&gt;&lt;DisplayText&gt;(Prasetyo, 2014)&lt;/DisplayText&gt;&lt;record&gt;&lt;titles&gt;&lt;title&gt;Korelasi Fleksibilitas, Kecepatan Dan Indeks Masa&amp;#xA;Tubuh Dengan Kelincahan Pada Pemain Futsal SMKN 12 Bandung&lt;/title&gt;&lt;/titles&gt;&lt;contributors&gt;&lt;authors&gt;&lt;author&gt;Prasetyo, Arif Fajar&lt;/author&gt;&lt;/authors&gt;&lt;/contributors&gt;&lt;added-date format="utc"&gt;1548592156&lt;/added-date&gt;&lt;ref-type name="Thesis"&gt;32&lt;/ref-type&gt;&lt;dates&gt;&lt;year&gt;2014&lt;/year&gt;&lt;/dates&gt;&lt;rec-number&gt;103&lt;/rec-number&gt;&lt;publisher&gt;Universitas Pendidikan Indonesia&lt;/publisher&gt;&lt;last-updated-date format="utc"&gt;1548592279&lt;/last-updated-date&gt;&lt;/record&gt;&lt;/Cite&gt;&lt;/EndNote&gt;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21" w:tooltip="Prasetyo, 2014 #103" w:history="1">
        <w:r w:rsidRPr="00A81B27">
          <w:rPr>
            <w:rFonts w:ascii="Arial" w:hAnsi="Arial" w:cs="Arial"/>
            <w:noProof/>
            <w:sz w:val="20"/>
            <w:szCs w:val="20"/>
          </w:rPr>
          <w:t>Prasetyo, 2014</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 xml:space="preserve">. Fleksibilitas (kelenturan) adalah kemampuan untuk menggerakkan otot beserta persendian pada seluruh daerah pergerakan . Fleksibilitas adalah kemampuan satu persendian atau lebih untuk bergerak dengan mudah dan tanpa hambat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&lt;EndNote&gt;&lt;Cite&gt;&lt;Author&gt;Kisner et.al&lt;/Author&gt;&lt;Year&gt;2017&lt;/Year&gt;&lt;RecNum&gt;849&lt;/RecNum&gt;&lt;DisplayText&gt;(Kisner et.al, 2017)&lt;/DisplayText&gt;&lt;record&gt;&lt;rec-number&gt;849&lt;/rec-number&gt;&lt;foreign-keys&gt;&lt;key app="EN" db-id="ffxxtsfdlwwap3ezzdlvtp9nw5zpd50v99e2"&gt;849&lt;/key&gt;&lt;/foreign-keys&gt;&lt;ref-type name="Book"&gt;6&lt;/ref-type&gt;&lt;contributors&gt;&lt;authors&gt;&lt;author&gt;Kisner et.al,&lt;/author&gt;&lt;/authors&gt;&lt;/contributors&gt;&lt;titles&gt;&lt;title&gt;Therapeutic exercise: foundations and techniques&lt;/title&gt;&lt;/titles&gt;&lt;dates&gt;&lt;year&gt;2017&lt;/year&gt;&lt;/dates&gt;&lt;publisher&gt;Fa Davis&lt;/publisher&gt;&lt;isbn&gt;0803658540&lt;/isbn&gt;&lt;urls&gt;&lt;/urls&gt;&lt;/record&gt;&lt;/Cite&gt;&lt;/EndNote&gt;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15" w:tooltip="Kisner et.al, 2017 #66" w:history="1">
        <w:r w:rsidRPr="00A81B27">
          <w:rPr>
            <w:rFonts w:ascii="Arial" w:hAnsi="Arial" w:cs="Arial"/>
            <w:noProof/>
            <w:sz w:val="20"/>
            <w:szCs w:val="20"/>
          </w:rPr>
          <w:t>Kisner et.al, 2017</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 xml:space="preserve">. Di dalam olahraga, kelenturan mengacu kepada ruang gerak sendi tubuh. Lentuk tidaknya seseorang ditentukan oleh luas sempitnya ruang gerak sendi-sendinya. Selain ruang gerak sendi, fleksibilitas (kelenturan) juga ditentukan oleh elastis tidaknya otot-otot, tendon dan ligamen disekitar sendi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&lt;EndNote&gt;&lt;Cite&gt;&lt;Author&gt;Harsono&lt;/Author&gt;&lt;Year&gt;2014&lt;/Year&gt;&lt;RecNum&gt;0&lt;/RecNum&gt;&lt;IDText&gt;Perencanaan Program Latihan&lt;/IDText&gt;&lt;DisplayText&gt;(&lt;style face="italic"&gt;Harsono&lt;/style&gt;, &lt;style face="italic"&gt;2014&lt;/style&gt;)&lt;/DisplayText&gt;&lt;record&gt;&lt;titles&gt;&lt;title&gt;Perencanaan Program Latihan&lt;/title&gt;&lt;/titles&gt;&lt;contributors&gt;&lt;authors&gt;&lt;author&gt;&lt;style face="italic" font="default" size="100%"&gt;Harsono&lt;/style&gt;&lt;/author&gt;&lt;/authors&gt;&lt;/contributors&gt;&lt;added-date format="utc"&gt;1548591103&lt;/added-date&gt;&lt;pub-location&gt;Bandung&lt;/pub-location&gt;&lt;ref-type name="Thesis"&gt;32&lt;/ref-type&gt;&lt;dates&gt;&lt;year&gt;&lt;style face="italic" font="default" size="100%"&gt;2014&lt;/style&gt;&lt;/year&gt;&lt;/dates&gt;&lt;rec-number&gt;79&lt;/rec-number&gt;&lt;publisher&gt;Universitas Pendidikan Indonesia&lt;/publisher&gt;&lt;last-updated-date format="utc"&gt;1548593013&lt;/last-updated-date&gt;&lt;/record&gt;&lt;/Cite&gt;&lt;/EndNote&gt;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11" w:tooltip="Harsono, 2014 #79" w:history="1">
        <w:r w:rsidRPr="00A81B27">
          <w:rPr>
            <w:rFonts w:ascii="Arial" w:hAnsi="Arial" w:cs="Arial"/>
            <w:i/>
            <w:noProof/>
            <w:sz w:val="20"/>
            <w:szCs w:val="20"/>
          </w:rPr>
          <w:t>Harsono</w:t>
        </w:r>
        <w:r w:rsidRPr="00A81B27">
          <w:rPr>
            <w:rFonts w:ascii="Arial" w:hAnsi="Arial" w:cs="Arial"/>
            <w:noProof/>
            <w:sz w:val="20"/>
            <w:szCs w:val="20"/>
          </w:rPr>
          <w:t xml:space="preserve">, </w:t>
        </w:r>
        <w:r w:rsidRPr="00A81B27">
          <w:rPr>
            <w:rFonts w:ascii="Arial" w:hAnsi="Arial" w:cs="Arial"/>
            <w:i/>
            <w:noProof/>
            <w:sz w:val="20"/>
            <w:szCs w:val="20"/>
          </w:rPr>
          <w:t>2014</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 xml:space="preserve">. Dengan demikian orang yang fleksibel adalah orang yang mempunyai ruang gerak yang luas dalam sendi-sendinya, dan yang mempunyai otot-otot yang elastis. Fleksibilitas (kelenturan) penting sekali dalam hampir semua cabang-cabang olahraga yang banyak menuntut gerak sendi, seperti senam, loncat indah, atletik, permainan-permainan dengan bola, anggar, gulat dan </w:t>
      </w:r>
      <w:r w:rsidRPr="00A81B27">
        <w:rPr>
          <w:rFonts w:ascii="Arial" w:hAnsi="Arial" w:cs="Arial"/>
          <w:color w:val="000000" w:themeColor="text1"/>
          <w:sz w:val="20"/>
          <w:szCs w:val="20"/>
        </w:rPr>
        <w:lastRenderedPageBreak/>
        <w:t xml:space="preserve">sebagainya, karena otot yang lentuk dapat mengurangi resiko cidera sendi dan otot. </w:t>
      </w:r>
    </w:p>
    <w:p w14:paraId="58581476" w14:textId="6FBA62A8"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Studi pada atlet meunjukkan bahwa cabang olah raga yang berbeda menuntut fleksibilitas yang berbeda pula misalnya berenang membutuhkan sendi bahu yang fleksibel sementara karate membutuhkan mobilitas pinggul yang baik. Senam dan aerobik membutuhkan fleksibilitas seluruh tubuh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&lt;EndNote&gt;&lt;Cite&gt;&lt;Author&gt;Ylinen&lt;/Author&gt;&lt;Year&gt;2008&lt;/Year&gt;&lt;RecNum&gt;642&lt;/RecNum&gt;&lt;DisplayText&gt;(Ylinen, 2008)&lt;/DisplayText&gt;&lt;record&gt;&lt;rec-number&gt;642&lt;/rec-number&gt;&lt;foreign-keys&gt;&lt;key app="EN" db-id="ffxxtsfdlwwap3ezzdlvtp9nw5zpd50v99e2"&gt;642&lt;/key&gt;&lt;/foreign-keys&gt;&lt;ref-type name="Book"&gt;6&lt;/ref-type&gt;&lt;contributors&gt;&lt;authors&gt;&lt;author&gt;Ylinen, Jari&lt;/author&gt;&lt;/authors&gt;&lt;/contributors&gt;&lt;titles&gt;&lt;title&gt;Stretching Therapy: for sport and manual therapies&lt;/title&gt;&lt;/titles&gt;&lt;dates&gt;&lt;year&gt;2008&lt;/year&gt;&lt;/dates&gt;&lt;publisher&gt;Elsevier Health Sciences&lt;/publisher&gt;&lt;isbn&gt;0443101272&lt;/isbn&gt;&lt;urls&gt;&lt;/urls&gt;&lt;/record&gt;&lt;/Cite&gt;&lt;/EndNote&gt;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29" w:tooltip="Ylinen, 2008 #642" w:history="1">
        <w:r w:rsidRPr="00A81B27">
          <w:rPr>
            <w:rFonts w:ascii="Arial" w:hAnsi="Arial" w:cs="Arial"/>
            <w:noProof/>
            <w:sz w:val="20"/>
            <w:szCs w:val="20"/>
          </w:rPr>
          <w:t>Ylinen, 2008</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w:t>
      </w:r>
      <w:r w:rsidR="008F437C" w:rsidRPr="00A81B27">
        <w:rPr>
          <w:rFonts w:ascii="Arial" w:hAnsi="Arial" w:cs="Arial"/>
          <w:color w:val="000000" w:themeColor="text1"/>
          <w:sz w:val="20"/>
          <w:szCs w:val="20"/>
          <w:lang w:val="en-US"/>
        </w:rPr>
        <w:t xml:space="preserve"> </w:t>
      </w:r>
      <w:r w:rsidRPr="00A81B27">
        <w:rPr>
          <w:rFonts w:ascii="Arial" w:hAnsi="Arial" w:cs="Arial"/>
          <w:color w:val="000000" w:themeColor="text1"/>
          <w:sz w:val="20"/>
          <w:szCs w:val="20"/>
        </w:rPr>
        <w:t xml:space="preserve">Meningkatkan fleksibilitas sangat penting bagi seorang atlet, karena kehilangan fleksibilitas berarti mengurangi efisiensi gerakan dan kemungkinan cidera pada cabang olahraga tertentu akan semakin besar. Fleksibilitas yang baik membawa manfaat yang positif bagi otot dan sendi, membantu mencegah terjadinya cidera, membantu meminimalisir pemendekan otot dan membantu mengefisienkan aktifitas fisik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&lt;EndNote&gt;&lt;Cite&gt;&lt;Author&gt;Nelson&lt;/Author&gt;&lt;Year&gt;2013&lt;/Year&gt;&lt;RecNum&gt;643&lt;/RecNum&gt;&lt;DisplayText&gt;(Nelson &amp;amp; Kokkonen, 2013)&lt;/DisplayText&gt;&lt;record&gt;&lt;rec-number&gt;643&lt;/rec-number&gt;&lt;foreign-keys&gt;&lt;key app="EN" db-id="ffxxtsfdlwwap3ezzdlvtp9nw5zpd50v99e2"&gt;643&lt;/key&gt;&lt;/foreign-keys&gt;&lt;ref-type name="Book"&gt;6&lt;/ref-type&gt;&lt;contributors&gt;&lt;authors&gt;&lt;author&gt;Nelson, Arnold&lt;/author&gt;&lt;author&gt;Kokkonen, Jouko&lt;/author&gt;&lt;/authors&gt;&lt;/contributors&gt;&lt;titles&gt;&lt;title&gt;Stretching anatomy&lt;/title&gt;&lt;/titles&gt;&lt;dates&gt;&lt;year&gt;2013&lt;/year&gt;&lt;/dates&gt;&lt;publisher&gt;Human kinetics&lt;/publisher&gt;&lt;isbn&gt;1450438156&lt;/isbn&gt;&lt;urls&gt;&lt;/urls&gt;&lt;/record&gt;&lt;/Cite&gt;&lt;/EndNote&gt;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18" w:tooltip="Nelson, 2013 #643" w:history="1">
        <w:r w:rsidRPr="00A81B27">
          <w:rPr>
            <w:rFonts w:ascii="Arial" w:hAnsi="Arial" w:cs="Arial"/>
            <w:noProof/>
            <w:sz w:val="20"/>
            <w:szCs w:val="20"/>
          </w:rPr>
          <w:t>Nelson &amp; Kokkonen, 2013</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w:t>
      </w:r>
    </w:p>
    <w:p w14:paraId="4F2138FE" w14:textId="1067E79B"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Fleksibilitas yang baik membawa manfaat yang positif bagi otot dan sendi karena meminimalkan resiko cedera, membantu meminimalisir pemendekan otot, dan membantu merilekskan otot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&lt;EndNote&gt;&lt;Cite&gt;&lt;Author&gt;Wijaya&lt;/Author&gt;&lt;Year&gt;2013&lt;/Year&gt;&lt;RecNum&gt;0&lt;/RecNum&gt;&lt;IDText&gt;Perkembangan fleksibilitas persendian pada anak usia 7-12 tahun ditinjau dari jenis kelamin (Studi Kros-Seksional pada Pelajar Sekolah Dasar di Daerah Kabupaten Karanganyar)&lt;/IDText&gt;&lt;DisplayText&gt;(Wijaya, 2013)&lt;/DisplayText&gt;&lt;record&gt;&lt;titles&gt;&lt;title&gt;Perkembangan fleksibilitas persendian pada anak usia 7-12 tahun ditinjau dari jenis kelamin (Studi Kros-Seksional pada Pelajar Sekolah Dasar di Daerah Kabupaten Karanganyar)&lt;/title&gt;&lt;/titles&gt;&lt;contributors&gt;&lt;authors&gt;&lt;author&gt;Wijaya, Andhega&lt;/author&gt;&lt;/authors&gt;&lt;/contributors&gt;&lt;added-date format="utc"&gt;1548633822&lt;/added-date&gt;&lt;ref-type name="Thesis"&gt;32&lt;/ref-type&gt;&lt;dates&gt;&lt;year&gt;2013&lt;/year&gt;&lt;/dates&gt;&lt;rec-number&gt;141&lt;/rec-number&gt;&lt;publisher&gt;UNS (Sebelas Maret University)&lt;/publisher&gt;&lt;last-updated-date format="utc"&gt;1548633822&lt;/last-updated-date&gt;&lt;/record&gt;&lt;/Cite&gt;&lt;/EndNote&gt;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28" w:tooltip="Wijaya, 2013 #141" w:history="1">
        <w:r w:rsidRPr="00A81B27">
          <w:rPr>
            <w:rFonts w:ascii="Arial" w:hAnsi="Arial" w:cs="Arial"/>
            <w:noProof/>
            <w:sz w:val="20"/>
            <w:szCs w:val="20"/>
          </w:rPr>
          <w:t>Wijaya, 2013</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w:t>
      </w:r>
      <w:r w:rsidR="008F437C" w:rsidRPr="00A81B27">
        <w:rPr>
          <w:rFonts w:ascii="Arial" w:hAnsi="Arial" w:cs="Arial"/>
          <w:color w:val="000000" w:themeColor="text1"/>
          <w:sz w:val="20"/>
          <w:szCs w:val="20"/>
          <w:lang w:val="en-US"/>
        </w:rPr>
        <w:t xml:space="preserve"> </w:t>
      </w:r>
      <w:r w:rsidRPr="00A81B27">
        <w:rPr>
          <w:rFonts w:ascii="Arial" w:hAnsi="Arial" w:cs="Arial"/>
          <w:color w:val="000000" w:themeColor="text1"/>
          <w:sz w:val="20"/>
          <w:szCs w:val="20"/>
        </w:rPr>
        <w:t xml:space="preserve">Berbicara mengenai fleksibilitas (kelenturan) berarti tidak terlepas dari penguluran (Stretching). Peregangan (stretching) merupakan salah satu cara untuk mempertahankan fleksibilitas dan mencegah terjadinya cidera, disamping itu juga memperbaiki mobilitas seorang atlet. Stretching </w:t>
      </w:r>
      <w:r w:rsidRPr="00A81B27">
        <w:rPr>
          <w:rFonts w:ascii="Arial" w:hAnsi="Arial" w:cs="Arial"/>
          <w:color w:val="000000" w:themeColor="text1"/>
          <w:sz w:val="20"/>
          <w:szCs w:val="20"/>
        </w:rPr>
        <w:lastRenderedPageBreak/>
        <w:t>dapat memperbaiki flexibilitas dan performa atlet, juga penting untuk postur tubuh yang baik. Jadi jelas bahwa mobilitas yang baik merupakan tuntutan utama bagi fisik seorang atlet dan penguluran adalah perioritas utama untuk menghindari kerusakan jaringan.</w:t>
      </w:r>
    </w:p>
    <w:p w14:paraId="7AD0232B" w14:textId="3F45A902"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Dalam berbagai cabang olahraga, fleksibilitas merupakan suatu pilihan yang diperlukan untuk mencapai hasil yang baik. Fleksibilitas menjadi bagian khusus yang terpenting dalam cabang-cabang olahraga yang memerlukan jarak gerak sendi yang luas (Jari Ylinen, 2008).</w:t>
      </w:r>
      <w:r w:rsidR="008F437C" w:rsidRPr="00A81B27">
        <w:rPr>
          <w:rFonts w:ascii="Arial" w:hAnsi="Arial" w:cs="Arial"/>
          <w:color w:val="000000" w:themeColor="text1"/>
          <w:sz w:val="20"/>
          <w:szCs w:val="20"/>
          <w:lang w:val="en-US"/>
        </w:rPr>
        <w:t xml:space="preserve"> </w:t>
      </w:r>
      <w:r w:rsidRPr="00A81B27">
        <w:rPr>
          <w:rFonts w:ascii="Arial" w:hAnsi="Arial" w:cs="Arial"/>
          <w:color w:val="000000" w:themeColor="text1"/>
          <w:sz w:val="20"/>
          <w:szCs w:val="20"/>
        </w:rPr>
        <w:t xml:space="preserve">Menurut KONI pusat Jakarta, bahwa fleksibilitas yang baik adalah apabila atlet  tersebut mencapai kriteria  12 – 17 cm (untuk laki-laki) dan 12 – 18 cm (untuk perempuan) setelah di ukur dengan </w:t>
      </w:r>
      <w:r w:rsidRPr="00A81B27">
        <w:rPr>
          <w:rFonts w:ascii="Arial" w:hAnsi="Arial" w:cs="Arial"/>
          <w:i/>
          <w:color w:val="000000" w:themeColor="text1"/>
          <w:sz w:val="20"/>
          <w:szCs w:val="20"/>
        </w:rPr>
        <w:t>sit and reach test</w:t>
      </w:r>
      <w:r w:rsidRPr="00A81B27">
        <w:rPr>
          <w:rFonts w:ascii="Arial" w:hAnsi="Arial" w:cs="Arial"/>
          <w:color w:val="000000" w:themeColor="text1"/>
          <w:sz w:val="20"/>
          <w:szCs w:val="20"/>
        </w:rPr>
        <w:t>.</w:t>
      </w:r>
    </w:p>
    <w:p w14:paraId="1DE22DC5" w14:textId="77777777"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Salah satu cabang olahraga yang digemari di kalangan masyarakat saat ini adalah cabang olahraga futsal. Olahraga futsal merupakan salah satu cabang olahraga yang sudah berkembang di masyarakat luas, di klub-klub, kantor-kantor, desa-desa, maupun di sekolahsekolah. Di sekolah, olahraga futsal digunakan sebagai pembelajaran di luar mata pelajaran atau disebut ekstrakurikuler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&lt;EndNote&gt;&lt;Cite&gt;&lt;Author&gt;Halim&lt;/Author&gt;&lt;Year&gt;2013&lt;/Year&gt;&lt;RecNum&gt;607&lt;/RecNum&gt;&lt;DisplayText&gt;(&lt;style face="italic"&gt;Halim&lt;/style&gt;, &lt;style face="italic"&gt;2013&lt;/style&gt;)&lt;/DisplayText&gt;&lt;record&gt;&lt;rec-number&gt;607&lt;/rec-number&gt;&lt;foreign-keys&gt;&lt;key app="EN" db-id="ffxxtsfdlwwap3ezzdlvtp9nw5zpd50v99e2"&gt;607&lt;/key&gt;&lt;/foreign-keys&gt;&lt;ref-type name="Journal Article"&gt;17&lt;/ref-type&gt;&lt;contributors&gt;&lt;authors&gt;&lt;author&gt;&lt;style face="italic" font="default" size="100%"&gt;Halim, S Rohman&lt;/style&gt;&lt;/author&gt;&lt;/authors&gt;&lt;/contributors&gt;&lt;titles&gt;&lt;title&gt;Minat Siswi SMA Dr. Soetomo Surabaya pada Kegiatan Ekstrakurikuler Futsal&lt;/title&gt;&lt;secondary-title&gt;Jurnal Pendidikan Olahraga dan Kesehatan&lt;/secondary-title&gt;&lt;/titles&gt;&lt;volume&gt;1&lt;/volume&gt;&lt;number&gt;1&lt;/number&gt;&lt;dates&gt;&lt;year&gt;&lt;style face="italic" font="default" size="100%"&gt;2013&lt;/style&gt;&lt;/year&gt;&lt;/dates&gt;&lt;urls&gt;&lt;/urls&gt;&lt;/record&gt;&lt;/Cite&gt;&lt;/EndNote&gt;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8" w:tooltip="Halim, 2013 #607" w:history="1">
        <w:r w:rsidRPr="00A81B27">
          <w:rPr>
            <w:rFonts w:ascii="Arial" w:hAnsi="Arial" w:cs="Arial"/>
            <w:i/>
            <w:noProof/>
            <w:sz w:val="20"/>
            <w:szCs w:val="20"/>
          </w:rPr>
          <w:t>Halim</w:t>
        </w:r>
        <w:r w:rsidRPr="00A81B27">
          <w:rPr>
            <w:rFonts w:ascii="Arial" w:hAnsi="Arial" w:cs="Arial"/>
            <w:noProof/>
            <w:sz w:val="20"/>
            <w:szCs w:val="20"/>
          </w:rPr>
          <w:t xml:space="preserve">, </w:t>
        </w:r>
        <w:r w:rsidRPr="00A81B27">
          <w:rPr>
            <w:rFonts w:ascii="Arial" w:hAnsi="Arial" w:cs="Arial"/>
            <w:i/>
            <w:noProof/>
            <w:sz w:val="20"/>
            <w:szCs w:val="20"/>
          </w:rPr>
          <w:t>2013</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 xml:space="preserve">. </w:t>
      </w:r>
    </w:p>
    <w:p w14:paraId="0902AFDE" w14:textId="77777777"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Olahraga futsal adalah olahraga dengan lapangan tertutup dan menjadi salah satu olahraga yang paling banyak diminati dari semua </w:t>
      </w:r>
      <w:r w:rsidRPr="00A81B27">
        <w:rPr>
          <w:rFonts w:ascii="Arial" w:hAnsi="Arial" w:cs="Arial"/>
          <w:color w:val="000000" w:themeColor="text1"/>
          <w:sz w:val="20"/>
          <w:szCs w:val="20"/>
        </w:rPr>
        <w:lastRenderedPageBreak/>
        <w:t xml:space="preserve">kalangan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&lt;EndNote&gt;&lt;Cite&gt;&lt;Author&gt;Suryamen&lt;/Author&gt;&lt;Year&gt;2016&lt;/Year&gt;&lt;RecNum&gt;606&lt;/RecNum&gt;&lt;DisplayText&gt;(&lt;style face="italic"&gt;Suryamen&lt;/style&gt;, &lt;style face="italic"&gt;2016&lt;/style&gt;)&lt;/DisplayText&gt;&lt;record&gt;&lt;rec-number&gt;606&lt;/rec-number&gt;&lt;foreign-keys&gt;&lt;key app="EN" db-id="ffxxtsfdlwwap3ezzdlvtp9nw5zpd50v99e2"&gt;606&lt;/key&gt;&lt;/foreign-keys&gt;&lt;ref-type name="Journal Article"&gt;17&lt;/ref-type&gt;&lt;contributors&gt;&lt;authors&gt;&lt;author&gt;&lt;style face="italic" font="default" size="100%"&gt;Suryamen, dkk&lt;/style&gt;&lt;/author&gt;&lt;/authors&gt;&lt;/contributors&gt;&lt;titles&gt;&lt;title&gt;Pembangunan Sistem Informasi Geografis Lapangan Futsal Kota Padang Berbasis Web&lt;/title&gt;&lt;secondary-title&gt;Jurnal Teknologi dan Sistem Informasi&lt;/secondary-title&gt;&lt;/titles&gt;&lt;pages&gt;45-54&lt;/pages&gt;&lt;volume&gt;2&lt;/volume&gt;&lt;number&gt;1&lt;/number&gt;&lt;dates&gt;&lt;year&gt;&lt;style face="italic" font="default" size="100%"&gt;2016&lt;/style&gt;&lt;/year&gt;&lt;/dates&gt;&lt;isbn&gt;2476-8812&lt;/isbn&gt;&lt;urls&gt;&lt;/urls&gt;&lt;/record&gt;&lt;/Cite&gt;&lt;/EndNote&gt;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27" w:tooltip="Suryamen, 2016 #606" w:history="1">
        <w:r w:rsidRPr="00A81B27">
          <w:rPr>
            <w:rFonts w:ascii="Arial" w:hAnsi="Arial" w:cs="Arial"/>
            <w:i/>
            <w:noProof/>
            <w:sz w:val="20"/>
            <w:szCs w:val="20"/>
          </w:rPr>
          <w:t>Suryamen</w:t>
        </w:r>
        <w:r w:rsidRPr="00A81B27">
          <w:rPr>
            <w:rFonts w:ascii="Arial" w:hAnsi="Arial" w:cs="Arial"/>
            <w:noProof/>
            <w:sz w:val="20"/>
            <w:szCs w:val="20"/>
          </w:rPr>
          <w:t xml:space="preserve">, </w:t>
        </w:r>
        <w:r w:rsidRPr="00A81B27">
          <w:rPr>
            <w:rFonts w:ascii="Arial" w:hAnsi="Arial" w:cs="Arial"/>
            <w:i/>
            <w:noProof/>
            <w:sz w:val="20"/>
            <w:szCs w:val="20"/>
          </w:rPr>
          <w:t>2016</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 xml:space="preserve">. Pemain futsal harus memiliki kebugaran yang baik karena futsal adalah olahraga yang dimainkan dengan waktu 2 x 20 menit, sehingga untuk bias bertahan dalam permainan yang baik diperlukan kebugaran fisik yang prima </w:t>
      </w:r>
      <w:r w:rsidRPr="00A81B27">
        <w:rPr>
          <w:rFonts w:ascii="Arial" w:hAnsi="Arial" w:cs="Arial"/>
          <w:sz w:val="20"/>
          <w:szCs w:val="20"/>
        </w:rPr>
        <w:fldChar w:fldCharType="begin"/>
      </w:r>
      <w:r w:rsidRPr="00A81B27">
        <w:rPr>
          <w:rFonts w:ascii="Arial" w:hAnsi="Arial" w:cs="Arial"/>
          <w:color w:val="000000" w:themeColor="text1"/>
          <w:sz w:val="20"/>
          <w:szCs w:val="20"/>
        </w:rPr>
        <w:instrText xml:space="preserve"> ADDIN EN.CITE &lt;EndNote&gt;&lt;Cite&gt;&lt;Author&gt;Ninzar&lt;/Author&gt;&lt;Year&gt;2018&lt;/Year&gt;&lt;RecNum&gt;608&lt;/RecNum&gt;&lt;DisplayText&gt;(&lt;style face="italic"&gt;Ninzar&lt;/style&gt;, &lt;style face="italic"&gt;2018&lt;/style&gt;)&lt;/DisplayText&gt;&lt;record&gt;&lt;rec-number&gt;608&lt;/rec-number&gt;&lt;foreign-keys&gt;&lt;key app="EN" db-id="ffxxtsfdlwwap3ezzdlvtp9nw5zpd50v99e2"&gt;608&lt;/key&gt;&lt;/foreign-keys&gt;&lt;ref-type name="Journal Article"&gt;17&lt;/ref-type&gt;&lt;contributors&gt;&lt;authors&gt;&lt;author&gt;&lt;style face="italic" font="default" size="100%"&gt;Ninzar, Khomarul&lt;/style&gt;&lt;/author&gt;&lt;/authors&gt;&lt;/contributors&gt;&lt;titles&gt;&lt;title&gt;Tingkat Daya Tahan Aerobik (Vo2 Max) Pada Anggota Tim Futsal Siba Semarang&lt;/title&gt;&lt;secondary-title&gt;e-Jurnal Mitra Pendidikan&lt;/secondary-title&gt;&lt;/titles&gt;&lt;pages&gt;738-749&lt;/pages&gt;&lt;volume&gt;2&lt;/volume&gt;&lt;number&gt;8&lt;/number&gt;&lt;dates&gt;&lt;year&gt;&lt;style face="italic" font="default" size="100%"&gt;2018&lt;/style&gt;&lt;/year&gt;&lt;/dates&gt;&lt;isbn&gt;2550-0481&lt;/isbn&gt;&lt;urls&gt;&lt;/urls&gt;&lt;/record&gt;&lt;/Cite&gt;&lt;/EndNote&gt;</w:instrText>
      </w:r>
      <w:r w:rsidRPr="00A81B27">
        <w:rPr>
          <w:rFonts w:ascii="Arial" w:hAnsi="Arial" w:cs="Arial"/>
          <w:sz w:val="20"/>
          <w:szCs w:val="20"/>
        </w:rPr>
        <w:fldChar w:fldCharType="separate"/>
      </w:r>
      <w:r w:rsidRPr="00A81B27">
        <w:rPr>
          <w:rFonts w:ascii="Arial" w:hAnsi="Arial" w:cs="Arial"/>
          <w:noProof/>
          <w:color w:val="000000" w:themeColor="text1"/>
          <w:sz w:val="20"/>
          <w:szCs w:val="20"/>
        </w:rPr>
        <w:t>(</w:t>
      </w:r>
      <w:hyperlink w:anchor="_ENREF_19" w:tooltip="Ninzar, 2018 #608" w:history="1">
        <w:r w:rsidRPr="00A81B27">
          <w:rPr>
            <w:rFonts w:ascii="Arial" w:hAnsi="Arial" w:cs="Arial"/>
            <w:i/>
            <w:noProof/>
            <w:sz w:val="20"/>
            <w:szCs w:val="20"/>
          </w:rPr>
          <w:t>Ninzar</w:t>
        </w:r>
        <w:r w:rsidRPr="00A81B27">
          <w:rPr>
            <w:rFonts w:ascii="Arial" w:hAnsi="Arial" w:cs="Arial"/>
            <w:noProof/>
            <w:sz w:val="20"/>
            <w:szCs w:val="20"/>
          </w:rPr>
          <w:t xml:space="preserve">, </w:t>
        </w:r>
        <w:r w:rsidRPr="00A81B27">
          <w:rPr>
            <w:rFonts w:ascii="Arial" w:hAnsi="Arial" w:cs="Arial"/>
            <w:i/>
            <w:noProof/>
            <w:sz w:val="20"/>
            <w:szCs w:val="20"/>
          </w:rPr>
          <w:t>2018</w:t>
        </w:r>
      </w:hyperlink>
      <w:r w:rsidRPr="00A81B27">
        <w:rPr>
          <w:rFonts w:ascii="Arial" w:hAnsi="Arial" w:cs="Arial"/>
          <w:noProof/>
          <w:color w:val="000000" w:themeColor="text1"/>
          <w:sz w:val="20"/>
          <w:szCs w:val="20"/>
        </w:rPr>
        <w:t>)</w:t>
      </w:r>
      <w:r w:rsidRPr="00A81B27">
        <w:rPr>
          <w:rFonts w:ascii="Arial" w:hAnsi="Arial" w:cs="Arial"/>
          <w:sz w:val="20"/>
          <w:szCs w:val="20"/>
        </w:rPr>
        <w:fldChar w:fldCharType="end"/>
      </w:r>
      <w:r w:rsidRPr="00A81B27">
        <w:rPr>
          <w:rFonts w:ascii="Arial" w:hAnsi="Arial" w:cs="Arial"/>
          <w:color w:val="000000" w:themeColor="text1"/>
          <w:sz w:val="20"/>
          <w:szCs w:val="20"/>
        </w:rPr>
        <w:t>.</w:t>
      </w:r>
    </w:p>
    <w:p w14:paraId="47218E32" w14:textId="77777777" w:rsidR="00687F25" w:rsidRPr="00A81B27" w:rsidRDefault="00687F25" w:rsidP="008F437C">
      <w:pPr>
        <w:autoSpaceDE w:val="0"/>
        <w:autoSpaceDN w:val="0"/>
        <w:adjustRightInd w:val="0"/>
        <w:spacing w:after="0" w:line="480" w:lineRule="auto"/>
        <w:ind w:firstLine="720"/>
        <w:jc w:val="both"/>
        <w:rPr>
          <w:rFonts w:ascii="Arial" w:hAnsi="Arial" w:cs="Arial"/>
          <w:color w:val="000000" w:themeColor="text1"/>
          <w:sz w:val="20"/>
          <w:szCs w:val="20"/>
        </w:rPr>
      </w:pPr>
      <w:r w:rsidRPr="00A81B27">
        <w:rPr>
          <w:rFonts w:ascii="Arial" w:hAnsi="Arial" w:cs="Arial"/>
          <w:color w:val="000000" w:themeColor="text1"/>
          <w:sz w:val="20"/>
          <w:szCs w:val="20"/>
        </w:rPr>
        <w:t xml:space="preserve">Penelitian ini relevan dengan penelitian yang dilakukan oleh </w:t>
      </w:r>
      <w:hyperlink w:anchor="_ENREF_23" w:tooltip="Ratmawati, 2015 #770" w:history="1">
        <w:r w:rsidRPr="00A81B27">
          <w:rPr>
            <w:rFonts w:ascii="Arial" w:hAnsi="Arial" w:cs="Arial"/>
            <w:sz w:val="20"/>
            <w:szCs w:val="20"/>
          </w:rPr>
          <w:fldChar w:fldCharType="begin"/>
        </w:r>
        <w:r w:rsidRPr="00A81B27">
          <w:rPr>
            <w:rFonts w:ascii="Arial" w:hAnsi="Arial" w:cs="Arial"/>
            <w:sz w:val="20"/>
            <w:szCs w:val="20"/>
          </w:rPr>
          <w:instrText xml:space="preserve"> ADDIN EN.CITE &lt;EndNote&gt;&lt;Cite AuthorYear="1"&gt;&lt;Author&gt;Ratmawati&lt;/Author&gt;&lt;Year&gt;2015&lt;/Year&gt;&lt;RecNum&gt;770&lt;/RecNum&gt;&lt;DisplayText&gt;Ratmawati (2015)&lt;/DisplayText&gt;&lt;record&gt;&lt;rec-number&gt;770&lt;/rec-number&gt;&lt;foreign-keys&gt;&lt;key app="EN" db-id="ffxxtsfdlwwap3ezzdlvtp9nw5zpd50v99e2"&gt;770&lt;/key&gt;&lt;/foreign-keys&gt;&lt;ref-type name="Journal Article"&gt;17&lt;/ref-type&gt;&lt;contributors&gt;&lt;authors&gt;&lt;author&gt;Ratmawati, Yuliana&lt;/author&gt;&lt;/authors&gt;&lt;/contributors&gt;&lt;titles&gt;&lt;title&gt;Pengaruh Latihan Swiss Ball terhadap Peningkatan Fleksibilitas Trunk pada Remaja Putri Usia 17-21 Tahun&lt;/title&gt;&lt;secondary-title&gt;Interest: Jurnal Ilmu Kesehatan&lt;/secondary-title&gt;&lt;/titles&gt;&lt;volume&gt;4&lt;/volume&gt;&lt;number&gt;1&lt;/number&gt;&lt;dates&gt;&lt;year&gt;2015&lt;/year&gt;&lt;/dates&gt;&lt;isbn&gt;2579-6135&lt;/isbn&gt;&lt;urls&gt;&lt;/urls&gt;&lt;/record&gt;&lt;/Cite&gt;&lt;/EndNote&gt;</w:instrText>
        </w:r>
        <w:r w:rsidRPr="00A81B27">
          <w:rPr>
            <w:rFonts w:ascii="Arial" w:hAnsi="Arial" w:cs="Arial"/>
            <w:sz w:val="20"/>
            <w:szCs w:val="20"/>
          </w:rPr>
          <w:fldChar w:fldCharType="separate"/>
        </w:r>
        <w:r w:rsidRPr="00A81B27">
          <w:rPr>
            <w:rFonts w:ascii="Arial" w:hAnsi="Arial" w:cs="Arial"/>
            <w:noProof/>
            <w:sz w:val="20"/>
            <w:szCs w:val="20"/>
          </w:rPr>
          <w:t>Ratmawati (2015)</w:t>
        </w:r>
        <w:r w:rsidRPr="00A81B27">
          <w:rPr>
            <w:rFonts w:ascii="Arial" w:hAnsi="Arial" w:cs="Arial"/>
            <w:sz w:val="20"/>
            <w:szCs w:val="20"/>
          </w:rPr>
          <w:fldChar w:fldCharType="end"/>
        </w:r>
      </w:hyperlink>
      <w:r w:rsidRPr="00A81B27">
        <w:rPr>
          <w:rFonts w:ascii="Arial" w:hAnsi="Arial" w:cs="Arial"/>
          <w:color w:val="000000" w:themeColor="text1"/>
          <w:sz w:val="20"/>
          <w:szCs w:val="20"/>
        </w:rPr>
        <w:t xml:space="preserve"> yang menyatakan bahwa ada pengaruh pemberian latihan terhadap peningkatan fleksibilitas dengan alat ukur </w:t>
      </w:r>
      <w:r w:rsidRPr="00A81B27">
        <w:rPr>
          <w:rFonts w:ascii="Arial" w:hAnsi="Arial" w:cs="Arial"/>
          <w:i/>
          <w:color w:val="000000" w:themeColor="text1"/>
          <w:sz w:val="20"/>
          <w:szCs w:val="20"/>
        </w:rPr>
        <w:t>sit and reach</w:t>
      </w:r>
      <w:r w:rsidRPr="00A81B27">
        <w:rPr>
          <w:rFonts w:ascii="Arial" w:hAnsi="Arial" w:cs="Arial"/>
          <w:color w:val="000000" w:themeColor="text1"/>
          <w:sz w:val="20"/>
          <w:szCs w:val="20"/>
        </w:rPr>
        <w:t xml:space="preserve"> pada remaja putri usia 17–21 tahun, penelitian.</w:t>
      </w:r>
    </w:p>
    <w:p w14:paraId="7F1884B4" w14:textId="28512FB2" w:rsidR="006E73E0" w:rsidRPr="00A81B27" w:rsidRDefault="00687F25" w:rsidP="008F437C">
      <w:pPr>
        <w:pStyle w:val="ListParagraph"/>
        <w:spacing w:line="480" w:lineRule="auto"/>
        <w:ind w:left="0" w:firstLine="720"/>
        <w:jc w:val="both"/>
        <w:rPr>
          <w:rFonts w:ascii="Arial" w:hAnsi="Arial" w:cs="Arial"/>
          <w:color w:val="FF0000"/>
          <w:sz w:val="20"/>
          <w:szCs w:val="20"/>
        </w:rPr>
      </w:pPr>
      <w:r w:rsidRPr="00A81B27">
        <w:rPr>
          <w:rFonts w:ascii="Arial" w:hAnsi="Arial" w:cs="Arial"/>
          <w:color w:val="000000" w:themeColor="text1"/>
          <w:sz w:val="20"/>
          <w:szCs w:val="20"/>
        </w:rPr>
        <w:t xml:space="preserve">Berdasarkan hasil studi pendahuluan diantara 25 pemain futsal </w:t>
      </w:r>
      <w:r w:rsidR="00E448AA" w:rsidRPr="00A81B27">
        <w:rPr>
          <w:rFonts w:ascii="Arial" w:hAnsi="Arial" w:cs="Arial"/>
          <w:color w:val="000000" w:themeColor="text1"/>
          <w:sz w:val="20"/>
          <w:szCs w:val="20"/>
        </w:rPr>
        <w:t>Cherubim</w:t>
      </w:r>
      <w:r w:rsidRPr="00A81B27">
        <w:rPr>
          <w:rFonts w:ascii="Arial" w:hAnsi="Arial" w:cs="Arial"/>
          <w:color w:val="000000" w:themeColor="text1"/>
          <w:sz w:val="20"/>
          <w:szCs w:val="20"/>
        </w:rPr>
        <w:t xml:space="preserve"> Fc, terdapat 15 orang yang memiliki fleksibilitas kurang baik (kurang dari 12 cm). Atas dasar itu, penulis tertarik untuk meneliti pengaruh stretching terhadap perubahan fleksibilitas otot tungkai dan trunk pemain  Futsal </w:t>
      </w:r>
      <w:r w:rsidR="00E448AA" w:rsidRPr="00A81B27">
        <w:rPr>
          <w:rFonts w:ascii="Arial" w:hAnsi="Arial" w:cs="Arial"/>
          <w:color w:val="000000" w:themeColor="text1"/>
          <w:sz w:val="20"/>
          <w:szCs w:val="20"/>
        </w:rPr>
        <w:t>Cherubim</w:t>
      </w:r>
      <w:r w:rsidRPr="00A81B27">
        <w:rPr>
          <w:rFonts w:ascii="Arial" w:hAnsi="Arial" w:cs="Arial"/>
          <w:color w:val="000000" w:themeColor="text1"/>
          <w:sz w:val="20"/>
          <w:szCs w:val="20"/>
        </w:rPr>
        <w:t xml:space="preserve"> Fc.</w:t>
      </w:r>
    </w:p>
    <w:p w14:paraId="6D85D311" w14:textId="41FF1615" w:rsidR="008C780D" w:rsidRPr="00A81B27" w:rsidRDefault="008C780D" w:rsidP="000F73B9">
      <w:pPr>
        <w:rPr>
          <w:rFonts w:ascii="Arial" w:hAnsi="Arial" w:cs="Arial"/>
          <w:b/>
          <w:sz w:val="20"/>
          <w:szCs w:val="20"/>
          <w:lang w:val="en-US"/>
        </w:rPr>
      </w:pPr>
      <w:bookmarkStart w:id="2" w:name="_Toc11780998"/>
      <w:r w:rsidRPr="00A81B27">
        <w:rPr>
          <w:rFonts w:ascii="Arial" w:hAnsi="Arial" w:cs="Arial"/>
          <w:b/>
          <w:sz w:val="20"/>
          <w:szCs w:val="20"/>
          <w:lang w:val="en-US"/>
        </w:rPr>
        <w:t>PROSEDUR PENELITIAN</w:t>
      </w:r>
    </w:p>
    <w:p w14:paraId="5587D226" w14:textId="5BB18536" w:rsidR="00350969" w:rsidRPr="00A81B27" w:rsidRDefault="008C780D" w:rsidP="000F73B9">
      <w:pPr>
        <w:rPr>
          <w:rFonts w:ascii="Arial" w:hAnsi="Arial" w:cs="Arial"/>
          <w:b/>
          <w:sz w:val="20"/>
          <w:szCs w:val="20"/>
        </w:rPr>
      </w:pPr>
      <w:r w:rsidRPr="00A81B27">
        <w:rPr>
          <w:rFonts w:ascii="Arial" w:hAnsi="Arial" w:cs="Arial"/>
          <w:b/>
          <w:sz w:val="20"/>
          <w:szCs w:val="20"/>
          <w:lang w:val="en-US"/>
        </w:rPr>
        <w:t>Jenis</w:t>
      </w:r>
      <w:r w:rsidR="00350969" w:rsidRPr="00A81B27">
        <w:rPr>
          <w:rFonts w:ascii="Arial" w:hAnsi="Arial" w:cs="Arial"/>
          <w:b/>
          <w:sz w:val="20"/>
          <w:szCs w:val="20"/>
        </w:rPr>
        <w:t xml:space="preserve"> Penelitian</w:t>
      </w:r>
      <w:bookmarkEnd w:id="2"/>
      <w:r w:rsidR="00350969" w:rsidRPr="00A81B27">
        <w:rPr>
          <w:rFonts w:ascii="Arial" w:hAnsi="Arial" w:cs="Arial"/>
          <w:b/>
          <w:sz w:val="20"/>
          <w:szCs w:val="20"/>
        </w:rPr>
        <w:t xml:space="preserve"> </w:t>
      </w:r>
    </w:p>
    <w:p w14:paraId="2F517023" w14:textId="49382A3C" w:rsidR="00350969" w:rsidRPr="00A81B27" w:rsidRDefault="008F437C" w:rsidP="008C780D">
      <w:pPr>
        <w:spacing w:line="480" w:lineRule="auto"/>
        <w:ind w:firstLine="567"/>
        <w:jc w:val="both"/>
        <w:rPr>
          <w:rFonts w:ascii="Arial" w:hAnsi="Arial" w:cs="Arial"/>
          <w:sz w:val="20"/>
          <w:szCs w:val="20"/>
        </w:rPr>
      </w:pPr>
      <w:r w:rsidRPr="00A81B27">
        <w:rPr>
          <w:rFonts w:ascii="Arial" w:hAnsi="Arial" w:cs="Arial"/>
          <w:color w:val="000000" w:themeColor="text1"/>
          <w:sz w:val="20"/>
          <w:szCs w:val="20"/>
        </w:rPr>
        <w:t xml:space="preserve">Penelitian merupakan penelitian quasi eksperimen yaitu penelitian percobaan semu, dikatakan semu karena beberapa faktor potensial yang mempengaruhi kondisi sampel tidak dapat di kontrol sehingga dapat </w:t>
      </w:r>
      <w:r w:rsidRPr="00A81B27">
        <w:rPr>
          <w:rFonts w:ascii="Arial" w:hAnsi="Arial" w:cs="Arial"/>
          <w:sz w:val="20"/>
          <w:szCs w:val="20"/>
        </w:rPr>
        <w:t>mempengaruhi hasil terapi</w:t>
      </w:r>
      <w:r w:rsidRPr="00A81B27">
        <w:rPr>
          <w:rFonts w:ascii="Arial" w:hAnsi="Arial" w:cs="Arial"/>
          <w:sz w:val="20"/>
          <w:szCs w:val="20"/>
        </w:rPr>
        <w:fldChar w:fldCharType="begin"/>
      </w:r>
      <w:r w:rsidRPr="00A81B27">
        <w:rPr>
          <w:rFonts w:ascii="Arial" w:hAnsi="Arial" w:cs="Arial"/>
          <w:sz w:val="20"/>
          <w:szCs w:val="20"/>
        </w:rPr>
        <w:instrText xml:space="preserve"> ADDIN EN.CITE &lt;EndNote&gt;&lt;Cite&gt;&lt;Author&gt;Notoadmodjo&lt;/Author&gt;&lt;Year&gt;2012&lt;/Year&gt;&lt;RecNum&gt;618&lt;/RecNum&gt;&lt;DisplayText&gt;(&lt;style face="italic"&gt;Notoadmodjo&lt;/style&gt;, &lt;style face="italic"&gt;2012&lt;/style&gt;)&lt;/DisplayText&gt;&lt;record&gt;&lt;rec-number&gt;618&lt;/rec-number&gt;&lt;foreign-keys&gt;&lt;key app="EN" db-id="ffxxtsfdlwwap3ezzdlvtp9nw5zpd50v99e2"&gt;618&lt;/key&gt;&lt;/foreign-keys&gt;&lt;ref-type name="Book"&gt;6&lt;/ref-type&gt;&lt;contributors&gt;&lt;authors&gt;&lt;author&gt;&lt;style face="italic" font="default" size="100%"&gt;Notoadmodjo&lt;/style&gt;&lt;/author&gt;&lt;/authors&gt;&lt;/contributors&gt;&lt;titles&gt;&lt;title&gt;Metodologi Penelitian Kesehatan&lt;/title&gt;&lt;/titles&gt;&lt;volume&gt;Cetakan ke dua&lt;/volume&gt;&lt;dates&gt;&lt;year&gt;&lt;style face="italic" font="default" size="100%"&gt;2012&lt;/style&gt;&lt;/year&gt;&lt;/dates&gt;&lt;pub-location&gt;Jakarta&lt;/pub-location&gt;&lt;publisher&gt;PT Rineka Cipta&lt;/publisher&gt;&lt;urls&gt;&lt;/urls&gt;&lt;/record&gt;&lt;/Cite&gt;&lt;/EndNote&gt;</w:instrText>
      </w:r>
      <w:r w:rsidRPr="00A81B27">
        <w:rPr>
          <w:rFonts w:ascii="Arial" w:hAnsi="Arial" w:cs="Arial"/>
          <w:sz w:val="20"/>
          <w:szCs w:val="20"/>
        </w:rPr>
        <w:fldChar w:fldCharType="end"/>
      </w:r>
      <w:r w:rsidRPr="00A81B27">
        <w:rPr>
          <w:rFonts w:ascii="Arial" w:hAnsi="Arial" w:cs="Arial"/>
          <w:sz w:val="20"/>
          <w:szCs w:val="20"/>
        </w:rPr>
        <w:t>.</w:t>
      </w:r>
    </w:p>
    <w:p w14:paraId="6247B299" w14:textId="565936E5" w:rsidR="00350969" w:rsidRPr="00A81B27" w:rsidRDefault="00350969" w:rsidP="008C780D">
      <w:pPr>
        <w:spacing w:after="0" w:line="480" w:lineRule="auto"/>
        <w:jc w:val="both"/>
        <w:rPr>
          <w:rFonts w:ascii="Arial" w:hAnsi="Arial" w:cs="Arial"/>
          <w:b/>
          <w:sz w:val="20"/>
          <w:szCs w:val="20"/>
        </w:rPr>
      </w:pPr>
      <w:r w:rsidRPr="00A81B27">
        <w:rPr>
          <w:rFonts w:ascii="Arial" w:hAnsi="Arial" w:cs="Arial"/>
          <w:b/>
          <w:sz w:val="20"/>
          <w:szCs w:val="20"/>
        </w:rPr>
        <w:t xml:space="preserve">Populasi </w:t>
      </w:r>
      <w:r w:rsidR="008C780D" w:rsidRPr="00A81B27">
        <w:rPr>
          <w:rFonts w:ascii="Arial" w:hAnsi="Arial" w:cs="Arial"/>
          <w:b/>
          <w:sz w:val="20"/>
          <w:szCs w:val="20"/>
          <w:lang w:val="en-US"/>
        </w:rPr>
        <w:t xml:space="preserve">dan Sampel </w:t>
      </w:r>
      <w:r w:rsidRPr="00A81B27">
        <w:rPr>
          <w:rFonts w:ascii="Arial" w:hAnsi="Arial" w:cs="Arial"/>
          <w:b/>
          <w:sz w:val="20"/>
          <w:szCs w:val="20"/>
        </w:rPr>
        <w:t xml:space="preserve">Penelitian </w:t>
      </w:r>
    </w:p>
    <w:p w14:paraId="04F54AF8" w14:textId="089CE5F2" w:rsidR="00350969" w:rsidRPr="00A81B27" w:rsidRDefault="0000250B" w:rsidP="008C780D">
      <w:pPr>
        <w:autoSpaceDE w:val="0"/>
        <w:autoSpaceDN w:val="0"/>
        <w:adjustRightInd w:val="0"/>
        <w:spacing w:after="0" w:line="480" w:lineRule="auto"/>
        <w:ind w:firstLine="720"/>
        <w:jc w:val="both"/>
        <w:rPr>
          <w:rFonts w:ascii="Arial" w:hAnsi="Arial" w:cs="Arial"/>
          <w:iCs/>
          <w:color w:val="FF0000"/>
          <w:sz w:val="20"/>
          <w:szCs w:val="20"/>
          <w:lang w:val="en-US"/>
        </w:rPr>
      </w:pPr>
      <w:r w:rsidRPr="00A81B27">
        <w:rPr>
          <w:rFonts w:ascii="Arial" w:hAnsi="Arial" w:cs="Arial"/>
          <w:color w:val="000000" w:themeColor="text1"/>
          <w:sz w:val="20"/>
          <w:szCs w:val="20"/>
          <w:lang w:val="en-US"/>
        </w:rPr>
        <w:lastRenderedPageBreak/>
        <w:t>P</w:t>
      </w:r>
      <w:r w:rsidRPr="00A81B27">
        <w:rPr>
          <w:rFonts w:ascii="Arial" w:hAnsi="Arial" w:cs="Arial"/>
          <w:color w:val="000000" w:themeColor="text1"/>
          <w:sz w:val="20"/>
          <w:szCs w:val="20"/>
        </w:rPr>
        <w:t xml:space="preserve">enelitian telah dilakukan di Klub Futsal </w:t>
      </w:r>
      <w:r w:rsidR="00E448AA" w:rsidRPr="00A81B27">
        <w:rPr>
          <w:rFonts w:ascii="Arial" w:hAnsi="Arial" w:cs="Arial"/>
          <w:color w:val="000000" w:themeColor="text1"/>
          <w:sz w:val="20"/>
          <w:szCs w:val="20"/>
        </w:rPr>
        <w:t>Cherubim</w:t>
      </w:r>
      <w:r w:rsidRPr="00A81B27">
        <w:rPr>
          <w:rFonts w:ascii="Arial" w:hAnsi="Arial" w:cs="Arial"/>
          <w:color w:val="000000" w:themeColor="text1"/>
          <w:sz w:val="20"/>
          <w:szCs w:val="20"/>
        </w:rPr>
        <w:t xml:space="preserve"> Fc Makassar, Penelitian dilakukan selama 1 bulan pada tanggal 04 Maret - 04 April  2019.</w:t>
      </w:r>
      <w:r w:rsidRPr="00A81B27">
        <w:rPr>
          <w:rFonts w:ascii="Arial" w:hAnsi="Arial" w:cs="Arial"/>
          <w:color w:val="000000" w:themeColor="text1"/>
          <w:sz w:val="20"/>
          <w:szCs w:val="20"/>
          <w:lang w:val="en-US"/>
        </w:rPr>
        <w:t xml:space="preserve"> </w:t>
      </w:r>
      <w:r w:rsidRPr="00A81B27">
        <w:rPr>
          <w:rFonts w:ascii="Arial" w:hAnsi="Arial" w:cs="Arial"/>
          <w:color w:val="000000" w:themeColor="text1"/>
          <w:sz w:val="20"/>
          <w:szCs w:val="20"/>
        </w:rPr>
        <w:t xml:space="preserve">Populasi target adalah pemain futsal </w:t>
      </w:r>
      <w:r w:rsidR="00E448AA" w:rsidRPr="00A81B27">
        <w:rPr>
          <w:rFonts w:ascii="Arial" w:hAnsi="Arial" w:cs="Arial"/>
          <w:color w:val="000000" w:themeColor="text1"/>
          <w:sz w:val="20"/>
          <w:szCs w:val="20"/>
        </w:rPr>
        <w:t>Cherubim</w:t>
      </w:r>
      <w:r w:rsidRPr="00A81B27">
        <w:rPr>
          <w:rFonts w:ascii="Arial" w:hAnsi="Arial" w:cs="Arial"/>
          <w:color w:val="000000" w:themeColor="text1"/>
          <w:sz w:val="20"/>
          <w:szCs w:val="20"/>
        </w:rPr>
        <w:t xml:space="preserve"> Fc sebanyak 25 orang</w:t>
      </w:r>
      <w:r w:rsidRPr="00A81B27">
        <w:rPr>
          <w:rFonts w:ascii="Arial" w:hAnsi="Arial" w:cs="Arial"/>
          <w:color w:val="000000" w:themeColor="text1"/>
          <w:sz w:val="20"/>
          <w:szCs w:val="20"/>
          <w:lang w:val="en-US"/>
        </w:rPr>
        <w:t xml:space="preserve">. </w:t>
      </w:r>
      <w:r w:rsidRPr="00A81B27">
        <w:rPr>
          <w:rFonts w:ascii="Arial" w:hAnsi="Arial" w:cs="Arial"/>
          <w:color w:val="000000" w:themeColor="text1"/>
          <w:sz w:val="20"/>
          <w:szCs w:val="20"/>
        </w:rPr>
        <w:t xml:space="preserve">Sampel penelitian ini adalah pemain futsal </w:t>
      </w:r>
      <w:r w:rsidR="00E448AA" w:rsidRPr="00A81B27">
        <w:rPr>
          <w:rFonts w:ascii="Arial" w:hAnsi="Arial" w:cs="Arial"/>
          <w:color w:val="000000" w:themeColor="text1"/>
          <w:sz w:val="20"/>
          <w:szCs w:val="20"/>
        </w:rPr>
        <w:t>Cherubim</w:t>
      </w:r>
      <w:r w:rsidRPr="00A81B27">
        <w:rPr>
          <w:rFonts w:ascii="Arial" w:hAnsi="Arial" w:cs="Arial"/>
          <w:color w:val="000000" w:themeColor="text1"/>
          <w:sz w:val="20"/>
          <w:szCs w:val="20"/>
        </w:rPr>
        <w:t xml:space="preserve"> Fc sebanyak 20 orang, pada saat penelitian berlangsung dengan menggunakan teknik </w:t>
      </w:r>
      <w:r w:rsidRPr="00A81B27">
        <w:rPr>
          <w:rFonts w:ascii="Arial" w:hAnsi="Arial" w:cs="Arial"/>
          <w:i/>
          <w:iCs/>
          <w:color w:val="000000" w:themeColor="text1"/>
          <w:sz w:val="20"/>
          <w:szCs w:val="20"/>
        </w:rPr>
        <w:t>total sampling.</w:t>
      </w:r>
      <w:r w:rsidRPr="00A81B27">
        <w:rPr>
          <w:rFonts w:ascii="Arial" w:hAnsi="Arial" w:cs="Arial"/>
          <w:color w:val="000000" w:themeColor="text1"/>
          <w:sz w:val="20"/>
          <w:szCs w:val="20"/>
        </w:rPr>
        <w:t xml:space="preserve"> Sampel dibagi dalam kelompok perlakuan 10 orang dan kelompok kontrol</w:t>
      </w:r>
      <w:r w:rsidRPr="00A81B27">
        <w:rPr>
          <w:rFonts w:ascii="Arial" w:hAnsi="Arial" w:cs="Arial"/>
          <w:i/>
          <w:iCs/>
          <w:color w:val="000000" w:themeColor="text1"/>
          <w:sz w:val="20"/>
          <w:szCs w:val="20"/>
        </w:rPr>
        <w:t xml:space="preserve"> </w:t>
      </w:r>
      <w:r w:rsidRPr="00A81B27">
        <w:rPr>
          <w:rFonts w:ascii="Arial" w:hAnsi="Arial" w:cs="Arial"/>
          <w:color w:val="000000" w:themeColor="text1"/>
          <w:sz w:val="20"/>
          <w:szCs w:val="20"/>
        </w:rPr>
        <w:t>10 orang.</w:t>
      </w:r>
    </w:p>
    <w:p w14:paraId="75652E7F" w14:textId="21F6BF73" w:rsidR="008C780D" w:rsidRPr="00A81B27" w:rsidRDefault="00A67F80" w:rsidP="00D477F6">
      <w:pPr>
        <w:spacing w:after="0" w:line="480" w:lineRule="auto"/>
        <w:jc w:val="both"/>
        <w:rPr>
          <w:rFonts w:ascii="Arial" w:hAnsi="Arial" w:cs="Arial"/>
          <w:b/>
          <w:sz w:val="20"/>
          <w:szCs w:val="20"/>
          <w:lang w:val="en-US"/>
        </w:rPr>
      </w:pPr>
      <w:r w:rsidRPr="00A81B27">
        <w:rPr>
          <w:rFonts w:ascii="Arial" w:hAnsi="Arial" w:cs="Arial"/>
          <w:b/>
          <w:sz w:val="20"/>
          <w:szCs w:val="20"/>
          <w:lang w:val="en-US"/>
        </w:rPr>
        <w:t xml:space="preserve">Analisa </w:t>
      </w:r>
      <w:r w:rsidR="00D477F6" w:rsidRPr="00A81B27">
        <w:rPr>
          <w:rFonts w:ascii="Arial" w:hAnsi="Arial" w:cs="Arial"/>
          <w:b/>
          <w:sz w:val="20"/>
          <w:szCs w:val="20"/>
          <w:lang w:val="en-US"/>
        </w:rPr>
        <w:t xml:space="preserve"> Data</w:t>
      </w:r>
    </w:p>
    <w:p w14:paraId="51C35F3F" w14:textId="77777777" w:rsidR="0000250B" w:rsidRPr="00A81B27" w:rsidRDefault="0000250B" w:rsidP="0000250B">
      <w:pPr>
        <w:pStyle w:val="ListParagraph"/>
        <w:spacing w:after="0" w:line="480" w:lineRule="auto"/>
        <w:ind w:left="284" w:firstLine="567"/>
        <w:jc w:val="both"/>
        <w:rPr>
          <w:rFonts w:ascii="Arial" w:hAnsi="Arial" w:cs="Arial"/>
          <w:color w:val="000000" w:themeColor="text1"/>
          <w:sz w:val="20"/>
          <w:szCs w:val="20"/>
          <w:lang w:val="fi-FI"/>
        </w:rPr>
      </w:pPr>
      <w:r w:rsidRPr="00A81B27">
        <w:rPr>
          <w:rFonts w:ascii="Arial" w:hAnsi="Arial" w:cs="Arial"/>
          <w:color w:val="000000" w:themeColor="text1"/>
          <w:sz w:val="20"/>
          <w:szCs w:val="20"/>
        </w:rPr>
        <w:t>Dalam menganalisis data penelitian yang akan diperoleh, maka peneliti akan menggunakan beberapa uji statistik sebagai berikut :</w:t>
      </w:r>
    </w:p>
    <w:p w14:paraId="4F29E6D3" w14:textId="77777777" w:rsidR="0000250B" w:rsidRPr="00A81B27" w:rsidRDefault="0000250B" w:rsidP="0000250B">
      <w:pPr>
        <w:pStyle w:val="ListParagraph"/>
        <w:numPr>
          <w:ilvl w:val="1"/>
          <w:numId w:val="48"/>
        </w:numPr>
        <w:spacing w:after="0" w:line="480" w:lineRule="auto"/>
        <w:ind w:left="851" w:hanging="567"/>
        <w:jc w:val="both"/>
        <w:rPr>
          <w:rFonts w:ascii="Arial" w:hAnsi="Arial" w:cs="Arial"/>
          <w:color w:val="000000" w:themeColor="text1"/>
          <w:sz w:val="20"/>
          <w:szCs w:val="20"/>
        </w:rPr>
      </w:pPr>
      <w:r w:rsidRPr="00A81B27">
        <w:rPr>
          <w:rFonts w:ascii="Arial" w:hAnsi="Arial" w:cs="Arial"/>
          <w:color w:val="000000" w:themeColor="text1"/>
          <w:sz w:val="20"/>
          <w:szCs w:val="20"/>
        </w:rPr>
        <w:t>Uji statistik deskriptif, untuk memaparkan karakteristik sampel berdasarkan usia dan jenis kelamin.</w:t>
      </w:r>
    </w:p>
    <w:p w14:paraId="15891EEC" w14:textId="77777777" w:rsidR="0000250B" w:rsidRPr="00A81B27" w:rsidRDefault="0000250B" w:rsidP="0000250B">
      <w:pPr>
        <w:pStyle w:val="ListParagraph"/>
        <w:numPr>
          <w:ilvl w:val="1"/>
          <w:numId w:val="48"/>
        </w:numPr>
        <w:spacing w:after="0" w:line="480" w:lineRule="auto"/>
        <w:ind w:left="851" w:hanging="567"/>
        <w:jc w:val="both"/>
        <w:rPr>
          <w:rFonts w:ascii="Arial" w:hAnsi="Arial" w:cs="Arial"/>
          <w:color w:val="000000" w:themeColor="text1"/>
          <w:sz w:val="20"/>
          <w:szCs w:val="20"/>
        </w:rPr>
      </w:pPr>
      <w:r w:rsidRPr="00A81B27">
        <w:rPr>
          <w:rFonts w:ascii="Arial" w:hAnsi="Arial" w:cs="Arial"/>
          <w:color w:val="000000" w:themeColor="text1"/>
          <w:sz w:val="20"/>
          <w:szCs w:val="20"/>
        </w:rPr>
        <w:t>Uji normalitas data, menggunakan uji Shapiro Wilk untuk mengetahui data berdistribusi normal (p&gt;0,05) atau tidak berdistribusi normal (p&lt;0,05).</w:t>
      </w:r>
    </w:p>
    <w:p w14:paraId="4873F749" w14:textId="77777777" w:rsidR="0000250B" w:rsidRPr="00A81B27" w:rsidRDefault="0000250B" w:rsidP="0000250B">
      <w:pPr>
        <w:pStyle w:val="ListParagraph"/>
        <w:numPr>
          <w:ilvl w:val="1"/>
          <w:numId w:val="48"/>
        </w:numPr>
        <w:spacing w:after="0" w:line="480" w:lineRule="auto"/>
        <w:ind w:left="851" w:hanging="567"/>
        <w:jc w:val="both"/>
        <w:rPr>
          <w:rFonts w:ascii="Arial" w:hAnsi="Arial" w:cs="Arial"/>
          <w:color w:val="000000" w:themeColor="text1"/>
          <w:sz w:val="20"/>
          <w:szCs w:val="20"/>
        </w:rPr>
      </w:pPr>
      <w:r w:rsidRPr="00A81B27">
        <w:rPr>
          <w:rFonts w:ascii="Arial" w:hAnsi="Arial" w:cs="Arial"/>
          <w:color w:val="000000" w:themeColor="text1"/>
          <w:sz w:val="20"/>
          <w:szCs w:val="20"/>
        </w:rPr>
        <w:t xml:space="preserve">Uji analisis komparatif (uji hipotesis), jika hasil uji normalitas data menunjukkan data berdistribusi normal maka digunakan uji statistik parametrik yaitu uji paired t sample. Jika hasil uji normalitas data menunjukkan data tidak berdistribusi normal maka digunakan uji </w:t>
      </w:r>
      <w:r w:rsidRPr="00A81B27">
        <w:rPr>
          <w:rFonts w:ascii="Arial" w:hAnsi="Arial" w:cs="Arial"/>
          <w:color w:val="000000" w:themeColor="text1"/>
          <w:sz w:val="20"/>
          <w:szCs w:val="20"/>
        </w:rPr>
        <w:lastRenderedPageBreak/>
        <w:t xml:space="preserve">statistik non-parametrik yaitu uji wilcoxon. </w:t>
      </w:r>
    </w:p>
    <w:p w14:paraId="69653499" w14:textId="77265304" w:rsidR="006E73E0" w:rsidRPr="00A81B27" w:rsidRDefault="006E73E0" w:rsidP="00E34A39">
      <w:pPr>
        <w:rPr>
          <w:rFonts w:ascii="Arial" w:hAnsi="Arial" w:cs="Arial"/>
          <w:b/>
          <w:sz w:val="20"/>
          <w:szCs w:val="20"/>
          <w:lang w:val="en-US"/>
        </w:rPr>
      </w:pPr>
      <w:bookmarkStart w:id="3" w:name="_Toc11781006"/>
      <w:r w:rsidRPr="00A81B27">
        <w:rPr>
          <w:rFonts w:ascii="Arial" w:hAnsi="Arial" w:cs="Arial"/>
          <w:b/>
          <w:sz w:val="20"/>
          <w:szCs w:val="20"/>
        </w:rPr>
        <w:t>H</w:t>
      </w:r>
      <w:bookmarkEnd w:id="3"/>
      <w:r w:rsidR="00D477F6" w:rsidRPr="00A81B27">
        <w:rPr>
          <w:rFonts w:ascii="Arial" w:hAnsi="Arial" w:cs="Arial"/>
          <w:b/>
          <w:sz w:val="20"/>
          <w:szCs w:val="20"/>
          <w:lang w:val="en-US"/>
        </w:rPr>
        <w:t>ASIL PENELITIAN</w:t>
      </w:r>
    </w:p>
    <w:p w14:paraId="09F9C6AA" w14:textId="32D08183" w:rsidR="0000250B" w:rsidRPr="00A81B27" w:rsidRDefault="0000250B" w:rsidP="0000250B">
      <w:pPr>
        <w:jc w:val="center"/>
        <w:rPr>
          <w:rFonts w:ascii="Arial" w:hAnsi="Arial" w:cs="Arial"/>
          <w:sz w:val="20"/>
          <w:szCs w:val="20"/>
        </w:rPr>
      </w:pPr>
      <w:r w:rsidRPr="00A81B27">
        <w:rPr>
          <w:rFonts w:ascii="Arial" w:hAnsi="Arial" w:cs="Arial"/>
          <w:sz w:val="20"/>
          <w:szCs w:val="20"/>
        </w:rPr>
        <w:t xml:space="preserve">Tabel 5.1 Distribusi frekuensi jenis kelamin kelompok perlakuan pemain Futsal </w:t>
      </w:r>
      <w:r w:rsidR="00E448AA" w:rsidRPr="00A81B27">
        <w:rPr>
          <w:rFonts w:ascii="Arial" w:hAnsi="Arial" w:cs="Arial"/>
          <w:sz w:val="20"/>
          <w:szCs w:val="20"/>
        </w:rPr>
        <w:t>Cherubim</w:t>
      </w:r>
      <w:r w:rsidRPr="00A81B27">
        <w:rPr>
          <w:rFonts w:ascii="Arial" w:hAnsi="Arial" w:cs="Arial"/>
          <w:sz w:val="20"/>
          <w:szCs w:val="20"/>
        </w:rPr>
        <w:t xml:space="preserve"> Fc Makassar Tahun 2019</w:t>
      </w:r>
    </w:p>
    <w:tbl>
      <w:tblPr>
        <w:tblW w:w="4230" w:type="dxa"/>
        <w:tblInd w:w="108" w:type="dxa"/>
        <w:tblLook w:val="04A0" w:firstRow="1" w:lastRow="0" w:firstColumn="1" w:lastColumn="0" w:noHBand="0" w:noVBand="1"/>
      </w:tblPr>
      <w:tblGrid>
        <w:gridCol w:w="1980"/>
        <w:gridCol w:w="990"/>
        <w:gridCol w:w="1260"/>
      </w:tblGrid>
      <w:tr w:rsidR="0000250B" w:rsidRPr="00A81B27" w14:paraId="30BCA15D" w14:textId="77777777" w:rsidTr="00D16D38">
        <w:tc>
          <w:tcPr>
            <w:tcW w:w="1980" w:type="dxa"/>
            <w:tcBorders>
              <w:top w:val="single" w:sz="4" w:space="0" w:color="auto"/>
            </w:tcBorders>
            <w:vAlign w:val="center"/>
          </w:tcPr>
          <w:p w14:paraId="4E4721D4" w14:textId="77777777" w:rsidR="0000250B" w:rsidRPr="00A81B27" w:rsidRDefault="0000250B" w:rsidP="00D43E9A">
            <w:pPr>
              <w:tabs>
                <w:tab w:val="left" w:pos="567"/>
              </w:tabs>
              <w:spacing w:after="0" w:line="240" w:lineRule="auto"/>
              <w:rPr>
                <w:rFonts w:ascii="Arial" w:hAnsi="Arial" w:cs="Arial"/>
                <w:b/>
                <w:sz w:val="20"/>
                <w:szCs w:val="20"/>
              </w:rPr>
            </w:pPr>
          </w:p>
        </w:tc>
        <w:tc>
          <w:tcPr>
            <w:tcW w:w="2250" w:type="dxa"/>
            <w:gridSpan w:val="2"/>
            <w:tcBorders>
              <w:top w:val="single" w:sz="4" w:space="0" w:color="auto"/>
              <w:bottom w:val="single" w:sz="4" w:space="0" w:color="auto"/>
            </w:tcBorders>
            <w:vAlign w:val="center"/>
            <w:hideMark/>
          </w:tcPr>
          <w:p w14:paraId="19E99317"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Kelompok Perlakuan</w:t>
            </w:r>
          </w:p>
        </w:tc>
      </w:tr>
      <w:tr w:rsidR="0000250B" w:rsidRPr="00A81B27" w14:paraId="5C337EB2" w14:textId="77777777" w:rsidTr="00D16D38">
        <w:tc>
          <w:tcPr>
            <w:tcW w:w="1980" w:type="dxa"/>
            <w:tcBorders>
              <w:bottom w:val="single" w:sz="4" w:space="0" w:color="auto"/>
            </w:tcBorders>
            <w:vAlign w:val="center"/>
            <w:hideMark/>
          </w:tcPr>
          <w:p w14:paraId="4F87359D" w14:textId="77777777" w:rsidR="0000250B" w:rsidRPr="00A81B27" w:rsidRDefault="0000250B" w:rsidP="00D43E9A">
            <w:pPr>
              <w:spacing w:after="0" w:line="240" w:lineRule="auto"/>
              <w:jc w:val="center"/>
              <w:rPr>
                <w:rFonts w:ascii="Arial" w:hAnsi="Arial" w:cs="Arial"/>
                <w:b/>
                <w:sz w:val="20"/>
                <w:szCs w:val="20"/>
              </w:rPr>
            </w:pPr>
            <w:r w:rsidRPr="00A81B27">
              <w:rPr>
                <w:rFonts w:ascii="Arial" w:hAnsi="Arial" w:cs="Arial"/>
                <w:b/>
                <w:sz w:val="20"/>
                <w:szCs w:val="20"/>
              </w:rPr>
              <w:t>Jenis Kelamin</w:t>
            </w:r>
          </w:p>
        </w:tc>
        <w:tc>
          <w:tcPr>
            <w:tcW w:w="990" w:type="dxa"/>
            <w:tcBorders>
              <w:top w:val="single" w:sz="4" w:space="0" w:color="auto"/>
              <w:bottom w:val="single" w:sz="4" w:space="0" w:color="auto"/>
            </w:tcBorders>
            <w:vAlign w:val="center"/>
            <w:hideMark/>
          </w:tcPr>
          <w:p w14:paraId="1120B728" w14:textId="0549F70F" w:rsidR="0000250B" w:rsidRPr="00A81B27" w:rsidRDefault="00D43E9A" w:rsidP="00D43E9A">
            <w:pPr>
              <w:tabs>
                <w:tab w:val="left" w:pos="567"/>
              </w:tabs>
              <w:spacing w:after="0" w:line="240" w:lineRule="auto"/>
              <w:jc w:val="center"/>
              <w:rPr>
                <w:rFonts w:ascii="Arial" w:hAnsi="Arial" w:cs="Arial"/>
                <w:b/>
                <w:sz w:val="20"/>
                <w:szCs w:val="20"/>
                <w:lang w:val="en-US"/>
              </w:rPr>
            </w:pPr>
            <w:r w:rsidRPr="00A81B27">
              <w:rPr>
                <w:rFonts w:ascii="Arial" w:hAnsi="Arial" w:cs="Arial"/>
                <w:b/>
                <w:sz w:val="20"/>
                <w:szCs w:val="20"/>
                <w:lang w:val="en-US"/>
              </w:rPr>
              <w:t>n</w:t>
            </w:r>
          </w:p>
        </w:tc>
        <w:tc>
          <w:tcPr>
            <w:tcW w:w="1260" w:type="dxa"/>
            <w:tcBorders>
              <w:top w:val="single" w:sz="4" w:space="0" w:color="auto"/>
              <w:bottom w:val="single" w:sz="4" w:space="0" w:color="auto"/>
            </w:tcBorders>
            <w:vAlign w:val="center"/>
            <w:hideMark/>
          </w:tcPr>
          <w:p w14:paraId="2F1F3B52"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 xml:space="preserve">% </w:t>
            </w:r>
          </w:p>
        </w:tc>
      </w:tr>
      <w:tr w:rsidR="0000250B" w:rsidRPr="00A81B27" w14:paraId="7FEE02FC" w14:textId="77777777" w:rsidTr="00D16D38">
        <w:tc>
          <w:tcPr>
            <w:tcW w:w="1980" w:type="dxa"/>
            <w:tcBorders>
              <w:top w:val="single" w:sz="4" w:space="0" w:color="auto"/>
              <w:bottom w:val="single" w:sz="4" w:space="0" w:color="auto"/>
            </w:tcBorders>
            <w:hideMark/>
          </w:tcPr>
          <w:p w14:paraId="3E905E90" w14:textId="77777777" w:rsidR="0000250B" w:rsidRPr="00A81B27" w:rsidRDefault="0000250B" w:rsidP="00D43E9A">
            <w:pPr>
              <w:spacing w:after="0" w:line="240" w:lineRule="auto"/>
              <w:jc w:val="center"/>
              <w:rPr>
                <w:rFonts w:ascii="Arial" w:hAnsi="Arial" w:cs="Arial"/>
                <w:sz w:val="20"/>
                <w:szCs w:val="20"/>
              </w:rPr>
            </w:pPr>
            <w:r w:rsidRPr="00A81B27">
              <w:rPr>
                <w:rFonts w:ascii="Arial" w:hAnsi="Arial" w:cs="Arial"/>
                <w:sz w:val="20"/>
                <w:szCs w:val="20"/>
              </w:rPr>
              <w:t>Laki-laki</w:t>
            </w:r>
          </w:p>
        </w:tc>
        <w:tc>
          <w:tcPr>
            <w:tcW w:w="990" w:type="dxa"/>
            <w:tcBorders>
              <w:top w:val="single" w:sz="4" w:space="0" w:color="auto"/>
              <w:bottom w:val="single" w:sz="4" w:space="0" w:color="auto"/>
            </w:tcBorders>
            <w:hideMark/>
          </w:tcPr>
          <w:p w14:paraId="4388835E" w14:textId="77777777" w:rsidR="0000250B" w:rsidRPr="00A81B27" w:rsidRDefault="0000250B"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w:t>
            </w:r>
          </w:p>
        </w:tc>
        <w:tc>
          <w:tcPr>
            <w:tcW w:w="1260" w:type="dxa"/>
            <w:tcBorders>
              <w:top w:val="single" w:sz="4" w:space="0" w:color="auto"/>
              <w:bottom w:val="single" w:sz="4" w:space="0" w:color="auto"/>
            </w:tcBorders>
            <w:hideMark/>
          </w:tcPr>
          <w:p w14:paraId="67248ACF" w14:textId="77777777" w:rsidR="0000250B" w:rsidRPr="00A81B27" w:rsidRDefault="0000250B"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100,0</w:t>
            </w:r>
          </w:p>
        </w:tc>
      </w:tr>
      <w:tr w:rsidR="0000250B" w:rsidRPr="00A81B27" w14:paraId="16A40D75" w14:textId="77777777" w:rsidTr="00D16D38">
        <w:trPr>
          <w:trHeight w:val="306"/>
        </w:trPr>
        <w:tc>
          <w:tcPr>
            <w:tcW w:w="1980" w:type="dxa"/>
            <w:tcBorders>
              <w:top w:val="single" w:sz="4" w:space="0" w:color="auto"/>
              <w:bottom w:val="single" w:sz="4" w:space="0" w:color="auto"/>
            </w:tcBorders>
            <w:vAlign w:val="center"/>
            <w:hideMark/>
          </w:tcPr>
          <w:p w14:paraId="68F56AF1" w14:textId="77777777" w:rsidR="0000250B" w:rsidRPr="00A81B27" w:rsidRDefault="0000250B" w:rsidP="00D43E9A">
            <w:pPr>
              <w:spacing w:after="0" w:line="240" w:lineRule="auto"/>
              <w:jc w:val="center"/>
              <w:rPr>
                <w:rFonts w:ascii="Arial" w:hAnsi="Arial" w:cs="Arial"/>
                <w:b/>
                <w:sz w:val="20"/>
                <w:szCs w:val="20"/>
              </w:rPr>
            </w:pPr>
            <w:r w:rsidRPr="00A81B27">
              <w:rPr>
                <w:rFonts w:ascii="Arial" w:hAnsi="Arial" w:cs="Arial"/>
                <w:b/>
                <w:sz w:val="20"/>
                <w:szCs w:val="20"/>
              </w:rPr>
              <w:t>Jumlah</w:t>
            </w:r>
          </w:p>
        </w:tc>
        <w:tc>
          <w:tcPr>
            <w:tcW w:w="990" w:type="dxa"/>
            <w:tcBorders>
              <w:top w:val="single" w:sz="4" w:space="0" w:color="auto"/>
              <w:bottom w:val="single" w:sz="4" w:space="0" w:color="auto"/>
            </w:tcBorders>
            <w:vAlign w:val="center"/>
            <w:hideMark/>
          </w:tcPr>
          <w:p w14:paraId="2A1480E2"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1260" w:type="dxa"/>
            <w:tcBorders>
              <w:top w:val="single" w:sz="4" w:space="0" w:color="auto"/>
              <w:bottom w:val="single" w:sz="4" w:space="0" w:color="auto"/>
            </w:tcBorders>
            <w:vAlign w:val="center"/>
            <w:hideMark/>
          </w:tcPr>
          <w:p w14:paraId="6FA13611"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r>
    </w:tbl>
    <w:p w14:paraId="2EA50EE8" w14:textId="77777777" w:rsidR="0000250B" w:rsidRPr="00A81B27" w:rsidRDefault="0000250B" w:rsidP="00D43E9A">
      <w:pPr>
        <w:spacing w:after="0" w:line="480" w:lineRule="auto"/>
        <w:ind w:left="180"/>
        <w:jc w:val="both"/>
        <w:rPr>
          <w:rFonts w:ascii="Arial" w:hAnsi="Arial" w:cs="Arial"/>
          <w:sz w:val="20"/>
          <w:szCs w:val="20"/>
        </w:rPr>
      </w:pPr>
      <w:r w:rsidRPr="00A81B27">
        <w:rPr>
          <w:rFonts w:ascii="Arial" w:hAnsi="Arial" w:cs="Arial"/>
          <w:sz w:val="20"/>
          <w:szCs w:val="20"/>
        </w:rPr>
        <w:t>Sumber: Data Primer, 2019</w:t>
      </w:r>
    </w:p>
    <w:p w14:paraId="0D39A61D" w14:textId="59864381" w:rsidR="0000250B" w:rsidRPr="00A81B27" w:rsidRDefault="0000250B" w:rsidP="00D43E9A">
      <w:pPr>
        <w:spacing w:after="0" w:line="480" w:lineRule="auto"/>
        <w:ind w:left="180" w:firstLine="540"/>
        <w:rPr>
          <w:rFonts w:ascii="Arial" w:hAnsi="Arial" w:cs="Arial"/>
          <w:sz w:val="20"/>
          <w:szCs w:val="20"/>
        </w:rPr>
      </w:pPr>
      <w:r w:rsidRPr="00A81B27">
        <w:rPr>
          <w:rFonts w:ascii="Arial" w:hAnsi="Arial" w:cs="Arial"/>
          <w:sz w:val="20"/>
          <w:szCs w:val="20"/>
        </w:rPr>
        <w:t xml:space="preserve">Tabel 5.1 menunjukkan bahwa jenis kelamin pemain Futsal di </w:t>
      </w:r>
      <w:r w:rsidR="00E448AA" w:rsidRPr="00A81B27">
        <w:rPr>
          <w:rFonts w:ascii="Arial" w:hAnsi="Arial" w:cs="Arial"/>
          <w:sz w:val="20"/>
          <w:szCs w:val="20"/>
        </w:rPr>
        <w:t>Cherubim</w:t>
      </w:r>
      <w:r w:rsidRPr="00A81B27">
        <w:rPr>
          <w:rFonts w:ascii="Arial" w:hAnsi="Arial" w:cs="Arial"/>
          <w:sz w:val="20"/>
          <w:szCs w:val="20"/>
        </w:rPr>
        <w:t xml:space="preserve"> Fc Makassar semuanya laki-laki baik untuk kelompok perlakuan.</w:t>
      </w:r>
    </w:p>
    <w:p w14:paraId="47CB8301" w14:textId="282B86E9" w:rsidR="0000250B" w:rsidRPr="00A81B27" w:rsidRDefault="0000250B" w:rsidP="00D43E9A">
      <w:pPr>
        <w:ind w:left="90"/>
        <w:jc w:val="center"/>
        <w:rPr>
          <w:rFonts w:ascii="Arial" w:hAnsi="Arial" w:cs="Arial"/>
          <w:sz w:val="20"/>
          <w:szCs w:val="20"/>
        </w:rPr>
      </w:pPr>
      <w:r w:rsidRPr="00A81B27">
        <w:rPr>
          <w:rFonts w:ascii="Arial" w:hAnsi="Arial" w:cs="Arial"/>
          <w:sz w:val="20"/>
          <w:szCs w:val="20"/>
        </w:rPr>
        <w:t xml:space="preserve">Tabel 5.2. Distribusi frekuensi jenis kelamin kelompok kontrol pemain Futsal </w:t>
      </w:r>
      <w:r w:rsidR="00E448AA" w:rsidRPr="00A81B27">
        <w:rPr>
          <w:rFonts w:ascii="Arial" w:hAnsi="Arial" w:cs="Arial"/>
          <w:sz w:val="20"/>
          <w:szCs w:val="20"/>
        </w:rPr>
        <w:t>Cherubim</w:t>
      </w:r>
      <w:r w:rsidRPr="00A81B27">
        <w:rPr>
          <w:rFonts w:ascii="Arial" w:hAnsi="Arial" w:cs="Arial"/>
          <w:sz w:val="20"/>
          <w:szCs w:val="20"/>
        </w:rPr>
        <w:t xml:space="preserve"> Fc Makassar Tahun 2019</w:t>
      </w:r>
    </w:p>
    <w:tbl>
      <w:tblPr>
        <w:tblW w:w="3960" w:type="dxa"/>
        <w:tblInd w:w="378" w:type="dxa"/>
        <w:tblLook w:val="04A0" w:firstRow="1" w:lastRow="0" w:firstColumn="1" w:lastColumn="0" w:noHBand="0" w:noVBand="1"/>
      </w:tblPr>
      <w:tblGrid>
        <w:gridCol w:w="1710"/>
        <w:gridCol w:w="990"/>
        <w:gridCol w:w="1260"/>
      </w:tblGrid>
      <w:tr w:rsidR="0000250B" w:rsidRPr="00A81B27" w14:paraId="704E3453" w14:textId="77777777" w:rsidTr="00D16D38">
        <w:tc>
          <w:tcPr>
            <w:tcW w:w="1710" w:type="dxa"/>
            <w:tcBorders>
              <w:top w:val="single" w:sz="4" w:space="0" w:color="auto"/>
            </w:tcBorders>
            <w:vAlign w:val="center"/>
          </w:tcPr>
          <w:p w14:paraId="656D9A33" w14:textId="77777777" w:rsidR="0000250B" w:rsidRPr="00A81B27" w:rsidRDefault="0000250B" w:rsidP="00D43E9A">
            <w:pPr>
              <w:tabs>
                <w:tab w:val="left" w:pos="567"/>
              </w:tabs>
              <w:spacing w:after="0" w:line="240" w:lineRule="auto"/>
              <w:rPr>
                <w:rFonts w:ascii="Arial" w:hAnsi="Arial" w:cs="Arial"/>
                <w:b/>
                <w:sz w:val="20"/>
                <w:szCs w:val="20"/>
              </w:rPr>
            </w:pPr>
          </w:p>
        </w:tc>
        <w:tc>
          <w:tcPr>
            <w:tcW w:w="2250" w:type="dxa"/>
            <w:gridSpan w:val="2"/>
            <w:tcBorders>
              <w:top w:val="single" w:sz="4" w:space="0" w:color="auto"/>
              <w:bottom w:val="single" w:sz="4" w:space="0" w:color="auto"/>
            </w:tcBorders>
            <w:vAlign w:val="center"/>
            <w:hideMark/>
          </w:tcPr>
          <w:p w14:paraId="38C17264"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Kelompok Kontrol</w:t>
            </w:r>
          </w:p>
        </w:tc>
      </w:tr>
      <w:tr w:rsidR="0000250B" w:rsidRPr="00A81B27" w14:paraId="57A3296E" w14:textId="77777777" w:rsidTr="00D16D38">
        <w:tc>
          <w:tcPr>
            <w:tcW w:w="1710" w:type="dxa"/>
            <w:tcBorders>
              <w:bottom w:val="single" w:sz="4" w:space="0" w:color="auto"/>
            </w:tcBorders>
            <w:vAlign w:val="center"/>
            <w:hideMark/>
          </w:tcPr>
          <w:p w14:paraId="033A57BB" w14:textId="77777777" w:rsidR="0000250B" w:rsidRPr="00A81B27" w:rsidRDefault="0000250B" w:rsidP="0090527C">
            <w:pPr>
              <w:spacing w:after="0" w:line="240" w:lineRule="auto"/>
              <w:jc w:val="center"/>
              <w:rPr>
                <w:rFonts w:ascii="Arial" w:hAnsi="Arial" w:cs="Arial"/>
                <w:b/>
                <w:sz w:val="20"/>
                <w:szCs w:val="20"/>
              </w:rPr>
            </w:pPr>
            <w:r w:rsidRPr="00A81B27">
              <w:rPr>
                <w:rFonts w:ascii="Arial" w:hAnsi="Arial" w:cs="Arial"/>
                <w:b/>
                <w:sz w:val="20"/>
                <w:szCs w:val="20"/>
              </w:rPr>
              <w:t>Jenis Kelamin</w:t>
            </w:r>
          </w:p>
        </w:tc>
        <w:tc>
          <w:tcPr>
            <w:tcW w:w="990" w:type="dxa"/>
            <w:tcBorders>
              <w:top w:val="single" w:sz="4" w:space="0" w:color="auto"/>
              <w:bottom w:val="single" w:sz="4" w:space="0" w:color="auto"/>
            </w:tcBorders>
            <w:vAlign w:val="center"/>
            <w:hideMark/>
          </w:tcPr>
          <w:p w14:paraId="704452E8" w14:textId="0550BC97" w:rsidR="0000250B" w:rsidRPr="00A81B27" w:rsidRDefault="00D16D38" w:rsidP="00D43E9A">
            <w:pPr>
              <w:tabs>
                <w:tab w:val="left" w:pos="567"/>
              </w:tabs>
              <w:spacing w:after="0" w:line="240" w:lineRule="auto"/>
              <w:jc w:val="center"/>
              <w:rPr>
                <w:rFonts w:ascii="Arial" w:hAnsi="Arial" w:cs="Arial"/>
                <w:b/>
                <w:sz w:val="20"/>
                <w:szCs w:val="20"/>
                <w:lang w:val="en-US"/>
              </w:rPr>
            </w:pPr>
            <w:r w:rsidRPr="00A81B27">
              <w:rPr>
                <w:rFonts w:ascii="Arial" w:hAnsi="Arial" w:cs="Arial"/>
                <w:b/>
                <w:sz w:val="20"/>
                <w:szCs w:val="20"/>
                <w:lang w:val="en-US"/>
              </w:rPr>
              <w:t>n</w:t>
            </w:r>
          </w:p>
        </w:tc>
        <w:tc>
          <w:tcPr>
            <w:tcW w:w="1260" w:type="dxa"/>
            <w:tcBorders>
              <w:top w:val="single" w:sz="4" w:space="0" w:color="auto"/>
              <w:bottom w:val="single" w:sz="4" w:space="0" w:color="auto"/>
            </w:tcBorders>
            <w:vAlign w:val="center"/>
            <w:hideMark/>
          </w:tcPr>
          <w:p w14:paraId="082D9469"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 xml:space="preserve">% </w:t>
            </w:r>
          </w:p>
        </w:tc>
      </w:tr>
      <w:tr w:rsidR="0000250B" w:rsidRPr="00A81B27" w14:paraId="7C440252" w14:textId="77777777" w:rsidTr="00D16D38">
        <w:tc>
          <w:tcPr>
            <w:tcW w:w="1710" w:type="dxa"/>
            <w:tcBorders>
              <w:top w:val="single" w:sz="4" w:space="0" w:color="auto"/>
              <w:bottom w:val="single" w:sz="4" w:space="0" w:color="auto"/>
            </w:tcBorders>
            <w:hideMark/>
          </w:tcPr>
          <w:p w14:paraId="29793E06" w14:textId="77777777" w:rsidR="0000250B" w:rsidRPr="00A81B27" w:rsidRDefault="0000250B"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Laki-laki</w:t>
            </w:r>
          </w:p>
        </w:tc>
        <w:tc>
          <w:tcPr>
            <w:tcW w:w="990" w:type="dxa"/>
            <w:tcBorders>
              <w:top w:val="single" w:sz="4" w:space="0" w:color="auto"/>
              <w:bottom w:val="single" w:sz="4" w:space="0" w:color="auto"/>
            </w:tcBorders>
            <w:hideMark/>
          </w:tcPr>
          <w:p w14:paraId="2B4D3696" w14:textId="77777777" w:rsidR="0000250B" w:rsidRPr="00A81B27" w:rsidRDefault="0000250B"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w:t>
            </w:r>
          </w:p>
        </w:tc>
        <w:tc>
          <w:tcPr>
            <w:tcW w:w="1260" w:type="dxa"/>
            <w:tcBorders>
              <w:top w:val="single" w:sz="4" w:space="0" w:color="auto"/>
              <w:bottom w:val="single" w:sz="4" w:space="0" w:color="auto"/>
            </w:tcBorders>
            <w:hideMark/>
          </w:tcPr>
          <w:p w14:paraId="4C33DA21" w14:textId="77777777" w:rsidR="0000250B" w:rsidRPr="00A81B27" w:rsidRDefault="0000250B"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100,0</w:t>
            </w:r>
          </w:p>
        </w:tc>
      </w:tr>
      <w:tr w:rsidR="0000250B" w:rsidRPr="00A81B27" w14:paraId="01294EEB" w14:textId="77777777" w:rsidTr="00D16D38">
        <w:trPr>
          <w:trHeight w:val="306"/>
        </w:trPr>
        <w:tc>
          <w:tcPr>
            <w:tcW w:w="1710" w:type="dxa"/>
            <w:tcBorders>
              <w:top w:val="single" w:sz="4" w:space="0" w:color="auto"/>
              <w:bottom w:val="single" w:sz="4" w:space="0" w:color="auto"/>
            </w:tcBorders>
            <w:vAlign w:val="center"/>
            <w:hideMark/>
          </w:tcPr>
          <w:p w14:paraId="5819F7ED"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Jumlah</w:t>
            </w:r>
          </w:p>
        </w:tc>
        <w:tc>
          <w:tcPr>
            <w:tcW w:w="990" w:type="dxa"/>
            <w:tcBorders>
              <w:top w:val="single" w:sz="4" w:space="0" w:color="auto"/>
              <w:bottom w:val="single" w:sz="4" w:space="0" w:color="auto"/>
            </w:tcBorders>
            <w:vAlign w:val="center"/>
            <w:hideMark/>
          </w:tcPr>
          <w:p w14:paraId="77492DC4"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1260" w:type="dxa"/>
            <w:tcBorders>
              <w:top w:val="single" w:sz="4" w:space="0" w:color="auto"/>
              <w:bottom w:val="single" w:sz="4" w:space="0" w:color="auto"/>
            </w:tcBorders>
            <w:vAlign w:val="center"/>
            <w:hideMark/>
          </w:tcPr>
          <w:p w14:paraId="4D6D9CE8" w14:textId="77777777" w:rsidR="0000250B" w:rsidRPr="00A81B27" w:rsidRDefault="0000250B"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r>
    </w:tbl>
    <w:p w14:paraId="28C550A9" w14:textId="77777777" w:rsidR="0000250B" w:rsidRPr="00A81B27" w:rsidRDefault="0000250B" w:rsidP="00D43E9A">
      <w:pPr>
        <w:spacing w:after="0" w:line="480" w:lineRule="auto"/>
        <w:ind w:left="360"/>
        <w:jc w:val="both"/>
        <w:rPr>
          <w:rFonts w:ascii="Arial" w:hAnsi="Arial" w:cs="Arial"/>
          <w:sz w:val="20"/>
          <w:szCs w:val="20"/>
        </w:rPr>
      </w:pPr>
      <w:r w:rsidRPr="00A81B27">
        <w:rPr>
          <w:rFonts w:ascii="Arial" w:hAnsi="Arial" w:cs="Arial"/>
          <w:sz w:val="20"/>
          <w:szCs w:val="20"/>
        </w:rPr>
        <w:t>Sumber: Data Primer, 2019</w:t>
      </w:r>
    </w:p>
    <w:p w14:paraId="24089E12" w14:textId="37BD3B74" w:rsidR="0000250B" w:rsidRPr="00A81B27" w:rsidRDefault="0000250B" w:rsidP="00D43E9A">
      <w:pPr>
        <w:spacing w:line="360" w:lineRule="auto"/>
        <w:ind w:left="360" w:firstLine="540"/>
        <w:rPr>
          <w:rFonts w:ascii="Arial" w:hAnsi="Arial" w:cs="Arial"/>
          <w:sz w:val="20"/>
          <w:szCs w:val="20"/>
          <w:lang w:val="en-US"/>
        </w:rPr>
      </w:pPr>
      <w:r w:rsidRPr="00A81B27">
        <w:rPr>
          <w:rFonts w:ascii="Arial" w:hAnsi="Arial" w:cs="Arial"/>
          <w:sz w:val="20"/>
          <w:szCs w:val="20"/>
        </w:rPr>
        <w:t xml:space="preserve">Tabel 5.2. menunjukkan bahwa jenis kelamin pemain Futsal di </w:t>
      </w:r>
      <w:r w:rsidR="00E448AA" w:rsidRPr="00A81B27">
        <w:rPr>
          <w:rFonts w:ascii="Arial" w:hAnsi="Arial" w:cs="Arial"/>
          <w:sz w:val="20"/>
          <w:szCs w:val="20"/>
        </w:rPr>
        <w:t>Cherubim</w:t>
      </w:r>
      <w:r w:rsidRPr="00A81B27">
        <w:rPr>
          <w:rFonts w:ascii="Arial" w:hAnsi="Arial" w:cs="Arial"/>
          <w:sz w:val="20"/>
          <w:szCs w:val="20"/>
        </w:rPr>
        <w:t xml:space="preserve"> Fc Makassar semuanya laki-laki baik untuk kelompok kontrol.</w:t>
      </w:r>
    </w:p>
    <w:p w14:paraId="4363FAFC" w14:textId="6E855731" w:rsidR="00D43E9A" w:rsidRPr="00A81B27" w:rsidRDefault="00D43E9A" w:rsidP="00D43E9A">
      <w:pPr>
        <w:ind w:left="180"/>
        <w:jc w:val="center"/>
        <w:rPr>
          <w:rFonts w:ascii="Arial" w:hAnsi="Arial" w:cs="Arial"/>
          <w:sz w:val="20"/>
          <w:szCs w:val="20"/>
        </w:rPr>
      </w:pPr>
      <w:r w:rsidRPr="00A81B27">
        <w:rPr>
          <w:rFonts w:ascii="Arial" w:hAnsi="Arial" w:cs="Arial"/>
          <w:sz w:val="20"/>
          <w:szCs w:val="20"/>
        </w:rPr>
        <w:t xml:space="preserve">Tabel 5.3. Distribusi frekuensi umur kelompok perlakuan pemain Futsal </w:t>
      </w:r>
      <w:r w:rsidR="00E448AA" w:rsidRPr="00A81B27">
        <w:rPr>
          <w:rFonts w:ascii="Arial" w:hAnsi="Arial" w:cs="Arial"/>
          <w:sz w:val="20"/>
          <w:szCs w:val="20"/>
        </w:rPr>
        <w:t>Cherubim</w:t>
      </w:r>
      <w:r w:rsidRPr="00A81B27">
        <w:rPr>
          <w:rFonts w:ascii="Arial" w:hAnsi="Arial" w:cs="Arial"/>
          <w:sz w:val="20"/>
          <w:szCs w:val="20"/>
        </w:rPr>
        <w:t xml:space="preserve"> Fc Makassar Tahun 2019</w:t>
      </w:r>
    </w:p>
    <w:tbl>
      <w:tblPr>
        <w:tblW w:w="3690" w:type="dxa"/>
        <w:tblInd w:w="378" w:type="dxa"/>
        <w:tblLook w:val="04A0" w:firstRow="1" w:lastRow="0" w:firstColumn="1" w:lastColumn="0" w:noHBand="0" w:noVBand="1"/>
      </w:tblPr>
      <w:tblGrid>
        <w:gridCol w:w="1170"/>
        <w:gridCol w:w="990"/>
        <w:gridCol w:w="1530"/>
      </w:tblGrid>
      <w:tr w:rsidR="00D43E9A" w:rsidRPr="00A81B27" w14:paraId="21AD6B44" w14:textId="77777777" w:rsidTr="00D16D38">
        <w:tc>
          <w:tcPr>
            <w:tcW w:w="1170" w:type="dxa"/>
            <w:tcBorders>
              <w:top w:val="single" w:sz="4" w:space="0" w:color="auto"/>
            </w:tcBorders>
            <w:vAlign w:val="center"/>
          </w:tcPr>
          <w:p w14:paraId="6DA079F3" w14:textId="77777777" w:rsidR="00D43E9A" w:rsidRPr="00A81B27" w:rsidRDefault="00D43E9A" w:rsidP="00D43E9A">
            <w:pPr>
              <w:tabs>
                <w:tab w:val="left" w:pos="567"/>
              </w:tabs>
              <w:spacing w:after="0" w:line="240" w:lineRule="auto"/>
              <w:rPr>
                <w:rFonts w:ascii="Arial" w:hAnsi="Arial" w:cs="Arial"/>
                <w:b/>
                <w:sz w:val="20"/>
                <w:szCs w:val="20"/>
              </w:rPr>
            </w:pPr>
          </w:p>
        </w:tc>
        <w:tc>
          <w:tcPr>
            <w:tcW w:w="2520" w:type="dxa"/>
            <w:gridSpan w:val="2"/>
            <w:tcBorders>
              <w:top w:val="single" w:sz="4" w:space="0" w:color="auto"/>
              <w:bottom w:val="single" w:sz="4" w:space="0" w:color="auto"/>
            </w:tcBorders>
            <w:vAlign w:val="center"/>
            <w:hideMark/>
          </w:tcPr>
          <w:p w14:paraId="40734867"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Kelompok Perlakuan</w:t>
            </w:r>
          </w:p>
        </w:tc>
      </w:tr>
      <w:tr w:rsidR="00D43E9A" w:rsidRPr="00A81B27" w14:paraId="4E7C060F" w14:textId="77777777" w:rsidTr="00D16D38">
        <w:tc>
          <w:tcPr>
            <w:tcW w:w="1170" w:type="dxa"/>
            <w:tcBorders>
              <w:bottom w:val="single" w:sz="4" w:space="0" w:color="auto"/>
            </w:tcBorders>
            <w:vAlign w:val="center"/>
            <w:hideMark/>
          </w:tcPr>
          <w:p w14:paraId="14F8CCFF"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Umur</w:t>
            </w:r>
          </w:p>
        </w:tc>
        <w:tc>
          <w:tcPr>
            <w:tcW w:w="990" w:type="dxa"/>
            <w:tcBorders>
              <w:top w:val="single" w:sz="4" w:space="0" w:color="auto"/>
              <w:bottom w:val="single" w:sz="4" w:space="0" w:color="auto"/>
            </w:tcBorders>
            <w:vAlign w:val="center"/>
            <w:hideMark/>
          </w:tcPr>
          <w:p w14:paraId="27DD1C71"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n</w:t>
            </w:r>
          </w:p>
        </w:tc>
        <w:tc>
          <w:tcPr>
            <w:tcW w:w="1530" w:type="dxa"/>
            <w:tcBorders>
              <w:top w:val="single" w:sz="4" w:space="0" w:color="auto"/>
              <w:bottom w:val="single" w:sz="4" w:space="0" w:color="auto"/>
            </w:tcBorders>
            <w:vAlign w:val="center"/>
            <w:hideMark/>
          </w:tcPr>
          <w:p w14:paraId="6898F1AA"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 xml:space="preserve">% </w:t>
            </w:r>
          </w:p>
        </w:tc>
      </w:tr>
      <w:tr w:rsidR="00D43E9A" w:rsidRPr="00A81B27" w14:paraId="3498DF1B" w14:textId="77777777" w:rsidTr="00D16D38">
        <w:tc>
          <w:tcPr>
            <w:tcW w:w="1170" w:type="dxa"/>
            <w:tcBorders>
              <w:top w:val="single" w:sz="4" w:space="0" w:color="auto"/>
            </w:tcBorders>
            <w:hideMark/>
          </w:tcPr>
          <w:p w14:paraId="07015E98"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14</w:t>
            </w:r>
          </w:p>
        </w:tc>
        <w:tc>
          <w:tcPr>
            <w:tcW w:w="990" w:type="dxa"/>
            <w:tcBorders>
              <w:top w:val="single" w:sz="4" w:space="0" w:color="auto"/>
            </w:tcBorders>
            <w:hideMark/>
          </w:tcPr>
          <w:p w14:paraId="5A96AB55"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5</w:t>
            </w:r>
          </w:p>
        </w:tc>
        <w:tc>
          <w:tcPr>
            <w:tcW w:w="1530" w:type="dxa"/>
            <w:tcBorders>
              <w:top w:val="single" w:sz="4" w:space="0" w:color="auto"/>
            </w:tcBorders>
            <w:hideMark/>
          </w:tcPr>
          <w:p w14:paraId="6137CBF8"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50,0</w:t>
            </w:r>
          </w:p>
        </w:tc>
      </w:tr>
      <w:tr w:rsidR="00D43E9A" w:rsidRPr="00A81B27" w14:paraId="0115EF91" w14:textId="77777777" w:rsidTr="00D16D38">
        <w:tc>
          <w:tcPr>
            <w:tcW w:w="1170" w:type="dxa"/>
            <w:tcBorders>
              <w:bottom w:val="single" w:sz="4" w:space="0" w:color="auto"/>
            </w:tcBorders>
            <w:hideMark/>
          </w:tcPr>
          <w:p w14:paraId="67B3EBDE"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15</w:t>
            </w:r>
          </w:p>
        </w:tc>
        <w:tc>
          <w:tcPr>
            <w:tcW w:w="990" w:type="dxa"/>
            <w:tcBorders>
              <w:bottom w:val="single" w:sz="4" w:space="0" w:color="auto"/>
            </w:tcBorders>
            <w:hideMark/>
          </w:tcPr>
          <w:p w14:paraId="7C6C946A"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5</w:t>
            </w:r>
          </w:p>
        </w:tc>
        <w:tc>
          <w:tcPr>
            <w:tcW w:w="1530" w:type="dxa"/>
            <w:tcBorders>
              <w:bottom w:val="single" w:sz="4" w:space="0" w:color="auto"/>
            </w:tcBorders>
            <w:hideMark/>
          </w:tcPr>
          <w:p w14:paraId="6C868E82"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50,0</w:t>
            </w:r>
          </w:p>
        </w:tc>
      </w:tr>
      <w:tr w:rsidR="00D43E9A" w:rsidRPr="00A81B27" w14:paraId="6A23A521" w14:textId="77777777" w:rsidTr="00D16D38">
        <w:trPr>
          <w:trHeight w:val="306"/>
        </w:trPr>
        <w:tc>
          <w:tcPr>
            <w:tcW w:w="1170" w:type="dxa"/>
            <w:tcBorders>
              <w:top w:val="single" w:sz="4" w:space="0" w:color="auto"/>
              <w:bottom w:val="single" w:sz="4" w:space="0" w:color="auto"/>
            </w:tcBorders>
            <w:vAlign w:val="center"/>
            <w:hideMark/>
          </w:tcPr>
          <w:p w14:paraId="4194352A"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Jumlah</w:t>
            </w:r>
          </w:p>
        </w:tc>
        <w:tc>
          <w:tcPr>
            <w:tcW w:w="990" w:type="dxa"/>
            <w:tcBorders>
              <w:top w:val="single" w:sz="4" w:space="0" w:color="auto"/>
              <w:bottom w:val="single" w:sz="4" w:space="0" w:color="auto"/>
            </w:tcBorders>
            <w:vAlign w:val="center"/>
            <w:hideMark/>
          </w:tcPr>
          <w:p w14:paraId="6DC85B88"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1530" w:type="dxa"/>
            <w:tcBorders>
              <w:top w:val="single" w:sz="4" w:space="0" w:color="auto"/>
              <w:bottom w:val="single" w:sz="4" w:space="0" w:color="auto"/>
            </w:tcBorders>
            <w:vAlign w:val="center"/>
            <w:hideMark/>
          </w:tcPr>
          <w:p w14:paraId="3A6C5C74"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r>
    </w:tbl>
    <w:p w14:paraId="7482DEC4" w14:textId="77777777" w:rsidR="00D43E9A" w:rsidRPr="00A81B27" w:rsidRDefault="00D43E9A" w:rsidP="00D43E9A">
      <w:pPr>
        <w:spacing w:after="0" w:line="480" w:lineRule="auto"/>
        <w:ind w:left="360"/>
        <w:jc w:val="both"/>
        <w:rPr>
          <w:rFonts w:ascii="Arial" w:hAnsi="Arial" w:cs="Arial"/>
          <w:sz w:val="20"/>
          <w:szCs w:val="20"/>
        </w:rPr>
      </w:pPr>
      <w:r w:rsidRPr="00A81B27">
        <w:rPr>
          <w:rFonts w:ascii="Arial" w:hAnsi="Arial" w:cs="Arial"/>
          <w:sz w:val="20"/>
          <w:szCs w:val="20"/>
        </w:rPr>
        <w:t>Sumber: Data Primer, 2019</w:t>
      </w:r>
    </w:p>
    <w:p w14:paraId="5BA9081A" w14:textId="13233084" w:rsidR="00D43E9A" w:rsidRPr="00A81B27" w:rsidRDefault="00D43E9A" w:rsidP="00D43E9A">
      <w:pPr>
        <w:pStyle w:val="ListParagraph"/>
        <w:spacing w:before="120" w:after="0" w:line="480" w:lineRule="auto"/>
        <w:ind w:left="450" w:firstLine="810"/>
        <w:jc w:val="both"/>
        <w:rPr>
          <w:rFonts w:ascii="Arial" w:hAnsi="Arial" w:cs="Arial"/>
          <w:sz w:val="20"/>
          <w:szCs w:val="20"/>
        </w:rPr>
      </w:pPr>
      <w:r w:rsidRPr="00A81B27">
        <w:rPr>
          <w:rFonts w:ascii="Arial" w:hAnsi="Arial" w:cs="Arial"/>
          <w:sz w:val="20"/>
          <w:szCs w:val="20"/>
        </w:rPr>
        <w:t xml:space="preserve">Tabel 5.3. menunjukkan bahwa umur kelompok perlakuan pemain Futsal di </w:t>
      </w:r>
      <w:r w:rsidR="00E448AA" w:rsidRPr="00A81B27">
        <w:rPr>
          <w:rFonts w:ascii="Arial" w:hAnsi="Arial" w:cs="Arial"/>
          <w:sz w:val="20"/>
          <w:szCs w:val="20"/>
        </w:rPr>
        <w:t>Cherubim</w:t>
      </w:r>
      <w:r w:rsidRPr="00A81B27">
        <w:rPr>
          <w:rFonts w:ascii="Arial" w:hAnsi="Arial" w:cs="Arial"/>
          <w:sz w:val="20"/>
          <w:szCs w:val="20"/>
        </w:rPr>
        <w:t xml:space="preserve"> Fc Makassar menunjukkan </w:t>
      </w:r>
      <w:r w:rsidRPr="00A81B27">
        <w:rPr>
          <w:rFonts w:ascii="Arial" w:hAnsi="Arial" w:cs="Arial"/>
          <w:sz w:val="20"/>
          <w:szCs w:val="20"/>
        </w:rPr>
        <w:lastRenderedPageBreak/>
        <w:t>bahwa umur pemain adalah 14 tahun tahun dan 15 tahun masing-masing sebanyak 5 orang (50%).</w:t>
      </w:r>
    </w:p>
    <w:p w14:paraId="666D47D2" w14:textId="1A6A7F0E" w:rsidR="00D43E9A" w:rsidRPr="00A81B27" w:rsidRDefault="00D43E9A" w:rsidP="00D43E9A">
      <w:pPr>
        <w:ind w:left="450"/>
        <w:jc w:val="center"/>
        <w:rPr>
          <w:rFonts w:ascii="Arial" w:hAnsi="Arial" w:cs="Arial"/>
          <w:sz w:val="20"/>
          <w:szCs w:val="20"/>
        </w:rPr>
      </w:pPr>
      <w:r w:rsidRPr="00A81B27">
        <w:rPr>
          <w:rFonts w:ascii="Arial" w:hAnsi="Arial" w:cs="Arial"/>
          <w:sz w:val="20"/>
          <w:szCs w:val="20"/>
        </w:rPr>
        <w:t xml:space="preserve">Tabel 5.4. Distribusi frekuensi umur kelompok kontrol pemain Futsal </w:t>
      </w:r>
      <w:r w:rsidR="00E448AA" w:rsidRPr="00A81B27">
        <w:rPr>
          <w:rFonts w:ascii="Arial" w:hAnsi="Arial" w:cs="Arial"/>
          <w:sz w:val="20"/>
          <w:szCs w:val="20"/>
        </w:rPr>
        <w:t>Cherubim</w:t>
      </w:r>
      <w:r w:rsidRPr="00A81B27">
        <w:rPr>
          <w:rFonts w:ascii="Arial" w:hAnsi="Arial" w:cs="Arial"/>
          <w:sz w:val="20"/>
          <w:szCs w:val="20"/>
        </w:rPr>
        <w:t xml:space="preserve"> Fc Makassar Tahun 2019</w:t>
      </w:r>
    </w:p>
    <w:tbl>
      <w:tblPr>
        <w:tblW w:w="3714" w:type="dxa"/>
        <w:tblInd w:w="378" w:type="dxa"/>
        <w:tblLook w:val="04A0" w:firstRow="1" w:lastRow="0" w:firstColumn="1" w:lastColumn="0" w:noHBand="0" w:noVBand="1"/>
      </w:tblPr>
      <w:tblGrid>
        <w:gridCol w:w="1440"/>
        <w:gridCol w:w="1080"/>
        <w:gridCol w:w="1194"/>
      </w:tblGrid>
      <w:tr w:rsidR="00D43E9A" w:rsidRPr="00A81B27" w14:paraId="3A1257DF" w14:textId="77777777" w:rsidTr="00D16D38">
        <w:tc>
          <w:tcPr>
            <w:tcW w:w="1440" w:type="dxa"/>
            <w:tcBorders>
              <w:top w:val="single" w:sz="4" w:space="0" w:color="auto"/>
            </w:tcBorders>
            <w:vAlign w:val="center"/>
          </w:tcPr>
          <w:p w14:paraId="09692A18" w14:textId="77777777" w:rsidR="00D43E9A" w:rsidRPr="00A81B27" w:rsidRDefault="00D43E9A" w:rsidP="00D43E9A">
            <w:pPr>
              <w:tabs>
                <w:tab w:val="left" w:pos="567"/>
              </w:tabs>
              <w:spacing w:after="0" w:line="240" w:lineRule="auto"/>
              <w:rPr>
                <w:rFonts w:ascii="Arial" w:hAnsi="Arial" w:cs="Arial"/>
                <w:b/>
                <w:sz w:val="20"/>
                <w:szCs w:val="20"/>
              </w:rPr>
            </w:pPr>
          </w:p>
        </w:tc>
        <w:tc>
          <w:tcPr>
            <w:tcW w:w="2274" w:type="dxa"/>
            <w:gridSpan w:val="2"/>
            <w:tcBorders>
              <w:top w:val="single" w:sz="4" w:space="0" w:color="auto"/>
              <w:bottom w:val="single" w:sz="4" w:space="0" w:color="auto"/>
            </w:tcBorders>
            <w:vAlign w:val="center"/>
            <w:hideMark/>
          </w:tcPr>
          <w:p w14:paraId="2280964A"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Kelompok Kontrol</w:t>
            </w:r>
          </w:p>
        </w:tc>
      </w:tr>
      <w:tr w:rsidR="00D43E9A" w:rsidRPr="00A81B27" w14:paraId="19EC8B31" w14:textId="77777777" w:rsidTr="00D16D38">
        <w:tc>
          <w:tcPr>
            <w:tcW w:w="1440" w:type="dxa"/>
            <w:tcBorders>
              <w:bottom w:val="single" w:sz="4" w:space="0" w:color="auto"/>
            </w:tcBorders>
            <w:vAlign w:val="center"/>
            <w:hideMark/>
          </w:tcPr>
          <w:p w14:paraId="6CC1C852"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Umur</w:t>
            </w:r>
          </w:p>
        </w:tc>
        <w:tc>
          <w:tcPr>
            <w:tcW w:w="1080" w:type="dxa"/>
            <w:tcBorders>
              <w:top w:val="single" w:sz="4" w:space="0" w:color="auto"/>
              <w:bottom w:val="single" w:sz="4" w:space="0" w:color="auto"/>
            </w:tcBorders>
            <w:vAlign w:val="center"/>
            <w:hideMark/>
          </w:tcPr>
          <w:p w14:paraId="612EE879"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n</w:t>
            </w:r>
          </w:p>
        </w:tc>
        <w:tc>
          <w:tcPr>
            <w:tcW w:w="1194" w:type="dxa"/>
            <w:tcBorders>
              <w:top w:val="single" w:sz="4" w:space="0" w:color="auto"/>
              <w:bottom w:val="single" w:sz="4" w:space="0" w:color="auto"/>
            </w:tcBorders>
            <w:vAlign w:val="center"/>
            <w:hideMark/>
          </w:tcPr>
          <w:p w14:paraId="5F995F5E"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 xml:space="preserve">% </w:t>
            </w:r>
          </w:p>
        </w:tc>
      </w:tr>
      <w:tr w:rsidR="00D43E9A" w:rsidRPr="00A81B27" w14:paraId="5FB1B66F" w14:textId="77777777" w:rsidTr="00D16D38">
        <w:tc>
          <w:tcPr>
            <w:tcW w:w="1440" w:type="dxa"/>
            <w:tcBorders>
              <w:top w:val="single" w:sz="4" w:space="0" w:color="auto"/>
            </w:tcBorders>
            <w:hideMark/>
          </w:tcPr>
          <w:p w14:paraId="22A49BD0"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13</w:t>
            </w:r>
          </w:p>
        </w:tc>
        <w:tc>
          <w:tcPr>
            <w:tcW w:w="1080" w:type="dxa"/>
            <w:tcBorders>
              <w:top w:val="single" w:sz="4" w:space="0" w:color="auto"/>
            </w:tcBorders>
            <w:hideMark/>
          </w:tcPr>
          <w:p w14:paraId="1FFA3934"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w:t>
            </w:r>
          </w:p>
        </w:tc>
        <w:tc>
          <w:tcPr>
            <w:tcW w:w="1194" w:type="dxa"/>
            <w:tcBorders>
              <w:top w:val="single" w:sz="4" w:space="0" w:color="auto"/>
            </w:tcBorders>
            <w:hideMark/>
          </w:tcPr>
          <w:p w14:paraId="5D715409"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10,0</w:t>
            </w:r>
          </w:p>
        </w:tc>
      </w:tr>
      <w:tr w:rsidR="00D43E9A" w:rsidRPr="00A81B27" w14:paraId="16EF7E50" w14:textId="77777777" w:rsidTr="00D16D38">
        <w:tc>
          <w:tcPr>
            <w:tcW w:w="1440" w:type="dxa"/>
            <w:hideMark/>
          </w:tcPr>
          <w:p w14:paraId="3FB0A002"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14</w:t>
            </w:r>
          </w:p>
        </w:tc>
        <w:tc>
          <w:tcPr>
            <w:tcW w:w="1080" w:type="dxa"/>
            <w:hideMark/>
          </w:tcPr>
          <w:p w14:paraId="75F744D7"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3</w:t>
            </w:r>
          </w:p>
        </w:tc>
        <w:tc>
          <w:tcPr>
            <w:tcW w:w="1194" w:type="dxa"/>
            <w:hideMark/>
          </w:tcPr>
          <w:p w14:paraId="2A18DD53"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30,0</w:t>
            </w:r>
          </w:p>
        </w:tc>
      </w:tr>
      <w:tr w:rsidR="00D43E9A" w:rsidRPr="00A81B27" w14:paraId="476A302B" w14:textId="77777777" w:rsidTr="00D16D38">
        <w:tc>
          <w:tcPr>
            <w:tcW w:w="1440" w:type="dxa"/>
            <w:tcBorders>
              <w:bottom w:val="single" w:sz="4" w:space="0" w:color="auto"/>
            </w:tcBorders>
            <w:hideMark/>
          </w:tcPr>
          <w:p w14:paraId="7CCD8FA3"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15</w:t>
            </w:r>
          </w:p>
        </w:tc>
        <w:tc>
          <w:tcPr>
            <w:tcW w:w="1080" w:type="dxa"/>
            <w:tcBorders>
              <w:bottom w:val="single" w:sz="4" w:space="0" w:color="auto"/>
            </w:tcBorders>
            <w:hideMark/>
          </w:tcPr>
          <w:p w14:paraId="750C527A"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6</w:t>
            </w:r>
          </w:p>
        </w:tc>
        <w:tc>
          <w:tcPr>
            <w:tcW w:w="1194" w:type="dxa"/>
            <w:tcBorders>
              <w:bottom w:val="single" w:sz="4" w:space="0" w:color="auto"/>
            </w:tcBorders>
            <w:hideMark/>
          </w:tcPr>
          <w:p w14:paraId="74C512AB" w14:textId="77777777" w:rsidR="00D43E9A" w:rsidRPr="00A81B27" w:rsidRDefault="00D43E9A" w:rsidP="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60,0</w:t>
            </w:r>
          </w:p>
        </w:tc>
      </w:tr>
      <w:tr w:rsidR="00D43E9A" w:rsidRPr="00A81B27" w14:paraId="69363071" w14:textId="77777777" w:rsidTr="00D16D38">
        <w:trPr>
          <w:trHeight w:val="306"/>
        </w:trPr>
        <w:tc>
          <w:tcPr>
            <w:tcW w:w="1440" w:type="dxa"/>
            <w:tcBorders>
              <w:top w:val="single" w:sz="4" w:space="0" w:color="auto"/>
              <w:bottom w:val="single" w:sz="4" w:space="0" w:color="auto"/>
            </w:tcBorders>
            <w:vAlign w:val="center"/>
            <w:hideMark/>
          </w:tcPr>
          <w:p w14:paraId="4FC6B9D0"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Jumlah</w:t>
            </w:r>
          </w:p>
        </w:tc>
        <w:tc>
          <w:tcPr>
            <w:tcW w:w="1080" w:type="dxa"/>
            <w:tcBorders>
              <w:top w:val="single" w:sz="4" w:space="0" w:color="auto"/>
              <w:bottom w:val="single" w:sz="4" w:space="0" w:color="auto"/>
            </w:tcBorders>
            <w:vAlign w:val="center"/>
            <w:hideMark/>
          </w:tcPr>
          <w:p w14:paraId="15D33263"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1194" w:type="dxa"/>
            <w:tcBorders>
              <w:top w:val="single" w:sz="4" w:space="0" w:color="auto"/>
              <w:bottom w:val="single" w:sz="4" w:space="0" w:color="auto"/>
            </w:tcBorders>
            <w:vAlign w:val="center"/>
            <w:hideMark/>
          </w:tcPr>
          <w:p w14:paraId="6240C0ED" w14:textId="77777777" w:rsidR="00D43E9A" w:rsidRPr="00A81B27" w:rsidRDefault="00D43E9A" w:rsidP="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r>
    </w:tbl>
    <w:p w14:paraId="5EED51EA" w14:textId="77777777" w:rsidR="00D43E9A" w:rsidRPr="00A81B27" w:rsidRDefault="00D43E9A" w:rsidP="00D43E9A">
      <w:pPr>
        <w:spacing w:after="0" w:line="480" w:lineRule="auto"/>
        <w:ind w:left="1276"/>
        <w:jc w:val="both"/>
        <w:rPr>
          <w:rFonts w:ascii="Arial" w:hAnsi="Arial" w:cs="Arial"/>
          <w:sz w:val="20"/>
          <w:szCs w:val="20"/>
        </w:rPr>
      </w:pPr>
      <w:r w:rsidRPr="00A81B27">
        <w:rPr>
          <w:rFonts w:ascii="Arial" w:hAnsi="Arial" w:cs="Arial"/>
          <w:sz w:val="20"/>
          <w:szCs w:val="20"/>
        </w:rPr>
        <w:t>Sumber: Data Primer, 2019</w:t>
      </w:r>
    </w:p>
    <w:p w14:paraId="742113C9" w14:textId="443EAA0A" w:rsidR="00D43E9A" w:rsidRPr="00A81B27" w:rsidRDefault="00D43E9A" w:rsidP="00D43E9A">
      <w:pPr>
        <w:spacing w:line="360" w:lineRule="auto"/>
        <w:ind w:left="360" w:firstLine="540"/>
        <w:rPr>
          <w:rFonts w:ascii="Arial" w:hAnsi="Arial" w:cs="Arial"/>
          <w:sz w:val="20"/>
          <w:szCs w:val="20"/>
          <w:lang w:val="en-US"/>
        </w:rPr>
      </w:pPr>
      <w:r w:rsidRPr="00A81B27">
        <w:rPr>
          <w:rFonts w:ascii="Arial" w:hAnsi="Arial" w:cs="Arial"/>
          <w:sz w:val="20"/>
          <w:szCs w:val="20"/>
        </w:rPr>
        <w:t xml:space="preserve">Tabel 5.4. menunjukkan bahwa umur pemain Futsal di </w:t>
      </w:r>
      <w:r w:rsidR="00E448AA" w:rsidRPr="00A81B27">
        <w:rPr>
          <w:rFonts w:ascii="Arial" w:hAnsi="Arial" w:cs="Arial"/>
          <w:sz w:val="20"/>
          <w:szCs w:val="20"/>
        </w:rPr>
        <w:t>Cherubim</w:t>
      </w:r>
      <w:r w:rsidRPr="00A81B27">
        <w:rPr>
          <w:rFonts w:ascii="Arial" w:hAnsi="Arial" w:cs="Arial"/>
          <w:sz w:val="20"/>
          <w:szCs w:val="20"/>
        </w:rPr>
        <w:t xml:space="preserve"> Fc Makassar menunjukkan bahwa yang paling banyak adalah umur 15 tahun yaitu sebanyak 6 orang (60%) sedangkan yang paling sedikit berumur 13 tahun yaitu hanya 1 orang (10%).</w:t>
      </w:r>
    </w:p>
    <w:p w14:paraId="5934AD3D" w14:textId="77777777" w:rsidR="00D43E9A" w:rsidRPr="00A81B27" w:rsidRDefault="00D43E9A" w:rsidP="00D43E9A">
      <w:pPr>
        <w:ind w:left="360"/>
        <w:jc w:val="center"/>
        <w:rPr>
          <w:rFonts w:ascii="Arial" w:hAnsi="Arial" w:cs="Arial"/>
          <w:sz w:val="20"/>
          <w:szCs w:val="20"/>
        </w:rPr>
      </w:pPr>
      <w:r w:rsidRPr="00A81B27">
        <w:rPr>
          <w:rFonts w:ascii="Arial" w:hAnsi="Arial" w:cs="Arial"/>
          <w:sz w:val="20"/>
          <w:szCs w:val="20"/>
        </w:rPr>
        <w:t>Tabel 5.5 distribusi frekuensi fleksibilitas kelompok perlakuan .</w:t>
      </w:r>
    </w:p>
    <w:tbl>
      <w:tblPr>
        <w:tblW w:w="4410" w:type="dxa"/>
        <w:tblInd w:w="468" w:type="dxa"/>
        <w:tblLayout w:type="fixed"/>
        <w:tblLook w:val="04A0" w:firstRow="1" w:lastRow="0" w:firstColumn="1" w:lastColumn="0" w:noHBand="0" w:noVBand="1"/>
      </w:tblPr>
      <w:tblGrid>
        <w:gridCol w:w="1440"/>
        <w:gridCol w:w="810"/>
        <w:gridCol w:w="720"/>
        <w:gridCol w:w="630"/>
        <w:gridCol w:w="810"/>
      </w:tblGrid>
      <w:tr w:rsidR="00D43E9A" w:rsidRPr="00A81B27" w14:paraId="65CD4357" w14:textId="77777777" w:rsidTr="00D16D38">
        <w:trPr>
          <w:trHeight w:val="401"/>
        </w:trPr>
        <w:tc>
          <w:tcPr>
            <w:tcW w:w="1440" w:type="dxa"/>
            <w:vMerge w:val="restart"/>
            <w:tcBorders>
              <w:top w:val="single" w:sz="4" w:space="0" w:color="auto"/>
            </w:tcBorders>
            <w:vAlign w:val="center"/>
            <w:hideMark/>
          </w:tcPr>
          <w:p w14:paraId="54E6F425" w14:textId="77777777" w:rsidR="00D43E9A" w:rsidRPr="00A81B27" w:rsidRDefault="00D43E9A">
            <w:pPr>
              <w:tabs>
                <w:tab w:val="left" w:pos="567"/>
              </w:tabs>
              <w:spacing w:after="0" w:line="240" w:lineRule="auto"/>
              <w:rPr>
                <w:rFonts w:ascii="Arial" w:hAnsi="Arial" w:cs="Arial"/>
                <w:b/>
                <w:sz w:val="20"/>
                <w:szCs w:val="20"/>
              </w:rPr>
            </w:pPr>
            <w:r w:rsidRPr="00A81B27">
              <w:rPr>
                <w:rFonts w:ascii="Arial" w:hAnsi="Arial" w:cs="Arial"/>
                <w:b/>
                <w:sz w:val="20"/>
                <w:szCs w:val="20"/>
              </w:rPr>
              <w:t>Kategori Fleksibilitas</w:t>
            </w:r>
          </w:p>
        </w:tc>
        <w:tc>
          <w:tcPr>
            <w:tcW w:w="2970" w:type="dxa"/>
            <w:gridSpan w:val="4"/>
            <w:tcBorders>
              <w:top w:val="single" w:sz="4" w:space="0" w:color="auto"/>
              <w:bottom w:val="single" w:sz="4" w:space="0" w:color="auto"/>
            </w:tcBorders>
            <w:vAlign w:val="center"/>
            <w:hideMark/>
          </w:tcPr>
          <w:p w14:paraId="3B311A5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Kelompok Perlakuan</w:t>
            </w:r>
          </w:p>
        </w:tc>
      </w:tr>
      <w:tr w:rsidR="00D43E9A" w:rsidRPr="00A81B27" w14:paraId="3E960354" w14:textId="77777777" w:rsidTr="00D16D38">
        <w:trPr>
          <w:trHeight w:val="401"/>
        </w:trPr>
        <w:tc>
          <w:tcPr>
            <w:tcW w:w="1440" w:type="dxa"/>
            <w:vMerge/>
            <w:vAlign w:val="center"/>
            <w:hideMark/>
          </w:tcPr>
          <w:p w14:paraId="0E9D4D7B" w14:textId="77777777" w:rsidR="00D43E9A" w:rsidRPr="00A81B27" w:rsidRDefault="00D43E9A">
            <w:pPr>
              <w:spacing w:after="0" w:line="240" w:lineRule="auto"/>
              <w:rPr>
                <w:rFonts w:ascii="Arial" w:hAnsi="Arial" w:cs="Arial"/>
                <w:b/>
                <w:sz w:val="20"/>
                <w:szCs w:val="20"/>
              </w:rPr>
            </w:pPr>
          </w:p>
        </w:tc>
        <w:tc>
          <w:tcPr>
            <w:tcW w:w="1530" w:type="dxa"/>
            <w:gridSpan w:val="2"/>
            <w:tcBorders>
              <w:top w:val="single" w:sz="4" w:space="0" w:color="auto"/>
              <w:bottom w:val="single" w:sz="4" w:space="0" w:color="auto"/>
            </w:tcBorders>
            <w:vAlign w:val="center"/>
            <w:hideMark/>
          </w:tcPr>
          <w:p w14:paraId="43B2183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Pre Test</w:t>
            </w:r>
          </w:p>
        </w:tc>
        <w:tc>
          <w:tcPr>
            <w:tcW w:w="1440" w:type="dxa"/>
            <w:gridSpan w:val="2"/>
            <w:tcBorders>
              <w:top w:val="single" w:sz="4" w:space="0" w:color="auto"/>
              <w:bottom w:val="single" w:sz="4" w:space="0" w:color="auto"/>
            </w:tcBorders>
            <w:hideMark/>
          </w:tcPr>
          <w:p w14:paraId="2258AA9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Post Test</w:t>
            </w:r>
          </w:p>
        </w:tc>
      </w:tr>
      <w:tr w:rsidR="00D43E9A" w:rsidRPr="00A81B27" w14:paraId="7A126F17" w14:textId="77777777" w:rsidTr="00D16D38">
        <w:tc>
          <w:tcPr>
            <w:tcW w:w="1440" w:type="dxa"/>
            <w:vMerge/>
            <w:tcBorders>
              <w:bottom w:val="single" w:sz="4" w:space="0" w:color="auto"/>
            </w:tcBorders>
            <w:vAlign w:val="center"/>
            <w:hideMark/>
          </w:tcPr>
          <w:p w14:paraId="1C0A937F" w14:textId="77777777" w:rsidR="00D43E9A" w:rsidRPr="00A81B27" w:rsidRDefault="00D43E9A">
            <w:pPr>
              <w:spacing w:after="0" w:line="240" w:lineRule="auto"/>
              <w:rPr>
                <w:rFonts w:ascii="Arial" w:hAnsi="Arial" w:cs="Arial"/>
                <w:b/>
                <w:sz w:val="20"/>
                <w:szCs w:val="20"/>
              </w:rPr>
            </w:pPr>
          </w:p>
        </w:tc>
        <w:tc>
          <w:tcPr>
            <w:tcW w:w="810" w:type="dxa"/>
            <w:tcBorders>
              <w:top w:val="single" w:sz="4" w:space="0" w:color="auto"/>
              <w:bottom w:val="single" w:sz="4" w:space="0" w:color="auto"/>
            </w:tcBorders>
            <w:hideMark/>
          </w:tcPr>
          <w:p w14:paraId="5CC92AC7" w14:textId="77777777" w:rsidR="00D43E9A" w:rsidRPr="00A81B27" w:rsidRDefault="00D43E9A">
            <w:pPr>
              <w:tabs>
                <w:tab w:val="left" w:pos="567"/>
              </w:tabs>
              <w:spacing w:after="0" w:line="240" w:lineRule="auto"/>
              <w:jc w:val="center"/>
              <w:rPr>
                <w:rFonts w:ascii="Arial" w:hAnsi="Arial" w:cs="Arial"/>
                <w:b/>
                <w:sz w:val="20"/>
                <w:szCs w:val="20"/>
                <w:lang w:val="en-US"/>
              </w:rPr>
            </w:pPr>
            <w:r w:rsidRPr="00A81B27">
              <w:rPr>
                <w:rFonts w:ascii="Arial" w:hAnsi="Arial" w:cs="Arial"/>
                <w:b/>
                <w:sz w:val="20"/>
                <w:szCs w:val="20"/>
                <w:lang w:val="en-US"/>
              </w:rPr>
              <w:t>n</w:t>
            </w:r>
          </w:p>
        </w:tc>
        <w:tc>
          <w:tcPr>
            <w:tcW w:w="720" w:type="dxa"/>
            <w:tcBorders>
              <w:top w:val="single" w:sz="4" w:space="0" w:color="auto"/>
              <w:bottom w:val="single" w:sz="4" w:space="0" w:color="auto"/>
            </w:tcBorders>
            <w:hideMark/>
          </w:tcPr>
          <w:p w14:paraId="2C7B049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w:t>
            </w:r>
          </w:p>
        </w:tc>
        <w:tc>
          <w:tcPr>
            <w:tcW w:w="630" w:type="dxa"/>
            <w:tcBorders>
              <w:top w:val="single" w:sz="4" w:space="0" w:color="auto"/>
              <w:bottom w:val="single" w:sz="4" w:space="0" w:color="auto"/>
            </w:tcBorders>
            <w:hideMark/>
          </w:tcPr>
          <w:p w14:paraId="066CB93B"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n</w:t>
            </w:r>
          </w:p>
        </w:tc>
        <w:tc>
          <w:tcPr>
            <w:tcW w:w="810" w:type="dxa"/>
            <w:tcBorders>
              <w:top w:val="single" w:sz="4" w:space="0" w:color="auto"/>
              <w:bottom w:val="single" w:sz="4" w:space="0" w:color="auto"/>
            </w:tcBorders>
            <w:hideMark/>
          </w:tcPr>
          <w:p w14:paraId="140AB6C5"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w:t>
            </w:r>
          </w:p>
        </w:tc>
      </w:tr>
      <w:tr w:rsidR="00D43E9A" w:rsidRPr="00A81B27" w14:paraId="56B62124" w14:textId="77777777" w:rsidTr="00D16D38">
        <w:tc>
          <w:tcPr>
            <w:tcW w:w="1440" w:type="dxa"/>
            <w:tcBorders>
              <w:top w:val="single" w:sz="4" w:space="0" w:color="auto"/>
            </w:tcBorders>
            <w:hideMark/>
          </w:tcPr>
          <w:p w14:paraId="303CC928"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Sempurna</w:t>
            </w:r>
          </w:p>
        </w:tc>
        <w:tc>
          <w:tcPr>
            <w:tcW w:w="810" w:type="dxa"/>
            <w:tcBorders>
              <w:top w:val="single" w:sz="4" w:space="0" w:color="auto"/>
            </w:tcBorders>
            <w:hideMark/>
          </w:tcPr>
          <w:p w14:paraId="26FDCA7D"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tcBorders>
              <w:top w:val="single" w:sz="4" w:space="0" w:color="auto"/>
            </w:tcBorders>
            <w:hideMark/>
          </w:tcPr>
          <w:p w14:paraId="714DF7C5"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tcBorders>
              <w:top w:val="single" w:sz="4" w:space="0" w:color="auto"/>
            </w:tcBorders>
            <w:hideMark/>
          </w:tcPr>
          <w:p w14:paraId="57274304"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tcBorders>
              <w:top w:val="single" w:sz="4" w:space="0" w:color="auto"/>
            </w:tcBorders>
            <w:hideMark/>
          </w:tcPr>
          <w:p w14:paraId="1842D370"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61D0532D" w14:textId="77777777" w:rsidTr="00D16D38">
        <w:tc>
          <w:tcPr>
            <w:tcW w:w="1440" w:type="dxa"/>
            <w:hideMark/>
          </w:tcPr>
          <w:p w14:paraId="2422376C" w14:textId="77777777" w:rsidR="00D43E9A" w:rsidRPr="00A81B27" w:rsidRDefault="00D43E9A" w:rsidP="0090527C">
            <w:pPr>
              <w:spacing w:after="0" w:line="240" w:lineRule="auto"/>
              <w:jc w:val="center"/>
              <w:rPr>
                <w:rFonts w:ascii="Arial" w:hAnsi="Arial" w:cs="Arial"/>
                <w:sz w:val="20"/>
                <w:szCs w:val="20"/>
              </w:rPr>
            </w:pPr>
            <w:r w:rsidRPr="00A81B27">
              <w:rPr>
                <w:rFonts w:ascii="Arial" w:hAnsi="Arial" w:cs="Arial"/>
                <w:sz w:val="20"/>
                <w:szCs w:val="20"/>
              </w:rPr>
              <w:t>Baik Sekali</w:t>
            </w:r>
          </w:p>
        </w:tc>
        <w:tc>
          <w:tcPr>
            <w:tcW w:w="810" w:type="dxa"/>
            <w:hideMark/>
          </w:tcPr>
          <w:p w14:paraId="4FB4FFCD"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hideMark/>
          </w:tcPr>
          <w:p w14:paraId="6DC645F1"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hideMark/>
          </w:tcPr>
          <w:p w14:paraId="6A763306"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w:t>
            </w:r>
          </w:p>
        </w:tc>
        <w:tc>
          <w:tcPr>
            <w:tcW w:w="810" w:type="dxa"/>
            <w:hideMark/>
          </w:tcPr>
          <w:p w14:paraId="53904C6A"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100</w:t>
            </w:r>
          </w:p>
        </w:tc>
      </w:tr>
      <w:tr w:rsidR="00D43E9A" w:rsidRPr="00A81B27" w14:paraId="26992E48" w14:textId="77777777" w:rsidTr="00D16D38">
        <w:tc>
          <w:tcPr>
            <w:tcW w:w="1440" w:type="dxa"/>
            <w:hideMark/>
          </w:tcPr>
          <w:p w14:paraId="1013C8EE"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Baik</w:t>
            </w:r>
          </w:p>
        </w:tc>
        <w:tc>
          <w:tcPr>
            <w:tcW w:w="810" w:type="dxa"/>
            <w:hideMark/>
          </w:tcPr>
          <w:p w14:paraId="6210154C"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w:t>
            </w:r>
          </w:p>
        </w:tc>
        <w:tc>
          <w:tcPr>
            <w:tcW w:w="720" w:type="dxa"/>
            <w:hideMark/>
          </w:tcPr>
          <w:p w14:paraId="1E0DDF5A"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100</w:t>
            </w:r>
          </w:p>
        </w:tc>
        <w:tc>
          <w:tcPr>
            <w:tcW w:w="630" w:type="dxa"/>
            <w:hideMark/>
          </w:tcPr>
          <w:p w14:paraId="153E31E6"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hideMark/>
          </w:tcPr>
          <w:p w14:paraId="0E0D12DC"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4576D088" w14:textId="77777777" w:rsidTr="00D16D38">
        <w:tc>
          <w:tcPr>
            <w:tcW w:w="1440" w:type="dxa"/>
            <w:hideMark/>
          </w:tcPr>
          <w:p w14:paraId="5D914803"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Cukup</w:t>
            </w:r>
          </w:p>
        </w:tc>
        <w:tc>
          <w:tcPr>
            <w:tcW w:w="810" w:type="dxa"/>
            <w:hideMark/>
          </w:tcPr>
          <w:p w14:paraId="29847C59"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hideMark/>
          </w:tcPr>
          <w:p w14:paraId="5AA33354"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hideMark/>
          </w:tcPr>
          <w:p w14:paraId="41F504EB"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hideMark/>
          </w:tcPr>
          <w:p w14:paraId="6FCA7852"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57209610" w14:textId="77777777" w:rsidTr="00D16D38">
        <w:tc>
          <w:tcPr>
            <w:tcW w:w="1440" w:type="dxa"/>
            <w:tcBorders>
              <w:bottom w:val="single" w:sz="4" w:space="0" w:color="auto"/>
            </w:tcBorders>
            <w:hideMark/>
          </w:tcPr>
          <w:p w14:paraId="7A2ADD13"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Kurang</w:t>
            </w:r>
          </w:p>
        </w:tc>
        <w:tc>
          <w:tcPr>
            <w:tcW w:w="810" w:type="dxa"/>
            <w:tcBorders>
              <w:bottom w:val="single" w:sz="4" w:space="0" w:color="auto"/>
            </w:tcBorders>
            <w:hideMark/>
          </w:tcPr>
          <w:p w14:paraId="597022C7"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tcBorders>
              <w:bottom w:val="single" w:sz="4" w:space="0" w:color="auto"/>
            </w:tcBorders>
            <w:hideMark/>
          </w:tcPr>
          <w:p w14:paraId="3DF31651"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tcBorders>
              <w:bottom w:val="single" w:sz="4" w:space="0" w:color="auto"/>
            </w:tcBorders>
            <w:hideMark/>
          </w:tcPr>
          <w:p w14:paraId="31ABFC17"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tcBorders>
              <w:bottom w:val="single" w:sz="4" w:space="0" w:color="auto"/>
            </w:tcBorders>
            <w:hideMark/>
          </w:tcPr>
          <w:p w14:paraId="2DF2CFF4"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69D709F7" w14:textId="77777777" w:rsidTr="00D16D38">
        <w:trPr>
          <w:trHeight w:val="306"/>
        </w:trPr>
        <w:tc>
          <w:tcPr>
            <w:tcW w:w="1440" w:type="dxa"/>
            <w:tcBorders>
              <w:top w:val="single" w:sz="4" w:space="0" w:color="auto"/>
              <w:bottom w:val="single" w:sz="4" w:space="0" w:color="auto"/>
            </w:tcBorders>
            <w:vAlign w:val="center"/>
            <w:hideMark/>
          </w:tcPr>
          <w:p w14:paraId="1829B629"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Jumlah</w:t>
            </w:r>
          </w:p>
        </w:tc>
        <w:tc>
          <w:tcPr>
            <w:tcW w:w="810" w:type="dxa"/>
            <w:tcBorders>
              <w:top w:val="single" w:sz="4" w:space="0" w:color="auto"/>
              <w:bottom w:val="single" w:sz="4" w:space="0" w:color="auto"/>
            </w:tcBorders>
            <w:vAlign w:val="center"/>
            <w:hideMark/>
          </w:tcPr>
          <w:p w14:paraId="133E0E47"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720" w:type="dxa"/>
            <w:tcBorders>
              <w:top w:val="single" w:sz="4" w:space="0" w:color="auto"/>
              <w:bottom w:val="single" w:sz="4" w:space="0" w:color="auto"/>
            </w:tcBorders>
            <w:vAlign w:val="center"/>
            <w:hideMark/>
          </w:tcPr>
          <w:p w14:paraId="4EB662EE"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c>
          <w:tcPr>
            <w:tcW w:w="630" w:type="dxa"/>
            <w:tcBorders>
              <w:top w:val="single" w:sz="4" w:space="0" w:color="auto"/>
              <w:bottom w:val="single" w:sz="4" w:space="0" w:color="auto"/>
            </w:tcBorders>
            <w:vAlign w:val="center"/>
            <w:hideMark/>
          </w:tcPr>
          <w:p w14:paraId="45FE1396"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810" w:type="dxa"/>
            <w:tcBorders>
              <w:top w:val="single" w:sz="4" w:space="0" w:color="auto"/>
              <w:bottom w:val="single" w:sz="4" w:space="0" w:color="auto"/>
            </w:tcBorders>
            <w:vAlign w:val="center"/>
            <w:hideMark/>
          </w:tcPr>
          <w:p w14:paraId="3F423423"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r>
    </w:tbl>
    <w:p w14:paraId="79A62E1B" w14:textId="77777777" w:rsidR="00D43E9A" w:rsidRPr="00A81B27" w:rsidRDefault="00D43E9A" w:rsidP="00D43E9A">
      <w:pPr>
        <w:spacing w:after="0" w:line="480" w:lineRule="auto"/>
        <w:ind w:left="450"/>
        <w:jc w:val="both"/>
        <w:rPr>
          <w:rFonts w:ascii="Arial" w:hAnsi="Arial" w:cs="Arial"/>
          <w:sz w:val="20"/>
          <w:szCs w:val="20"/>
        </w:rPr>
      </w:pPr>
      <w:r w:rsidRPr="00A81B27">
        <w:rPr>
          <w:rFonts w:ascii="Arial" w:hAnsi="Arial" w:cs="Arial"/>
          <w:sz w:val="20"/>
          <w:szCs w:val="20"/>
        </w:rPr>
        <w:t>Sumber: Data Primer, 2019</w:t>
      </w:r>
    </w:p>
    <w:p w14:paraId="7743B8CB" w14:textId="77777777" w:rsidR="00D43E9A" w:rsidRPr="00A81B27" w:rsidRDefault="00D43E9A" w:rsidP="00D43E9A">
      <w:pPr>
        <w:spacing w:after="0" w:line="480" w:lineRule="auto"/>
        <w:ind w:left="450" w:firstLine="810"/>
        <w:jc w:val="both"/>
        <w:rPr>
          <w:rFonts w:ascii="Arial" w:hAnsi="Arial" w:cs="Arial"/>
          <w:sz w:val="20"/>
          <w:szCs w:val="20"/>
        </w:rPr>
      </w:pPr>
      <w:r w:rsidRPr="00A81B27">
        <w:rPr>
          <w:rFonts w:ascii="Arial" w:hAnsi="Arial" w:cs="Arial"/>
          <w:sz w:val="20"/>
          <w:szCs w:val="20"/>
        </w:rPr>
        <w:t>Tabel 5.3 menunjukkan bahwa pada kelompok perlakuan, fleksibilitas pre test terdapat 10 orang (100%) baik pada post test terdapat 10 orang (100%) baik sekali.</w:t>
      </w:r>
    </w:p>
    <w:p w14:paraId="40F7AD77" w14:textId="77777777" w:rsidR="00D43E9A" w:rsidRPr="00A81B27" w:rsidRDefault="00D43E9A" w:rsidP="00D43E9A">
      <w:pPr>
        <w:ind w:left="450"/>
        <w:jc w:val="center"/>
        <w:rPr>
          <w:rFonts w:ascii="Arial" w:hAnsi="Arial" w:cs="Arial"/>
          <w:sz w:val="20"/>
          <w:szCs w:val="20"/>
        </w:rPr>
      </w:pPr>
      <w:r w:rsidRPr="00A81B27">
        <w:rPr>
          <w:rFonts w:ascii="Arial" w:hAnsi="Arial" w:cs="Arial"/>
          <w:sz w:val="20"/>
          <w:szCs w:val="20"/>
        </w:rPr>
        <w:t>Tabel 5.6 distribusi frekuensi fleksibilitas kelompok perlakuan .</w:t>
      </w:r>
    </w:p>
    <w:tbl>
      <w:tblPr>
        <w:tblW w:w="4320" w:type="dxa"/>
        <w:tblInd w:w="558" w:type="dxa"/>
        <w:tblLayout w:type="fixed"/>
        <w:tblLook w:val="04A0" w:firstRow="1" w:lastRow="0" w:firstColumn="1" w:lastColumn="0" w:noHBand="0" w:noVBand="1"/>
      </w:tblPr>
      <w:tblGrid>
        <w:gridCol w:w="1353"/>
        <w:gridCol w:w="807"/>
        <w:gridCol w:w="720"/>
        <w:gridCol w:w="630"/>
        <w:gridCol w:w="810"/>
      </w:tblGrid>
      <w:tr w:rsidR="00D43E9A" w:rsidRPr="00A81B27" w14:paraId="3D05D821" w14:textId="77777777" w:rsidTr="00D16D38">
        <w:trPr>
          <w:trHeight w:val="401"/>
        </w:trPr>
        <w:tc>
          <w:tcPr>
            <w:tcW w:w="1353" w:type="dxa"/>
            <w:vMerge w:val="restart"/>
            <w:tcBorders>
              <w:top w:val="single" w:sz="4" w:space="0" w:color="auto"/>
            </w:tcBorders>
            <w:vAlign w:val="center"/>
            <w:hideMark/>
          </w:tcPr>
          <w:p w14:paraId="78C68A17" w14:textId="77777777" w:rsidR="00D43E9A" w:rsidRPr="00A81B27" w:rsidRDefault="00D43E9A">
            <w:pPr>
              <w:tabs>
                <w:tab w:val="left" w:pos="567"/>
              </w:tabs>
              <w:spacing w:after="0" w:line="240" w:lineRule="auto"/>
              <w:rPr>
                <w:rFonts w:ascii="Arial" w:hAnsi="Arial" w:cs="Arial"/>
                <w:b/>
                <w:sz w:val="20"/>
                <w:szCs w:val="20"/>
              </w:rPr>
            </w:pPr>
            <w:r w:rsidRPr="00A81B27">
              <w:rPr>
                <w:rFonts w:ascii="Arial" w:hAnsi="Arial" w:cs="Arial"/>
                <w:b/>
                <w:sz w:val="20"/>
                <w:szCs w:val="20"/>
              </w:rPr>
              <w:t xml:space="preserve">Kategori </w:t>
            </w:r>
            <w:r w:rsidRPr="00A81B27">
              <w:rPr>
                <w:rFonts w:ascii="Arial" w:hAnsi="Arial" w:cs="Arial"/>
                <w:b/>
                <w:sz w:val="20"/>
                <w:szCs w:val="20"/>
              </w:rPr>
              <w:lastRenderedPageBreak/>
              <w:t>Fleksibilitas</w:t>
            </w:r>
          </w:p>
        </w:tc>
        <w:tc>
          <w:tcPr>
            <w:tcW w:w="2967" w:type="dxa"/>
            <w:gridSpan w:val="4"/>
            <w:tcBorders>
              <w:top w:val="single" w:sz="4" w:space="0" w:color="auto"/>
              <w:bottom w:val="single" w:sz="4" w:space="0" w:color="auto"/>
            </w:tcBorders>
            <w:hideMark/>
          </w:tcPr>
          <w:p w14:paraId="73AC88B7"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Kelompok Kontrol</w:t>
            </w:r>
          </w:p>
        </w:tc>
      </w:tr>
      <w:tr w:rsidR="00D43E9A" w:rsidRPr="00A81B27" w14:paraId="543C5DD2" w14:textId="77777777" w:rsidTr="00D16D38">
        <w:trPr>
          <w:trHeight w:val="401"/>
        </w:trPr>
        <w:tc>
          <w:tcPr>
            <w:tcW w:w="1353" w:type="dxa"/>
            <w:vMerge/>
            <w:vAlign w:val="center"/>
            <w:hideMark/>
          </w:tcPr>
          <w:p w14:paraId="24414960" w14:textId="77777777" w:rsidR="00D43E9A" w:rsidRPr="00A81B27" w:rsidRDefault="00D43E9A">
            <w:pPr>
              <w:spacing w:after="0" w:line="240" w:lineRule="auto"/>
              <w:rPr>
                <w:rFonts w:ascii="Arial" w:hAnsi="Arial" w:cs="Arial"/>
                <w:b/>
                <w:sz w:val="20"/>
                <w:szCs w:val="20"/>
              </w:rPr>
            </w:pPr>
          </w:p>
        </w:tc>
        <w:tc>
          <w:tcPr>
            <w:tcW w:w="1527" w:type="dxa"/>
            <w:gridSpan w:val="2"/>
            <w:tcBorders>
              <w:top w:val="single" w:sz="4" w:space="0" w:color="auto"/>
              <w:bottom w:val="single" w:sz="4" w:space="0" w:color="auto"/>
            </w:tcBorders>
            <w:vAlign w:val="center"/>
            <w:hideMark/>
          </w:tcPr>
          <w:p w14:paraId="77A8A41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Pre Test</w:t>
            </w:r>
          </w:p>
        </w:tc>
        <w:tc>
          <w:tcPr>
            <w:tcW w:w="1440" w:type="dxa"/>
            <w:gridSpan w:val="2"/>
            <w:tcBorders>
              <w:top w:val="single" w:sz="4" w:space="0" w:color="auto"/>
              <w:bottom w:val="single" w:sz="4" w:space="0" w:color="auto"/>
            </w:tcBorders>
            <w:hideMark/>
          </w:tcPr>
          <w:p w14:paraId="1BACEE3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Post Test</w:t>
            </w:r>
          </w:p>
        </w:tc>
      </w:tr>
      <w:tr w:rsidR="00D43E9A" w:rsidRPr="00A81B27" w14:paraId="77FC4587" w14:textId="77777777" w:rsidTr="00D16D38">
        <w:tc>
          <w:tcPr>
            <w:tcW w:w="1353" w:type="dxa"/>
            <w:vMerge/>
            <w:tcBorders>
              <w:bottom w:val="single" w:sz="4" w:space="0" w:color="auto"/>
            </w:tcBorders>
            <w:vAlign w:val="center"/>
            <w:hideMark/>
          </w:tcPr>
          <w:p w14:paraId="2AE81BF4" w14:textId="77777777" w:rsidR="00D43E9A" w:rsidRPr="00A81B27" w:rsidRDefault="00D43E9A">
            <w:pPr>
              <w:spacing w:after="0" w:line="240" w:lineRule="auto"/>
              <w:rPr>
                <w:rFonts w:ascii="Arial" w:hAnsi="Arial" w:cs="Arial"/>
                <w:b/>
                <w:sz w:val="20"/>
                <w:szCs w:val="20"/>
              </w:rPr>
            </w:pPr>
          </w:p>
        </w:tc>
        <w:tc>
          <w:tcPr>
            <w:tcW w:w="807" w:type="dxa"/>
            <w:tcBorders>
              <w:top w:val="single" w:sz="4" w:space="0" w:color="auto"/>
              <w:bottom w:val="single" w:sz="4" w:space="0" w:color="auto"/>
            </w:tcBorders>
            <w:hideMark/>
          </w:tcPr>
          <w:p w14:paraId="2585313D" w14:textId="77777777" w:rsidR="00D43E9A" w:rsidRPr="00A81B27" w:rsidRDefault="00D43E9A">
            <w:pPr>
              <w:tabs>
                <w:tab w:val="left" w:pos="567"/>
              </w:tabs>
              <w:spacing w:after="0" w:line="240" w:lineRule="auto"/>
              <w:jc w:val="center"/>
              <w:rPr>
                <w:rFonts w:ascii="Arial" w:hAnsi="Arial" w:cs="Arial"/>
                <w:b/>
                <w:sz w:val="20"/>
                <w:szCs w:val="20"/>
                <w:lang w:val="en-US"/>
              </w:rPr>
            </w:pPr>
            <w:r w:rsidRPr="00A81B27">
              <w:rPr>
                <w:rFonts w:ascii="Arial" w:hAnsi="Arial" w:cs="Arial"/>
                <w:b/>
                <w:sz w:val="20"/>
                <w:szCs w:val="20"/>
                <w:lang w:val="en-US"/>
              </w:rPr>
              <w:t>n</w:t>
            </w:r>
          </w:p>
        </w:tc>
        <w:tc>
          <w:tcPr>
            <w:tcW w:w="720" w:type="dxa"/>
            <w:tcBorders>
              <w:top w:val="single" w:sz="4" w:space="0" w:color="auto"/>
              <w:bottom w:val="single" w:sz="4" w:space="0" w:color="auto"/>
            </w:tcBorders>
            <w:hideMark/>
          </w:tcPr>
          <w:p w14:paraId="01BEC396"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w:t>
            </w:r>
          </w:p>
        </w:tc>
        <w:tc>
          <w:tcPr>
            <w:tcW w:w="630" w:type="dxa"/>
            <w:tcBorders>
              <w:top w:val="single" w:sz="4" w:space="0" w:color="auto"/>
              <w:bottom w:val="single" w:sz="4" w:space="0" w:color="auto"/>
            </w:tcBorders>
            <w:hideMark/>
          </w:tcPr>
          <w:p w14:paraId="0E61FD7A"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n</w:t>
            </w:r>
          </w:p>
        </w:tc>
        <w:tc>
          <w:tcPr>
            <w:tcW w:w="810" w:type="dxa"/>
            <w:tcBorders>
              <w:top w:val="single" w:sz="4" w:space="0" w:color="auto"/>
              <w:bottom w:val="single" w:sz="4" w:space="0" w:color="auto"/>
            </w:tcBorders>
            <w:hideMark/>
          </w:tcPr>
          <w:p w14:paraId="6045FCB3"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w:t>
            </w:r>
          </w:p>
        </w:tc>
      </w:tr>
      <w:tr w:rsidR="00D43E9A" w:rsidRPr="00A81B27" w14:paraId="0C52A767" w14:textId="77777777" w:rsidTr="00D16D38">
        <w:tc>
          <w:tcPr>
            <w:tcW w:w="1353" w:type="dxa"/>
            <w:tcBorders>
              <w:top w:val="single" w:sz="4" w:space="0" w:color="auto"/>
            </w:tcBorders>
            <w:hideMark/>
          </w:tcPr>
          <w:p w14:paraId="24043877"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Sempurna</w:t>
            </w:r>
          </w:p>
        </w:tc>
        <w:tc>
          <w:tcPr>
            <w:tcW w:w="807" w:type="dxa"/>
            <w:tcBorders>
              <w:top w:val="single" w:sz="4" w:space="0" w:color="auto"/>
            </w:tcBorders>
            <w:hideMark/>
          </w:tcPr>
          <w:p w14:paraId="50F700C6"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tcBorders>
              <w:top w:val="single" w:sz="4" w:space="0" w:color="auto"/>
            </w:tcBorders>
            <w:hideMark/>
          </w:tcPr>
          <w:p w14:paraId="2EE59A13"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tcBorders>
              <w:top w:val="single" w:sz="4" w:space="0" w:color="auto"/>
            </w:tcBorders>
            <w:hideMark/>
          </w:tcPr>
          <w:p w14:paraId="3954A531"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tcBorders>
              <w:top w:val="single" w:sz="4" w:space="0" w:color="auto"/>
            </w:tcBorders>
            <w:hideMark/>
          </w:tcPr>
          <w:p w14:paraId="7F521DEA"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78319F71" w14:textId="77777777" w:rsidTr="00D16D38">
        <w:tc>
          <w:tcPr>
            <w:tcW w:w="1353" w:type="dxa"/>
            <w:hideMark/>
          </w:tcPr>
          <w:p w14:paraId="59ECC49A"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Baik Sekali</w:t>
            </w:r>
          </w:p>
        </w:tc>
        <w:tc>
          <w:tcPr>
            <w:tcW w:w="807" w:type="dxa"/>
            <w:hideMark/>
          </w:tcPr>
          <w:p w14:paraId="6B3F2BE6"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w:t>
            </w:r>
          </w:p>
        </w:tc>
        <w:tc>
          <w:tcPr>
            <w:tcW w:w="720" w:type="dxa"/>
            <w:hideMark/>
          </w:tcPr>
          <w:p w14:paraId="7183FC3B"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w:t>
            </w:r>
          </w:p>
        </w:tc>
        <w:tc>
          <w:tcPr>
            <w:tcW w:w="630" w:type="dxa"/>
            <w:hideMark/>
          </w:tcPr>
          <w:p w14:paraId="6F705001"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w:t>
            </w:r>
          </w:p>
        </w:tc>
        <w:tc>
          <w:tcPr>
            <w:tcW w:w="810" w:type="dxa"/>
            <w:hideMark/>
          </w:tcPr>
          <w:p w14:paraId="42BA17D8"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100</w:t>
            </w:r>
          </w:p>
        </w:tc>
      </w:tr>
      <w:tr w:rsidR="00D43E9A" w:rsidRPr="00A81B27" w14:paraId="0F8733FC" w14:textId="77777777" w:rsidTr="00D16D38">
        <w:tc>
          <w:tcPr>
            <w:tcW w:w="1353" w:type="dxa"/>
            <w:hideMark/>
          </w:tcPr>
          <w:p w14:paraId="22BEBA6C"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Baik</w:t>
            </w:r>
          </w:p>
        </w:tc>
        <w:tc>
          <w:tcPr>
            <w:tcW w:w="807" w:type="dxa"/>
            <w:hideMark/>
          </w:tcPr>
          <w:p w14:paraId="0A028B31"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9</w:t>
            </w:r>
          </w:p>
        </w:tc>
        <w:tc>
          <w:tcPr>
            <w:tcW w:w="720" w:type="dxa"/>
            <w:hideMark/>
          </w:tcPr>
          <w:p w14:paraId="1EA294FE"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90</w:t>
            </w:r>
          </w:p>
        </w:tc>
        <w:tc>
          <w:tcPr>
            <w:tcW w:w="630" w:type="dxa"/>
            <w:hideMark/>
          </w:tcPr>
          <w:p w14:paraId="5E3AA4F8"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hideMark/>
          </w:tcPr>
          <w:p w14:paraId="0AD7AFFD"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22AA3954" w14:textId="77777777" w:rsidTr="00D16D38">
        <w:tc>
          <w:tcPr>
            <w:tcW w:w="1353" w:type="dxa"/>
            <w:hideMark/>
          </w:tcPr>
          <w:p w14:paraId="50E2116E"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Cukup</w:t>
            </w:r>
          </w:p>
        </w:tc>
        <w:tc>
          <w:tcPr>
            <w:tcW w:w="807" w:type="dxa"/>
            <w:hideMark/>
          </w:tcPr>
          <w:p w14:paraId="0BC37C5C"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hideMark/>
          </w:tcPr>
          <w:p w14:paraId="65868F44"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hideMark/>
          </w:tcPr>
          <w:p w14:paraId="7633063B"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hideMark/>
          </w:tcPr>
          <w:p w14:paraId="1E83002B"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51C0F198" w14:textId="77777777" w:rsidTr="00D16D38">
        <w:tc>
          <w:tcPr>
            <w:tcW w:w="1353" w:type="dxa"/>
            <w:hideMark/>
          </w:tcPr>
          <w:p w14:paraId="77661ED5"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Kurang</w:t>
            </w:r>
          </w:p>
        </w:tc>
        <w:tc>
          <w:tcPr>
            <w:tcW w:w="807" w:type="dxa"/>
            <w:hideMark/>
          </w:tcPr>
          <w:p w14:paraId="23B9D0FC"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720" w:type="dxa"/>
            <w:hideMark/>
          </w:tcPr>
          <w:p w14:paraId="2A9313E9"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630" w:type="dxa"/>
            <w:hideMark/>
          </w:tcPr>
          <w:p w14:paraId="676FAC9B"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c>
          <w:tcPr>
            <w:tcW w:w="810" w:type="dxa"/>
            <w:hideMark/>
          </w:tcPr>
          <w:p w14:paraId="423DA3C7" w14:textId="77777777" w:rsidR="00D43E9A" w:rsidRPr="00A81B27" w:rsidRDefault="00D43E9A">
            <w:pPr>
              <w:tabs>
                <w:tab w:val="left" w:pos="567"/>
              </w:tabs>
              <w:spacing w:after="0" w:line="240" w:lineRule="auto"/>
              <w:jc w:val="center"/>
              <w:rPr>
                <w:rFonts w:ascii="Arial" w:hAnsi="Arial" w:cs="Arial"/>
                <w:sz w:val="20"/>
                <w:szCs w:val="20"/>
              </w:rPr>
            </w:pPr>
            <w:r w:rsidRPr="00A81B27">
              <w:rPr>
                <w:rFonts w:ascii="Arial" w:hAnsi="Arial" w:cs="Arial"/>
                <w:sz w:val="20"/>
                <w:szCs w:val="20"/>
              </w:rPr>
              <w:t>-</w:t>
            </w:r>
          </w:p>
        </w:tc>
      </w:tr>
      <w:tr w:rsidR="00D43E9A" w:rsidRPr="00A81B27" w14:paraId="4383B460" w14:textId="77777777" w:rsidTr="00D16D38">
        <w:trPr>
          <w:trHeight w:val="306"/>
        </w:trPr>
        <w:tc>
          <w:tcPr>
            <w:tcW w:w="1353" w:type="dxa"/>
            <w:tcBorders>
              <w:bottom w:val="single" w:sz="4" w:space="0" w:color="auto"/>
            </w:tcBorders>
            <w:vAlign w:val="center"/>
            <w:hideMark/>
          </w:tcPr>
          <w:p w14:paraId="72012810"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Jumlah</w:t>
            </w:r>
          </w:p>
        </w:tc>
        <w:tc>
          <w:tcPr>
            <w:tcW w:w="807" w:type="dxa"/>
            <w:tcBorders>
              <w:bottom w:val="single" w:sz="4" w:space="0" w:color="auto"/>
            </w:tcBorders>
            <w:vAlign w:val="center"/>
            <w:hideMark/>
          </w:tcPr>
          <w:p w14:paraId="316AD178"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720" w:type="dxa"/>
            <w:tcBorders>
              <w:bottom w:val="single" w:sz="4" w:space="0" w:color="auto"/>
            </w:tcBorders>
            <w:vAlign w:val="center"/>
            <w:hideMark/>
          </w:tcPr>
          <w:p w14:paraId="69F2B265"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c>
          <w:tcPr>
            <w:tcW w:w="630" w:type="dxa"/>
            <w:tcBorders>
              <w:bottom w:val="single" w:sz="4" w:space="0" w:color="auto"/>
            </w:tcBorders>
            <w:vAlign w:val="center"/>
            <w:hideMark/>
          </w:tcPr>
          <w:p w14:paraId="1EB2C9A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w:t>
            </w:r>
          </w:p>
        </w:tc>
        <w:tc>
          <w:tcPr>
            <w:tcW w:w="810" w:type="dxa"/>
            <w:tcBorders>
              <w:bottom w:val="single" w:sz="4" w:space="0" w:color="auto"/>
            </w:tcBorders>
            <w:vAlign w:val="center"/>
            <w:hideMark/>
          </w:tcPr>
          <w:p w14:paraId="4BEFA46D" w14:textId="77777777" w:rsidR="00D43E9A" w:rsidRPr="00A81B27" w:rsidRDefault="00D43E9A">
            <w:pPr>
              <w:tabs>
                <w:tab w:val="left" w:pos="567"/>
              </w:tabs>
              <w:spacing w:after="0" w:line="240" w:lineRule="auto"/>
              <w:jc w:val="center"/>
              <w:rPr>
                <w:rFonts w:ascii="Arial" w:hAnsi="Arial" w:cs="Arial"/>
                <w:b/>
                <w:sz w:val="20"/>
                <w:szCs w:val="20"/>
              </w:rPr>
            </w:pPr>
            <w:r w:rsidRPr="00A81B27">
              <w:rPr>
                <w:rFonts w:ascii="Arial" w:hAnsi="Arial" w:cs="Arial"/>
                <w:b/>
                <w:sz w:val="20"/>
                <w:szCs w:val="20"/>
              </w:rPr>
              <w:t>100,0</w:t>
            </w:r>
          </w:p>
        </w:tc>
      </w:tr>
    </w:tbl>
    <w:p w14:paraId="2EABAB5B" w14:textId="77777777" w:rsidR="00D43E9A" w:rsidRPr="00A81B27" w:rsidRDefault="00D43E9A" w:rsidP="00D43E9A">
      <w:pPr>
        <w:spacing w:after="0" w:line="480" w:lineRule="auto"/>
        <w:ind w:left="540"/>
        <w:jc w:val="both"/>
        <w:rPr>
          <w:rFonts w:ascii="Arial" w:hAnsi="Arial" w:cs="Arial"/>
          <w:sz w:val="20"/>
          <w:szCs w:val="20"/>
        </w:rPr>
      </w:pPr>
      <w:r w:rsidRPr="00A81B27">
        <w:rPr>
          <w:rFonts w:ascii="Arial" w:hAnsi="Arial" w:cs="Arial"/>
          <w:sz w:val="20"/>
          <w:szCs w:val="20"/>
        </w:rPr>
        <w:t>Sumber: Data Primer, 2019</w:t>
      </w:r>
    </w:p>
    <w:p w14:paraId="1E2F963C" w14:textId="205F357F" w:rsidR="00D43E9A" w:rsidRPr="00A81B27" w:rsidRDefault="00D43E9A" w:rsidP="00BE4898">
      <w:pPr>
        <w:spacing w:after="0" w:line="480" w:lineRule="auto"/>
        <w:ind w:left="540" w:firstLine="567"/>
        <w:jc w:val="both"/>
        <w:rPr>
          <w:rFonts w:ascii="Arial" w:hAnsi="Arial" w:cs="Arial"/>
          <w:sz w:val="20"/>
          <w:szCs w:val="20"/>
          <w:lang w:val="en-US"/>
        </w:rPr>
      </w:pPr>
      <w:r w:rsidRPr="00A81B27">
        <w:rPr>
          <w:rFonts w:ascii="Arial" w:hAnsi="Arial" w:cs="Arial"/>
          <w:sz w:val="20"/>
          <w:szCs w:val="20"/>
        </w:rPr>
        <w:t>Tabel 5.6 menunjukkan bahwa pada kelompok kontrol, fleksibilitas pre test terdapat 1 orang (10%) dan 9 orang (90%) baik sekali pada post test terdapat 10 orang (100%) baik sekali.</w:t>
      </w:r>
    </w:p>
    <w:p w14:paraId="22A330D9" w14:textId="77777777" w:rsidR="00D43E9A" w:rsidRPr="00A81B27" w:rsidRDefault="00D43E9A" w:rsidP="00D43E9A">
      <w:pPr>
        <w:pStyle w:val="ListParagraph"/>
        <w:spacing w:after="0" w:line="240" w:lineRule="auto"/>
        <w:ind w:left="450"/>
        <w:jc w:val="center"/>
        <w:rPr>
          <w:rFonts w:ascii="Arial" w:hAnsi="Arial" w:cs="Arial"/>
          <w:sz w:val="20"/>
          <w:szCs w:val="20"/>
          <w:lang w:val="en-US"/>
        </w:rPr>
      </w:pPr>
    </w:p>
    <w:p w14:paraId="152C5E01" w14:textId="77777777" w:rsidR="00D16D38" w:rsidRPr="00A81B27" w:rsidRDefault="00D16D38" w:rsidP="00D43E9A">
      <w:pPr>
        <w:pStyle w:val="ListParagraph"/>
        <w:spacing w:after="0" w:line="240" w:lineRule="auto"/>
        <w:ind w:left="450"/>
        <w:jc w:val="center"/>
        <w:rPr>
          <w:rFonts w:ascii="Arial" w:hAnsi="Arial" w:cs="Arial"/>
          <w:sz w:val="20"/>
          <w:szCs w:val="20"/>
          <w:lang w:val="en-US"/>
        </w:rPr>
      </w:pPr>
    </w:p>
    <w:p w14:paraId="621F0EF9" w14:textId="77777777" w:rsidR="00D16D38" w:rsidRPr="00A81B27" w:rsidRDefault="00D16D38" w:rsidP="00D43E9A">
      <w:pPr>
        <w:pStyle w:val="ListParagraph"/>
        <w:spacing w:after="0" w:line="240" w:lineRule="auto"/>
        <w:ind w:left="450"/>
        <w:jc w:val="center"/>
        <w:rPr>
          <w:rFonts w:ascii="Arial" w:hAnsi="Arial" w:cs="Arial"/>
          <w:sz w:val="20"/>
          <w:szCs w:val="20"/>
          <w:lang w:val="en-US"/>
        </w:rPr>
      </w:pPr>
    </w:p>
    <w:p w14:paraId="5C8E52A7" w14:textId="77777777" w:rsidR="00D16D38" w:rsidRPr="00A81B27" w:rsidRDefault="00D16D38" w:rsidP="00D43E9A">
      <w:pPr>
        <w:pStyle w:val="ListParagraph"/>
        <w:spacing w:after="0" w:line="240" w:lineRule="auto"/>
        <w:ind w:left="450"/>
        <w:jc w:val="center"/>
        <w:rPr>
          <w:rFonts w:ascii="Arial" w:hAnsi="Arial" w:cs="Arial"/>
          <w:sz w:val="20"/>
          <w:szCs w:val="20"/>
          <w:lang w:val="en-US"/>
        </w:rPr>
      </w:pPr>
    </w:p>
    <w:p w14:paraId="5B05B598" w14:textId="77777777" w:rsidR="00D16D38" w:rsidRPr="00A81B27" w:rsidRDefault="00D16D38" w:rsidP="00D43E9A">
      <w:pPr>
        <w:pStyle w:val="ListParagraph"/>
        <w:spacing w:after="0" w:line="240" w:lineRule="auto"/>
        <w:ind w:left="450"/>
        <w:jc w:val="center"/>
        <w:rPr>
          <w:rFonts w:ascii="Arial" w:hAnsi="Arial" w:cs="Arial"/>
          <w:sz w:val="20"/>
          <w:szCs w:val="20"/>
          <w:lang w:val="en-US"/>
        </w:rPr>
      </w:pPr>
    </w:p>
    <w:p w14:paraId="70C9E698" w14:textId="77777777" w:rsidR="00D43E9A" w:rsidRPr="00A81B27" w:rsidRDefault="00D43E9A" w:rsidP="00D43E9A">
      <w:pPr>
        <w:pStyle w:val="ListParagraph"/>
        <w:spacing w:after="0" w:line="240" w:lineRule="auto"/>
        <w:ind w:left="450"/>
        <w:jc w:val="center"/>
        <w:rPr>
          <w:rFonts w:ascii="Arial" w:hAnsi="Arial" w:cs="Arial"/>
          <w:sz w:val="20"/>
          <w:szCs w:val="20"/>
        </w:rPr>
      </w:pPr>
      <w:r w:rsidRPr="00A81B27">
        <w:rPr>
          <w:rFonts w:ascii="Arial" w:hAnsi="Arial" w:cs="Arial"/>
          <w:sz w:val="20"/>
          <w:szCs w:val="20"/>
        </w:rPr>
        <w:t>Tabel 5.7</w:t>
      </w:r>
    </w:p>
    <w:p w14:paraId="0CA0434B" w14:textId="77777777" w:rsidR="00D43E9A" w:rsidRPr="00A81B27" w:rsidRDefault="00D43E9A" w:rsidP="00D43E9A">
      <w:pPr>
        <w:pStyle w:val="ListParagraph"/>
        <w:spacing w:after="0" w:line="240" w:lineRule="auto"/>
        <w:ind w:left="851"/>
        <w:jc w:val="center"/>
        <w:rPr>
          <w:rFonts w:ascii="Arial" w:hAnsi="Arial" w:cs="Arial"/>
          <w:sz w:val="20"/>
          <w:szCs w:val="20"/>
        </w:rPr>
      </w:pPr>
      <w:r w:rsidRPr="00A81B27">
        <w:rPr>
          <w:rFonts w:ascii="Arial" w:hAnsi="Arial" w:cs="Arial"/>
          <w:sz w:val="20"/>
          <w:szCs w:val="20"/>
        </w:rPr>
        <w:t>Hasil Analisis pada kelompok perlakuan</w:t>
      </w:r>
    </w:p>
    <w:p w14:paraId="7B424146" w14:textId="77777777" w:rsidR="00D43E9A" w:rsidRPr="00A81B27" w:rsidRDefault="00D43E9A" w:rsidP="00D43E9A">
      <w:pPr>
        <w:pStyle w:val="ListParagraph"/>
        <w:spacing w:after="0" w:line="240" w:lineRule="auto"/>
        <w:ind w:left="851"/>
        <w:jc w:val="both"/>
        <w:rPr>
          <w:rFonts w:ascii="Arial" w:hAnsi="Arial" w:cs="Arial"/>
          <w:sz w:val="20"/>
          <w:szCs w:val="20"/>
        </w:rPr>
      </w:pPr>
    </w:p>
    <w:tbl>
      <w:tblPr>
        <w:tblW w:w="4230" w:type="dxa"/>
        <w:tblInd w:w="288" w:type="dxa"/>
        <w:tblLayout w:type="fixed"/>
        <w:tblLook w:val="01E0" w:firstRow="1" w:lastRow="1" w:firstColumn="1" w:lastColumn="1" w:noHBand="0" w:noVBand="0"/>
      </w:tblPr>
      <w:tblGrid>
        <w:gridCol w:w="720"/>
        <w:gridCol w:w="450"/>
        <w:gridCol w:w="720"/>
        <w:gridCol w:w="810"/>
        <w:gridCol w:w="900"/>
        <w:gridCol w:w="630"/>
      </w:tblGrid>
      <w:tr w:rsidR="00D43E9A" w:rsidRPr="00A81B27" w14:paraId="30BE0F32" w14:textId="77777777" w:rsidTr="00D16D38">
        <w:tc>
          <w:tcPr>
            <w:tcW w:w="720" w:type="dxa"/>
            <w:tcBorders>
              <w:top w:val="single" w:sz="4" w:space="0" w:color="auto"/>
              <w:bottom w:val="single" w:sz="4" w:space="0" w:color="auto"/>
            </w:tcBorders>
            <w:vAlign w:val="center"/>
            <w:hideMark/>
          </w:tcPr>
          <w:p w14:paraId="37CF2100" w14:textId="77777777" w:rsidR="00D43E9A" w:rsidRPr="00A81B27" w:rsidRDefault="00D43E9A">
            <w:pPr>
              <w:spacing w:after="0"/>
              <w:jc w:val="both"/>
              <w:rPr>
                <w:rFonts w:ascii="Arial" w:hAnsi="Arial" w:cs="Arial"/>
                <w:b/>
                <w:bCs/>
                <w:sz w:val="20"/>
                <w:szCs w:val="20"/>
              </w:rPr>
            </w:pPr>
            <w:r w:rsidRPr="00A81B27">
              <w:rPr>
                <w:rFonts w:ascii="Arial" w:hAnsi="Arial" w:cs="Arial"/>
                <w:b/>
                <w:bCs/>
                <w:sz w:val="20"/>
                <w:szCs w:val="20"/>
              </w:rPr>
              <w:t>Kondisi</w:t>
            </w:r>
          </w:p>
        </w:tc>
        <w:tc>
          <w:tcPr>
            <w:tcW w:w="450" w:type="dxa"/>
            <w:tcBorders>
              <w:top w:val="single" w:sz="4" w:space="0" w:color="auto"/>
              <w:bottom w:val="single" w:sz="4" w:space="0" w:color="auto"/>
            </w:tcBorders>
            <w:vAlign w:val="center"/>
            <w:hideMark/>
          </w:tcPr>
          <w:p w14:paraId="2031DF88" w14:textId="30DC088A" w:rsidR="00D43E9A" w:rsidRPr="00A81B27" w:rsidRDefault="00D43E9A">
            <w:pPr>
              <w:pStyle w:val="ListParagraph"/>
              <w:spacing w:after="0"/>
              <w:ind w:left="0"/>
              <w:jc w:val="center"/>
              <w:rPr>
                <w:rFonts w:ascii="Arial" w:hAnsi="Arial" w:cs="Arial"/>
                <w:b/>
                <w:bCs/>
                <w:sz w:val="20"/>
                <w:szCs w:val="20"/>
                <w:lang w:val="en-US"/>
              </w:rPr>
            </w:pPr>
            <w:r w:rsidRPr="00A81B27">
              <w:rPr>
                <w:rFonts w:ascii="Arial" w:hAnsi="Arial" w:cs="Arial"/>
                <w:b/>
                <w:bCs/>
                <w:sz w:val="20"/>
                <w:szCs w:val="20"/>
                <w:lang w:val="en-US"/>
              </w:rPr>
              <w:t>n</w:t>
            </w:r>
          </w:p>
        </w:tc>
        <w:tc>
          <w:tcPr>
            <w:tcW w:w="720" w:type="dxa"/>
            <w:tcBorders>
              <w:top w:val="single" w:sz="4" w:space="0" w:color="auto"/>
              <w:bottom w:val="single" w:sz="4" w:space="0" w:color="auto"/>
            </w:tcBorders>
            <w:vAlign w:val="center"/>
            <w:hideMark/>
          </w:tcPr>
          <w:p w14:paraId="345938C7" w14:textId="35639CCF" w:rsidR="00D43E9A" w:rsidRPr="00A81B27" w:rsidRDefault="00BE4898">
            <w:pPr>
              <w:pStyle w:val="ListParagraph"/>
              <w:spacing w:after="0"/>
              <w:ind w:left="0"/>
              <w:jc w:val="center"/>
              <w:rPr>
                <w:rFonts w:ascii="Arial" w:hAnsi="Arial" w:cs="Arial"/>
                <w:b/>
                <w:bCs/>
                <w:sz w:val="20"/>
                <w:szCs w:val="20"/>
              </w:rPr>
            </w:pPr>
            <w:r w:rsidRPr="00A81B27">
              <w:rPr>
                <w:rFonts w:ascii="Arial" w:hAnsi="Arial" w:cs="Arial"/>
                <w:b/>
                <w:bCs/>
                <w:sz w:val="20"/>
                <w:szCs w:val="20"/>
                <w:lang w:val="en-US"/>
              </w:rPr>
              <w:t>m</w:t>
            </w:r>
            <w:r w:rsidR="00D43E9A" w:rsidRPr="00A81B27">
              <w:rPr>
                <w:rFonts w:ascii="Arial" w:hAnsi="Arial" w:cs="Arial"/>
                <w:b/>
                <w:bCs/>
                <w:sz w:val="20"/>
                <w:szCs w:val="20"/>
              </w:rPr>
              <w:t>ean</w:t>
            </w:r>
          </w:p>
        </w:tc>
        <w:tc>
          <w:tcPr>
            <w:tcW w:w="810" w:type="dxa"/>
            <w:tcBorders>
              <w:top w:val="single" w:sz="4" w:space="0" w:color="auto"/>
              <w:bottom w:val="single" w:sz="4" w:space="0" w:color="auto"/>
            </w:tcBorders>
            <w:vAlign w:val="center"/>
            <w:hideMark/>
          </w:tcPr>
          <w:p w14:paraId="5DE3F1FF" w14:textId="77777777" w:rsidR="00D43E9A" w:rsidRPr="00A81B27" w:rsidRDefault="00D43E9A">
            <w:pPr>
              <w:pStyle w:val="ListParagraph"/>
              <w:spacing w:after="0"/>
              <w:ind w:left="0"/>
              <w:jc w:val="center"/>
              <w:rPr>
                <w:rFonts w:ascii="Arial" w:hAnsi="Arial" w:cs="Arial"/>
                <w:b/>
                <w:bCs/>
                <w:sz w:val="20"/>
                <w:szCs w:val="20"/>
              </w:rPr>
            </w:pPr>
            <w:r w:rsidRPr="00A81B27">
              <w:rPr>
                <w:rFonts w:ascii="Arial" w:hAnsi="Arial" w:cs="Arial"/>
                <w:b/>
                <w:bCs/>
                <w:sz w:val="20"/>
                <w:szCs w:val="20"/>
              </w:rPr>
              <w:t>SD</w:t>
            </w:r>
          </w:p>
        </w:tc>
        <w:tc>
          <w:tcPr>
            <w:tcW w:w="900" w:type="dxa"/>
            <w:tcBorders>
              <w:top w:val="single" w:sz="4" w:space="0" w:color="auto"/>
              <w:bottom w:val="single" w:sz="4" w:space="0" w:color="auto"/>
            </w:tcBorders>
            <w:vAlign w:val="center"/>
            <w:hideMark/>
          </w:tcPr>
          <w:p w14:paraId="0CC7BD53" w14:textId="77777777" w:rsidR="00D43E9A" w:rsidRPr="00A81B27" w:rsidRDefault="00D43E9A">
            <w:pPr>
              <w:pStyle w:val="ListParagraph"/>
              <w:spacing w:after="0"/>
              <w:ind w:left="0"/>
              <w:jc w:val="center"/>
              <w:rPr>
                <w:rFonts w:ascii="Arial" w:hAnsi="Arial" w:cs="Arial"/>
                <w:b/>
                <w:bCs/>
                <w:sz w:val="20"/>
                <w:szCs w:val="20"/>
              </w:rPr>
            </w:pPr>
            <w:r w:rsidRPr="00A81B27">
              <w:rPr>
                <w:rFonts w:ascii="Arial" w:hAnsi="Arial" w:cs="Arial"/>
                <w:b/>
                <w:bCs/>
                <w:sz w:val="20"/>
                <w:szCs w:val="20"/>
              </w:rPr>
              <w:t>Rerata</w:t>
            </w:r>
          </w:p>
        </w:tc>
        <w:tc>
          <w:tcPr>
            <w:tcW w:w="630" w:type="dxa"/>
            <w:tcBorders>
              <w:top w:val="single" w:sz="4" w:space="0" w:color="auto"/>
              <w:bottom w:val="single" w:sz="4" w:space="0" w:color="auto"/>
            </w:tcBorders>
            <w:vAlign w:val="center"/>
            <w:hideMark/>
          </w:tcPr>
          <w:p w14:paraId="65B6CC07" w14:textId="77777777" w:rsidR="00D43E9A" w:rsidRPr="00A81B27" w:rsidRDefault="00D43E9A">
            <w:pPr>
              <w:spacing w:after="0"/>
              <w:jc w:val="center"/>
              <w:rPr>
                <w:rFonts w:ascii="Arial" w:hAnsi="Arial" w:cs="Arial"/>
                <w:b/>
                <w:bCs/>
                <w:sz w:val="20"/>
                <w:szCs w:val="20"/>
              </w:rPr>
            </w:pPr>
            <w:r w:rsidRPr="00A81B27">
              <w:rPr>
                <w:rFonts w:ascii="Arial" w:hAnsi="Arial" w:cs="Arial"/>
                <w:b/>
                <w:bCs/>
                <w:sz w:val="20"/>
                <w:szCs w:val="20"/>
              </w:rPr>
              <w:t>p</w:t>
            </w:r>
          </w:p>
        </w:tc>
      </w:tr>
      <w:tr w:rsidR="00D43E9A" w:rsidRPr="00A81B27" w14:paraId="02BDFF2C" w14:textId="77777777" w:rsidTr="00D16D38">
        <w:tc>
          <w:tcPr>
            <w:tcW w:w="720" w:type="dxa"/>
            <w:tcBorders>
              <w:top w:val="single" w:sz="4" w:space="0" w:color="auto"/>
              <w:bottom w:val="single" w:sz="4" w:space="0" w:color="auto"/>
            </w:tcBorders>
            <w:hideMark/>
          </w:tcPr>
          <w:p w14:paraId="0659C52A" w14:textId="77777777" w:rsidR="00D43E9A" w:rsidRPr="00A81B27" w:rsidRDefault="00D43E9A">
            <w:pPr>
              <w:spacing w:after="0"/>
              <w:jc w:val="both"/>
              <w:rPr>
                <w:rFonts w:ascii="Arial" w:hAnsi="Arial" w:cs="Arial"/>
                <w:sz w:val="20"/>
                <w:szCs w:val="20"/>
              </w:rPr>
            </w:pPr>
            <w:r w:rsidRPr="00A81B27">
              <w:rPr>
                <w:rFonts w:ascii="Arial" w:hAnsi="Arial" w:cs="Arial"/>
                <w:sz w:val="20"/>
                <w:szCs w:val="20"/>
              </w:rPr>
              <w:t>Pre test</w:t>
            </w:r>
          </w:p>
        </w:tc>
        <w:tc>
          <w:tcPr>
            <w:tcW w:w="450" w:type="dxa"/>
            <w:tcBorders>
              <w:top w:val="single" w:sz="4" w:space="0" w:color="auto"/>
              <w:bottom w:val="single" w:sz="4" w:space="0" w:color="auto"/>
            </w:tcBorders>
            <w:vAlign w:val="center"/>
            <w:hideMark/>
          </w:tcPr>
          <w:p w14:paraId="3CED8120" w14:textId="77777777" w:rsidR="00D43E9A" w:rsidRPr="00A81B27" w:rsidRDefault="00D43E9A">
            <w:pPr>
              <w:pStyle w:val="ListParagraph"/>
              <w:spacing w:after="0"/>
              <w:ind w:left="0"/>
              <w:jc w:val="center"/>
              <w:rPr>
                <w:rFonts w:ascii="Arial" w:hAnsi="Arial" w:cs="Arial"/>
                <w:sz w:val="20"/>
                <w:szCs w:val="20"/>
              </w:rPr>
            </w:pPr>
            <w:r w:rsidRPr="00A81B27">
              <w:rPr>
                <w:rFonts w:ascii="Arial" w:hAnsi="Arial" w:cs="Arial"/>
                <w:sz w:val="20"/>
                <w:szCs w:val="20"/>
              </w:rPr>
              <w:t>10</w:t>
            </w:r>
          </w:p>
        </w:tc>
        <w:tc>
          <w:tcPr>
            <w:tcW w:w="720" w:type="dxa"/>
            <w:tcBorders>
              <w:top w:val="single" w:sz="4" w:space="0" w:color="auto"/>
              <w:bottom w:val="single" w:sz="4" w:space="0" w:color="auto"/>
            </w:tcBorders>
            <w:vAlign w:val="center"/>
            <w:hideMark/>
          </w:tcPr>
          <w:p w14:paraId="7E7F6A2F" w14:textId="77777777" w:rsidR="00D43E9A" w:rsidRPr="00A81B27" w:rsidRDefault="00D43E9A">
            <w:pPr>
              <w:pStyle w:val="ListParagraph"/>
              <w:spacing w:after="0"/>
              <w:ind w:left="0"/>
              <w:jc w:val="center"/>
              <w:rPr>
                <w:rFonts w:ascii="Arial" w:hAnsi="Arial" w:cs="Arial"/>
                <w:sz w:val="20"/>
                <w:szCs w:val="20"/>
              </w:rPr>
            </w:pPr>
            <w:r w:rsidRPr="00A81B27">
              <w:rPr>
                <w:rFonts w:ascii="Arial" w:hAnsi="Arial" w:cs="Arial"/>
                <w:sz w:val="20"/>
                <w:szCs w:val="20"/>
              </w:rPr>
              <w:t>15,60</w:t>
            </w:r>
          </w:p>
        </w:tc>
        <w:tc>
          <w:tcPr>
            <w:tcW w:w="810" w:type="dxa"/>
            <w:tcBorders>
              <w:top w:val="single" w:sz="4" w:space="0" w:color="auto"/>
              <w:bottom w:val="single" w:sz="4" w:space="0" w:color="auto"/>
            </w:tcBorders>
            <w:vAlign w:val="center"/>
            <w:hideMark/>
          </w:tcPr>
          <w:p w14:paraId="79198ACD" w14:textId="77777777" w:rsidR="00D43E9A" w:rsidRPr="00A81B27" w:rsidRDefault="00D43E9A">
            <w:pPr>
              <w:pStyle w:val="ListParagraph"/>
              <w:spacing w:after="0"/>
              <w:ind w:left="0"/>
              <w:jc w:val="center"/>
              <w:rPr>
                <w:rFonts w:ascii="Arial" w:hAnsi="Arial" w:cs="Arial"/>
                <w:sz w:val="20"/>
                <w:szCs w:val="20"/>
              </w:rPr>
            </w:pPr>
            <w:r w:rsidRPr="00A81B27">
              <w:rPr>
                <w:rFonts w:ascii="Arial" w:hAnsi="Arial" w:cs="Arial"/>
                <w:sz w:val="20"/>
                <w:szCs w:val="20"/>
              </w:rPr>
              <w:t>0,699</w:t>
            </w:r>
          </w:p>
        </w:tc>
        <w:tc>
          <w:tcPr>
            <w:tcW w:w="900" w:type="dxa"/>
            <w:vMerge w:val="restart"/>
            <w:tcBorders>
              <w:top w:val="single" w:sz="4" w:space="0" w:color="auto"/>
            </w:tcBorders>
            <w:vAlign w:val="center"/>
            <w:hideMark/>
          </w:tcPr>
          <w:p w14:paraId="63EED2BB" w14:textId="77777777" w:rsidR="00D43E9A" w:rsidRPr="00A81B27" w:rsidRDefault="00D43E9A">
            <w:pPr>
              <w:pStyle w:val="ListParagraph"/>
              <w:spacing w:after="0"/>
              <w:ind w:left="0"/>
              <w:jc w:val="center"/>
              <w:rPr>
                <w:rFonts w:ascii="Arial" w:hAnsi="Arial" w:cs="Arial"/>
                <w:sz w:val="20"/>
                <w:szCs w:val="20"/>
              </w:rPr>
            </w:pPr>
            <w:r w:rsidRPr="00A81B27">
              <w:rPr>
                <w:rFonts w:ascii="Arial" w:hAnsi="Arial" w:cs="Arial"/>
                <w:sz w:val="20"/>
                <w:szCs w:val="20"/>
              </w:rPr>
              <w:t>4,80 ± 0,632</w:t>
            </w:r>
          </w:p>
        </w:tc>
        <w:tc>
          <w:tcPr>
            <w:tcW w:w="630" w:type="dxa"/>
            <w:vMerge w:val="restart"/>
            <w:tcBorders>
              <w:top w:val="single" w:sz="4" w:space="0" w:color="auto"/>
            </w:tcBorders>
            <w:vAlign w:val="center"/>
            <w:hideMark/>
          </w:tcPr>
          <w:p w14:paraId="5C173E4D" w14:textId="77777777" w:rsidR="00D43E9A" w:rsidRPr="00A81B27" w:rsidRDefault="00D43E9A">
            <w:pPr>
              <w:spacing w:after="0"/>
              <w:jc w:val="center"/>
              <w:rPr>
                <w:rFonts w:ascii="Arial" w:hAnsi="Arial" w:cs="Arial"/>
                <w:sz w:val="20"/>
                <w:szCs w:val="20"/>
              </w:rPr>
            </w:pPr>
            <w:r w:rsidRPr="00A81B27">
              <w:rPr>
                <w:rFonts w:ascii="Arial" w:hAnsi="Arial" w:cs="Arial"/>
                <w:sz w:val="20"/>
                <w:szCs w:val="20"/>
              </w:rPr>
              <w:t>0,004</w:t>
            </w:r>
          </w:p>
        </w:tc>
      </w:tr>
      <w:tr w:rsidR="00D43E9A" w:rsidRPr="00A81B27" w14:paraId="6A0154E8" w14:textId="77777777" w:rsidTr="00D16D38">
        <w:tc>
          <w:tcPr>
            <w:tcW w:w="720" w:type="dxa"/>
            <w:tcBorders>
              <w:top w:val="single" w:sz="4" w:space="0" w:color="auto"/>
              <w:bottom w:val="single" w:sz="4" w:space="0" w:color="auto"/>
            </w:tcBorders>
            <w:hideMark/>
          </w:tcPr>
          <w:p w14:paraId="4DF2DD60" w14:textId="77777777" w:rsidR="00D43E9A" w:rsidRPr="00A81B27" w:rsidRDefault="00D43E9A">
            <w:pPr>
              <w:spacing w:after="0"/>
              <w:jc w:val="both"/>
              <w:rPr>
                <w:rFonts w:ascii="Arial" w:hAnsi="Arial" w:cs="Arial"/>
                <w:sz w:val="20"/>
                <w:szCs w:val="20"/>
              </w:rPr>
            </w:pPr>
            <w:r w:rsidRPr="00A81B27">
              <w:rPr>
                <w:rFonts w:ascii="Arial" w:hAnsi="Arial" w:cs="Arial"/>
                <w:sz w:val="20"/>
                <w:szCs w:val="20"/>
              </w:rPr>
              <w:t>Post test</w:t>
            </w:r>
          </w:p>
        </w:tc>
        <w:tc>
          <w:tcPr>
            <w:tcW w:w="450" w:type="dxa"/>
            <w:tcBorders>
              <w:top w:val="single" w:sz="4" w:space="0" w:color="auto"/>
              <w:bottom w:val="single" w:sz="4" w:space="0" w:color="auto"/>
            </w:tcBorders>
            <w:vAlign w:val="center"/>
            <w:hideMark/>
          </w:tcPr>
          <w:p w14:paraId="79239406" w14:textId="77777777" w:rsidR="00D43E9A" w:rsidRPr="00A81B27" w:rsidRDefault="00D43E9A">
            <w:pPr>
              <w:pStyle w:val="ListParagraph"/>
              <w:spacing w:after="0"/>
              <w:ind w:left="0"/>
              <w:jc w:val="center"/>
              <w:rPr>
                <w:rFonts w:ascii="Arial" w:hAnsi="Arial" w:cs="Arial"/>
                <w:sz w:val="20"/>
                <w:szCs w:val="20"/>
              </w:rPr>
            </w:pPr>
            <w:r w:rsidRPr="00A81B27">
              <w:rPr>
                <w:rFonts w:ascii="Arial" w:hAnsi="Arial" w:cs="Arial"/>
                <w:sz w:val="20"/>
                <w:szCs w:val="20"/>
              </w:rPr>
              <w:t>10</w:t>
            </w:r>
          </w:p>
        </w:tc>
        <w:tc>
          <w:tcPr>
            <w:tcW w:w="720" w:type="dxa"/>
            <w:tcBorders>
              <w:top w:val="single" w:sz="4" w:space="0" w:color="auto"/>
              <w:bottom w:val="single" w:sz="4" w:space="0" w:color="auto"/>
            </w:tcBorders>
            <w:vAlign w:val="center"/>
            <w:hideMark/>
          </w:tcPr>
          <w:p w14:paraId="64F2AD74" w14:textId="77777777" w:rsidR="00D43E9A" w:rsidRPr="00A81B27" w:rsidRDefault="00D43E9A">
            <w:pPr>
              <w:pStyle w:val="ListParagraph"/>
              <w:spacing w:after="0"/>
              <w:ind w:left="0"/>
              <w:jc w:val="center"/>
              <w:rPr>
                <w:rFonts w:ascii="Arial" w:hAnsi="Arial" w:cs="Arial"/>
                <w:sz w:val="20"/>
                <w:szCs w:val="20"/>
              </w:rPr>
            </w:pPr>
            <w:r w:rsidRPr="00A81B27">
              <w:rPr>
                <w:rFonts w:ascii="Arial" w:hAnsi="Arial" w:cs="Arial"/>
                <w:sz w:val="20"/>
                <w:szCs w:val="20"/>
              </w:rPr>
              <w:t>20,40</w:t>
            </w:r>
          </w:p>
        </w:tc>
        <w:tc>
          <w:tcPr>
            <w:tcW w:w="810" w:type="dxa"/>
            <w:tcBorders>
              <w:top w:val="single" w:sz="4" w:space="0" w:color="auto"/>
              <w:bottom w:val="single" w:sz="4" w:space="0" w:color="auto"/>
            </w:tcBorders>
            <w:vAlign w:val="center"/>
            <w:hideMark/>
          </w:tcPr>
          <w:p w14:paraId="4CF51DF8" w14:textId="77777777" w:rsidR="00D43E9A" w:rsidRPr="00A81B27" w:rsidRDefault="00D43E9A">
            <w:pPr>
              <w:pStyle w:val="ListParagraph"/>
              <w:spacing w:before="120" w:after="0"/>
              <w:ind w:left="0"/>
              <w:jc w:val="center"/>
              <w:rPr>
                <w:rFonts w:ascii="Arial" w:hAnsi="Arial" w:cs="Arial"/>
                <w:sz w:val="20"/>
                <w:szCs w:val="20"/>
              </w:rPr>
            </w:pPr>
            <w:r w:rsidRPr="00A81B27">
              <w:rPr>
                <w:rFonts w:ascii="Arial" w:hAnsi="Arial" w:cs="Arial"/>
                <w:sz w:val="20"/>
                <w:szCs w:val="20"/>
              </w:rPr>
              <w:t>0,516</w:t>
            </w:r>
          </w:p>
        </w:tc>
        <w:tc>
          <w:tcPr>
            <w:tcW w:w="900" w:type="dxa"/>
            <w:vMerge/>
            <w:tcBorders>
              <w:bottom w:val="single" w:sz="4" w:space="0" w:color="auto"/>
            </w:tcBorders>
            <w:vAlign w:val="center"/>
            <w:hideMark/>
          </w:tcPr>
          <w:p w14:paraId="728BA355" w14:textId="77777777" w:rsidR="00D43E9A" w:rsidRPr="00A81B27" w:rsidRDefault="00D43E9A">
            <w:pPr>
              <w:spacing w:after="0" w:line="240" w:lineRule="auto"/>
              <w:rPr>
                <w:rFonts w:ascii="Arial" w:hAnsi="Arial" w:cs="Arial"/>
                <w:sz w:val="20"/>
                <w:szCs w:val="20"/>
              </w:rPr>
            </w:pPr>
          </w:p>
        </w:tc>
        <w:tc>
          <w:tcPr>
            <w:tcW w:w="630" w:type="dxa"/>
            <w:vMerge/>
            <w:tcBorders>
              <w:bottom w:val="single" w:sz="4" w:space="0" w:color="auto"/>
            </w:tcBorders>
            <w:vAlign w:val="center"/>
            <w:hideMark/>
          </w:tcPr>
          <w:p w14:paraId="7205F7D3" w14:textId="77777777" w:rsidR="00D43E9A" w:rsidRPr="00A81B27" w:rsidRDefault="00D43E9A">
            <w:pPr>
              <w:spacing w:after="0" w:line="240" w:lineRule="auto"/>
              <w:rPr>
                <w:rFonts w:ascii="Arial" w:hAnsi="Arial" w:cs="Arial"/>
                <w:sz w:val="20"/>
                <w:szCs w:val="20"/>
              </w:rPr>
            </w:pPr>
          </w:p>
        </w:tc>
      </w:tr>
    </w:tbl>
    <w:p w14:paraId="502340D7" w14:textId="77777777" w:rsidR="00D43E9A" w:rsidRPr="00A81B27" w:rsidRDefault="00D43E9A" w:rsidP="00D43E9A">
      <w:pPr>
        <w:spacing w:after="0" w:line="360" w:lineRule="auto"/>
        <w:ind w:left="450"/>
        <w:jc w:val="both"/>
        <w:rPr>
          <w:rFonts w:ascii="Arial" w:hAnsi="Arial" w:cs="Arial"/>
          <w:sz w:val="20"/>
          <w:szCs w:val="20"/>
        </w:rPr>
      </w:pPr>
      <w:r w:rsidRPr="00A81B27">
        <w:rPr>
          <w:rFonts w:ascii="Arial" w:hAnsi="Arial" w:cs="Arial"/>
          <w:sz w:val="20"/>
          <w:szCs w:val="20"/>
        </w:rPr>
        <w:t>Keterangan : Uji Wilcoxon</w:t>
      </w:r>
    </w:p>
    <w:p w14:paraId="4710B35F" w14:textId="737B5BE8" w:rsidR="00D43E9A" w:rsidRPr="00A81B27" w:rsidRDefault="00D43E9A" w:rsidP="00D43E9A">
      <w:pPr>
        <w:spacing w:line="360" w:lineRule="auto"/>
        <w:ind w:left="360" w:firstLine="540"/>
        <w:rPr>
          <w:rFonts w:ascii="Arial" w:hAnsi="Arial" w:cs="Arial"/>
          <w:sz w:val="20"/>
          <w:szCs w:val="20"/>
          <w:lang w:val="en-US"/>
        </w:rPr>
      </w:pPr>
      <w:r w:rsidRPr="00A81B27">
        <w:rPr>
          <w:rFonts w:ascii="Arial" w:hAnsi="Arial" w:cs="Arial"/>
          <w:sz w:val="20"/>
          <w:szCs w:val="20"/>
        </w:rPr>
        <w:t>Tabel diatas menunjukkan nilai beda rerata diperoleh nilai sebesar 4,80±0,632</w:t>
      </w:r>
      <w:r w:rsidRPr="00A81B27">
        <w:rPr>
          <w:rFonts w:ascii="Arial" w:hAnsi="Arial" w:cs="Arial"/>
          <w:sz w:val="20"/>
          <w:szCs w:val="20"/>
          <w:lang w:val="en-US"/>
        </w:rPr>
        <w:t xml:space="preserve"> dari pre test sebesar 15,60</w:t>
      </w:r>
      <w:r w:rsidRPr="00A81B27">
        <w:rPr>
          <w:rFonts w:ascii="Arial" w:hAnsi="Arial" w:cs="Arial"/>
          <w:sz w:val="20"/>
          <w:szCs w:val="20"/>
        </w:rPr>
        <w:t>±</w:t>
      </w:r>
      <w:r w:rsidRPr="00A81B27">
        <w:rPr>
          <w:rFonts w:ascii="Arial" w:hAnsi="Arial" w:cs="Arial"/>
          <w:sz w:val="20"/>
          <w:szCs w:val="20"/>
          <w:lang w:val="en-US"/>
        </w:rPr>
        <w:t>0,600 menjadi post test sebesar 20,40</w:t>
      </w:r>
      <w:r w:rsidRPr="00A81B27">
        <w:rPr>
          <w:rFonts w:ascii="Arial" w:hAnsi="Arial" w:cs="Arial"/>
          <w:sz w:val="20"/>
          <w:szCs w:val="20"/>
        </w:rPr>
        <w:t>±</w:t>
      </w:r>
      <w:r w:rsidRPr="00A81B27">
        <w:rPr>
          <w:rFonts w:ascii="Arial" w:hAnsi="Arial" w:cs="Arial"/>
          <w:sz w:val="20"/>
          <w:szCs w:val="20"/>
          <w:lang w:val="en-US"/>
        </w:rPr>
        <w:t>0,516</w:t>
      </w:r>
      <w:r w:rsidRPr="00A81B27">
        <w:rPr>
          <w:rFonts w:ascii="Arial" w:hAnsi="Arial" w:cs="Arial"/>
          <w:sz w:val="20"/>
          <w:szCs w:val="20"/>
        </w:rPr>
        <w:t xml:space="preserve"> dengan nilai p = 0,004 &lt;0,05 yang berarti bahwa ada perbedaan yang bermakna setelah nilai pre test dan post dengan penurunan sebesar 4,80 ± 0,632.</w:t>
      </w:r>
    </w:p>
    <w:p w14:paraId="2BD95E68" w14:textId="77777777" w:rsidR="00D43E9A" w:rsidRPr="00A81B27" w:rsidRDefault="00D43E9A" w:rsidP="00D16D38">
      <w:pPr>
        <w:pStyle w:val="ListParagraph"/>
        <w:spacing w:after="0" w:line="240" w:lineRule="auto"/>
        <w:ind w:left="360"/>
        <w:jc w:val="center"/>
        <w:rPr>
          <w:rFonts w:ascii="Arial" w:hAnsi="Arial" w:cs="Arial"/>
          <w:sz w:val="20"/>
          <w:szCs w:val="20"/>
        </w:rPr>
      </w:pPr>
      <w:r w:rsidRPr="00A81B27">
        <w:rPr>
          <w:rFonts w:ascii="Arial" w:hAnsi="Arial" w:cs="Arial"/>
          <w:sz w:val="20"/>
          <w:szCs w:val="20"/>
        </w:rPr>
        <w:t>Tabel 5.5</w:t>
      </w:r>
    </w:p>
    <w:p w14:paraId="4D0792B3" w14:textId="77777777" w:rsidR="00D43E9A" w:rsidRPr="00A81B27" w:rsidRDefault="00D43E9A" w:rsidP="00D43E9A">
      <w:pPr>
        <w:pStyle w:val="ListParagraph"/>
        <w:spacing w:after="0" w:line="240" w:lineRule="auto"/>
        <w:ind w:left="851"/>
        <w:jc w:val="center"/>
        <w:rPr>
          <w:rFonts w:ascii="Arial" w:hAnsi="Arial" w:cs="Arial"/>
          <w:sz w:val="20"/>
          <w:szCs w:val="20"/>
        </w:rPr>
      </w:pPr>
      <w:r w:rsidRPr="00A81B27">
        <w:rPr>
          <w:rFonts w:ascii="Arial" w:hAnsi="Arial" w:cs="Arial"/>
          <w:sz w:val="20"/>
          <w:szCs w:val="20"/>
        </w:rPr>
        <w:t>Hasil Analisis pada kelompok kontrol</w:t>
      </w:r>
    </w:p>
    <w:p w14:paraId="3693AB7A" w14:textId="77777777" w:rsidR="00D43E9A" w:rsidRPr="00A81B27" w:rsidRDefault="00D43E9A" w:rsidP="00D43E9A">
      <w:pPr>
        <w:pStyle w:val="ListParagraph"/>
        <w:spacing w:after="0" w:line="240" w:lineRule="auto"/>
        <w:ind w:left="851"/>
        <w:jc w:val="both"/>
        <w:rPr>
          <w:rFonts w:ascii="Arial" w:hAnsi="Arial" w:cs="Arial"/>
          <w:sz w:val="20"/>
          <w:szCs w:val="20"/>
        </w:rPr>
      </w:pPr>
    </w:p>
    <w:tbl>
      <w:tblPr>
        <w:tblW w:w="4230" w:type="dxa"/>
        <w:tblInd w:w="18" w:type="dxa"/>
        <w:tblLayout w:type="fixed"/>
        <w:tblLook w:val="01E0" w:firstRow="1" w:lastRow="1" w:firstColumn="1" w:lastColumn="1" w:noHBand="0" w:noVBand="0"/>
      </w:tblPr>
      <w:tblGrid>
        <w:gridCol w:w="720"/>
        <w:gridCol w:w="450"/>
        <w:gridCol w:w="720"/>
        <w:gridCol w:w="810"/>
        <w:gridCol w:w="900"/>
        <w:gridCol w:w="630"/>
      </w:tblGrid>
      <w:tr w:rsidR="00D43E9A" w:rsidRPr="00A81B27" w14:paraId="43746D32" w14:textId="77777777" w:rsidTr="00D16D38">
        <w:tc>
          <w:tcPr>
            <w:tcW w:w="720" w:type="dxa"/>
            <w:tcBorders>
              <w:top w:val="single" w:sz="4" w:space="0" w:color="auto"/>
              <w:bottom w:val="single" w:sz="4" w:space="0" w:color="auto"/>
            </w:tcBorders>
            <w:vAlign w:val="center"/>
            <w:hideMark/>
          </w:tcPr>
          <w:p w14:paraId="5A2647FA" w14:textId="77777777" w:rsidR="00D43E9A" w:rsidRPr="00A81B27" w:rsidRDefault="00D43E9A">
            <w:pPr>
              <w:spacing w:after="0" w:line="360" w:lineRule="auto"/>
              <w:jc w:val="both"/>
              <w:rPr>
                <w:rFonts w:ascii="Arial" w:hAnsi="Arial" w:cs="Arial"/>
                <w:b/>
                <w:bCs/>
                <w:sz w:val="20"/>
                <w:szCs w:val="20"/>
              </w:rPr>
            </w:pPr>
            <w:r w:rsidRPr="00A81B27">
              <w:rPr>
                <w:rFonts w:ascii="Arial" w:hAnsi="Arial" w:cs="Arial"/>
                <w:b/>
                <w:bCs/>
                <w:sz w:val="20"/>
                <w:szCs w:val="20"/>
              </w:rPr>
              <w:t>Kondisi</w:t>
            </w:r>
          </w:p>
        </w:tc>
        <w:tc>
          <w:tcPr>
            <w:tcW w:w="450" w:type="dxa"/>
            <w:tcBorders>
              <w:top w:val="single" w:sz="4" w:space="0" w:color="auto"/>
              <w:bottom w:val="single" w:sz="4" w:space="0" w:color="auto"/>
            </w:tcBorders>
            <w:vAlign w:val="center"/>
            <w:hideMark/>
          </w:tcPr>
          <w:p w14:paraId="09A427CD" w14:textId="3684BB99" w:rsidR="00D43E9A" w:rsidRPr="00A81B27" w:rsidRDefault="00D43E9A">
            <w:pPr>
              <w:pStyle w:val="ListParagraph"/>
              <w:spacing w:after="0" w:line="360" w:lineRule="auto"/>
              <w:ind w:left="0"/>
              <w:jc w:val="center"/>
              <w:rPr>
                <w:rFonts w:ascii="Arial" w:hAnsi="Arial" w:cs="Arial"/>
                <w:b/>
                <w:bCs/>
                <w:sz w:val="20"/>
                <w:szCs w:val="20"/>
                <w:lang w:val="en-US"/>
              </w:rPr>
            </w:pPr>
            <w:r w:rsidRPr="00A81B27">
              <w:rPr>
                <w:rFonts w:ascii="Arial" w:hAnsi="Arial" w:cs="Arial"/>
                <w:b/>
                <w:bCs/>
                <w:sz w:val="20"/>
                <w:szCs w:val="20"/>
                <w:lang w:val="en-US"/>
              </w:rPr>
              <w:t>n</w:t>
            </w:r>
          </w:p>
        </w:tc>
        <w:tc>
          <w:tcPr>
            <w:tcW w:w="720" w:type="dxa"/>
            <w:tcBorders>
              <w:top w:val="single" w:sz="4" w:space="0" w:color="auto"/>
              <w:bottom w:val="single" w:sz="4" w:space="0" w:color="auto"/>
            </w:tcBorders>
            <w:vAlign w:val="center"/>
            <w:hideMark/>
          </w:tcPr>
          <w:p w14:paraId="79979F1D" w14:textId="77777777" w:rsidR="00D43E9A" w:rsidRPr="00A81B27" w:rsidRDefault="00D43E9A">
            <w:pPr>
              <w:pStyle w:val="ListParagraph"/>
              <w:spacing w:after="0" w:line="360" w:lineRule="auto"/>
              <w:ind w:left="0"/>
              <w:jc w:val="center"/>
              <w:rPr>
                <w:rFonts w:ascii="Arial" w:hAnsi="Arial" w:cs="Arial"/>
                <w:b/>
                <w:bCs/>
                <w:sz w:val="20"/>
                <w:szCs w:val="20"/>
              </w:rPr>
            </w:pPr>
            <w:r w:rsidRPr="00A81B27">
              <w:rPr>
                <w:rFonts w:ascii="Arial" w:hAnsi="Arial" w:cs="Arial"/>
                <w:b/>
                <w:bCs/>
                <w:sz w:val="20"/>
                <w:szCs w:val="20"/>
              </w:rPr>
              <w:t>Mean</w:t>
            </w:r>
          </w:p>
        </w:tc>
        <w:tc>
          <w:tcPr>
            <w:tcW w:w="810" w:type="dxa"/>
            <w:tcBorders>
              <w:top w:val="single" w:sz="4" w:space="0" w:color="auto"/>
              <w:bottom w:val="single" w:sz="4" w:space="0" w:color="auto"/>
            </w:tcBorders>
            <w:vAlign w:val="center"/>
            <w:hideMark/>
          </w:tcPr>
          <w:p w14:paraId="48C00BDA" w14:textId="77777777" w:rsidR="00D43E9A" w:rsidRPr="00A81B27" w:rsidRDefault="00D43E9A">
            <w:pPr>
              <w:pStyle w:val="ListParagraph"/>
              <w:spacing w:after="0" w:line="360" w:lineRule="auto"/>
              <w:ind w:left="0"/>
              <w:jc w:val="center"/>
              <w:rPr>
                <w:rFonts w:ascii="Arial" w:hAnsi="Arial" w:cs="Arial"/>
                <w:b/>
                <w:bCs/>
                <w:sz w:val="20"/>
                <w:szCs w:val="20"/>
              </w:rPr>
            </w:pPr>
            <w:r w:rsidRPr="00A81B27">
              <w:rPr>
                <w:rFonts w:ascii="Arial" w:hAnsi="Arial" w:cs="Arial"/>
                <w:b/>
                <w:bCs/>
                <w:sz w:val="20"/>
                <w:szCs w:val="20"/>
              </w:rPr>
              <w:t>SD</w:t>
            </w:r>
          </w:p>
        </w:tc>
        <w:tc>
          <w:tcPr>
            <w:tcW w:w="900" w:type="dxa"/>
            <w:tcBorders>
              <w:top w:val="single" w:sz="4" w:space="0" w:color="auto"/>
              <w:bottom w:val="single" w:sz="4" w:space="0" w:color="auto"/>
            </w:tcBorders>
            <w:hideMark/>
          </w:tcPr>
          <w:p w14:paraId="0A938ED4" w14:textId="77777777" w:rsidR="00D43E9A" w:rsidRPr="00A81B27" w:rsidRDefault="00D43E9A">
            <w:pPr>
              <w:pStyle w:val="ListParagraph"/>
              <w:spacing w:after="0" w:line="360" w:lineRule="auto"/>
              <w:ind w:left="0"/>
              <w:jc w:val="center"/>
              <w:rPr>
                <w:rFonts w:ascii="Arial" w:hAnsi="Arial" w:cs="Arial"/>
                <w:b/>
                <w:bCs/>
                <w:sz w:val="20"/>
                <w:szCs w:val="20"/>
              </w:rPr>
            </w:pPr>
            <w:r w:rsidRPr="00A81B27">
              <w:rPr>
                <w:rFonts w:ascii="Arial" w:hAnsi="Arial" w:cs="Arial"/>
                <w:b/>
                <w:bCs/>
                <w:sz w:val="20"/>
                <w:szCs w:val="20"/>
              </w:rPr>
              <w:t>Rerata</w:t>
            </w:r>
          </w:p>
        </w:tc>
        <w:tc>
          <w:tcPr>
            <w:tcW w:w="630" w:type="dxa"/>
            <w:tcBorders>
              <w:top w:val="single" w:sz="4" w:space="0" w:color="auto"/>
              <w:bottom w:val="single" w:sz="4" w:space="0" w:color="auto"/>
            </w:tcBorders>
            <w:vAlign w:val="center"/>
            <w:hideMark/>
          </w:tcPr>
          <w:p w14:paraId="59DB0C51" w14:textId="77777777" w:rsidR="00D43E9A" w:rsidRPr="00A81B27" w:rsidRDefault="00D43E9A">
            <w:pPr>
              <w:spacing w:after="0" w:line="360" w:lineRule="auto"/>
              <w:jc w:val="center"/>
              <w:rPr>
                <w:rFonts w:ascii="Arial" w:hAnsi="Arial" w:cs="Arial"/>
                <w:b/>
                <w:bCs/>
                <w:sz w:val="20"/>
                <w:szCs w:val="20"/>
              </w:rPr>
            </w:pPr>
            <w:r w:rsidRPr="00A81B27">
              <w:rPr>
                <w:rFonts w:ascii="Arial" w:hAnsi="Arial" w:cs="Arial"/>
                <w:b/>
                <w:bCs/>
                <w:sz w:val="20"/>
                <w:szCs w:val="20"/>
              </w:rPr>
              <w:t>p</w:t>
            </w:r>
          </w:p>
        </w:tc>
      </w:tr>
      <w:tr w:rsidR="00D43E9A" w:rsidRPr="00A81B27" w14:paraId="4E51299B" w14:textId="77777777" w:rsidTr="00D16D38">
        <w:tc>
          <w:tcPr>
            <w:tcW w:w="720" w:type="dxa"/>
            <w:tcBorders>
              <w:top w:val="single" w:sz="4" w:space="0" w:color="auto"/>
              <w:bottom w:val="single" w:sz="4" w:space="0" w:color="auto"/>
            </w:tcBorders>
            <w:hideMark/>
          </w:tcPr>
          <w:p w14:paraId="648DF4F9" w14:textId="77777777" w:rsidR="00D43E9A" w:rsidRPr="00A81B27" w:rsidRDefault="00D43E9A">
            <w:pPr>
              <w:spacing w:after="0" w:line="360" w:lineRule="auto"/>
              <w:jc w:val="both"/>
              <w:rPr>
                <w:rFonts w:ascii="Arial" w:hAnsi="Arial" w:cs="Arial"/>
                <w:sz w:val="20"/>
                <w:szCs w:val="20"/>
              </w:rPr>
            </w:pPr>
            <w:r w:rsidRPr="00A81B27">
              <w:rPr>
                <w:rFonts w:ascii="Arial" w:hAnsi="Arial" w:cs="Arial"/>
                <w:sz w:val="20"/>
                <w:szCs w:val="20"/>
              </w:rPr>
              <w:t>Pre test</w:t>
            </w:r>
          </w:p>
        </w:tc>
        <w:tc>
          <w:tcPr>
            <w:tcW w:w="450" w:type="dxa"/>
            <w:tcBorders>
              <w:top w:val="single" w:sz="4" w:space="0" w:color="auto"/>
              <w:bottom w:val="single" w:sz="4" w:space="0" w:color="auto"/>
            </w:tcBorders>
            <w:vAlign w:val="center"/>
            <w:hideMark/>
          </w:tcPr>
          <w:p w14:paraId="34FBDE2F"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10</w:t>
            </w:r>
          </w:p>
        </w:tc>
        <w:tc>
          <w:tcPr>
            <w:tcW w:w="720" w:type="dxa"/>
            <w:tcBorders>
              <w:top w:val="single" w:sz="4" w:space="0" w:color="auto"/>
              <w:bottom w:val="single" w:sz="4" w:space="0" w:color="auto"/>
            </w:tcBorders>
            <w:vAlign w:val="center"/>
            <w:hideMark/>
          </w:tcPr>
          <w:p w14:paraId="3D876FDD"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15,80</w:t>
            </w:r>
          </w:p>
        </w:tc>
        <w:tc>
          <w:tcPr>
            <w:tcW w:w="810" w:type="dxa"/>
            <w:tcBorders>
              <w:top w:val="single" w:sz="4" w:space="0" w:color="auto"/>
              <w:bottom w:val="single" w:sz="4" w:space="0" w:color="auto"/>
            </w:tcBorders>
            <w:vAlign w:val="center"/>
            <w:hideMark/>
          </w:tcPr>
          <w:p w14:paraId="0FDB535F"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1,033</w:t>
            </w:r>
          </w:p>
        </w:tc>
        <w:tc>
          <w:tcPr>
            <w:tcW w:w="900" w:type="dxa"/>
            <w:vMerge w:val="restart"/>
            <w:tcBorders>
              <w:top w:val="single" w:sz="4" w:space="0" w:color="auto"/>
            </w:tcBorders>
            <w:vAlign w:val="center"/>
            <w:hideMark/>
          </w:tcPr>
          <w:p w14:paraId="6C1A0E12"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3,80 ± 0,422</w:t>
            </w:r>
          </w:p>
        </w:tc>
        <w:tc>
          <w:tcPr>
            <w:tcW w:w="630" w:type="dxa"/>
            <w:vMerge w:val="restart"/>
            <w:tcBorders>
              <w:top w:val="single" w:sz="4" w:space="0" w:color="auto"/>
            </w:tcBorders>
            <w:vAlign w:val="center"/>
            <w:hideMark/>
          </w:tcPr>
          <w:p w14:paraId="3E9AA8F9" w14:textId="77777777" w:rsidR="00D43E9A" w:rsidRPr="00A81B27" w:rsidRDefault="00D43E9A">
            <w:pPr>
              <w:spacing w:after="0" w:line="360" w:lineRule="auto"/>
              <w:jc w:val="center"/>
              <w:rPr>
                <w:rFonts w:ascii="Arial" w:hAnsi="Arial" w:cs="Arial"/>
                <w:sz w:val="20"/>
                <w:szCs w:val="20"/>
              </w:rPr>
            </w:pPr>
            <w:r w:rsidRPr="00A81B27">
              <w:rPr>
                <w:rFonts w:ascii="Arial" w:hAnsi="Arial" w:cs="Arial"/>
                <w:sz w:val="20"/>
                <w:szCs w:val="20"/>
              </w:rPr>
              <w:t>0,003</w:t>
            </w:r>
          </w:p>
        </w:tc>
      </w:tr>
      <w:tr w:rsidR="00D43E9A" w:rsidRPr="00A81B27" w14:paraId="24046690" w14:textId="77777777" w:rsidTr="00D16D38">
        <w:tc>
          <w:tcPr>
            <w:tcW w:w="720" w:type="dxa"/>
            <w:tcBorders>
              <w:top w:val="single" w:sz="4" w:space="0" w:color="auto"/>
              <w:bottom w:val="single" w:sz="4" w:space="0" w:color="auto"/>
            </w:tcBorders>
            <w:hideMark/>
          </w:tcPr>
          <w:p w14:paraId="1AB5EE49" w14:textId="77777777" w:rsidR="00D43E9A" w:rsidRPr="00A81B27" w:rsidRDefault="00D43E9A">
            <w:pPr>
              <w:spacing w:after="0" w:line="360" w:lineRule="auto"/>
              <w:jc w:val="both"/>
              <w:rPr>
                <w:rFonts w:ascii="Arial" w:hAnsi="Arial" w:cs="Arial"/>
                <w:sz w:val="20"/>
                <w:szCs w:val="20"/>
              </w:rPr>
            </w:pPr>
            <w:r w:rsidRPr="00A81B27">
              <w:rPr>
                <w:rFonts w:ascii="Arial" w:hAnsi="Arial" w:cs="Arial"/>
                <w:sz w:val="20"/>
                <w:szCs w:val="20"/>
              </w:rPr>
              <w:lastRenderedPageBreak/>
              <w:t>Post test</w:t>
            </w:r>
          </w:p>
        </w:tc>
        <w:tc>
          <w:tcPr>
            <w:tcW w:w="450" w:type="dxa"/>
            <w:tcBorders>
              <w:top w:val="single" w:sz="4" w:space="0" w:color="auto"/>
              <w:bottom w:val="single" w:sz="4" w:space="0" w:color="auto"/>
            </w:tcBorders>
            <w:vAlign w:val="center"/>
            <w:hideMark/>
          </w:tcPr>
          <w:p w14:paraId="50832B3A"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10</w:t>
            </w:r>
          </w:p>
        </w:tc>
        <w:tc>
          <w:tcPr>
            <w:tcW w:w="720" w:type="dxa"/>
            <w:tcBorders>
              <w:top w:val="single" w:sz="4" w:space="0" w:color="auto"/>
              <w:bottom w:val="single" w:sz="4" w:space="0" w:color="auto"/>
            </w:tcBorders>
            <w:vAlign w:val="center"/>
            <w:hideMark/>
          </w:tcPr>
          <w:p w14:paraId="531E3F90"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19,60</w:t>
            </w:r>
          </w:p>
        </w:tc>
        <w:tc>
          <w:tcPr>
            <w:tcW w:w="810" w:type="dxa"/>
            <w:tcBorders>
              <w:top w:val="single" w:sz="4" w:space="0" w:color="auto"/>
              <w:bottom w:val="single" w:sz="4" w:space="0" w:color="auto"/>
            </w:tcBorders>
            <w:vAlign w:val="center"/>
            <w:hideMark/>
          </w:tcPr>
          <w:p w14:paraId="4A795BF1"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0,699</w:t>
            </w:r>
          </w:p>
        </w:tc>
        <w:tc>
          <w:tcPr>
            <w:tcW w:w="900" w:type="dxa"/>
            <w:vMerge/>
            <w:tcBorders>
              <w:bottom w:val="single" w:sz="4" w:space="0" w:color="auto"/>
            </w:tcBorders>
            <w:vAlign w:val="center"/>
            <w:hideMark/>
          </w:tcPr>
          <w:p w14:paraId="2CC90438" w14:textId="77777777" w:rsidR="00D43E9A" w:rsidRPr="00A81B27" w:rsidRDefault="00D43E9A">
            <w:pPr>
              <w:spacing w:after="0" w:line="240" w:lineRule="auto"/>
              <w:rPr>
                <w:rFonts w:ascii="Arial" w:hAnsi="Arial" w:cs="Arial"/>
                <w:sz w:val="20"/>
                <w:szCs w:val="20"/>
              </w:rPr>
            </w:pPr>
          </w:p>
        </w:tc>
        <w:tc>
          <w:tcPr>
            <w:tcW w:w="630" w:type="dxa"/>
            <w:vMerge/>
            <w:tcBorders>
              <w:bottom w:val="single" w:sz="4" w:space="0" w:color="auto"/>
            </w:tcBorders>
            <w:vAlign w:val="center"/>
            <w:hideMark/>
          </w:tcPr>
          <w:p w14:paraId="36B39FC0" w14:textId="77777777" w:rsidR="00D43E9A" w:rsidRPr="00A81B27" w:rsidRDefault="00D43E9A">
            <w:pPr>
              <w:spacing w:after="0" w:line="240" w:lineRule="auto"/>
              <w:rPr>
                <w:rFonts w:ascii="Arial" w:hAnsi="Arial" w:cs="Arial"/>
                <w:sz w:val="20"/>
                <w:szCs w:val="20"/>
              </w:rPr>
            </w:pPr>
          </w:p>
        </w:tc>
      </w:tr>
    </w:tbl>
    <w:p w14:paraId="57DF65AC" w14:textId="77777777" w:rsidR="00D43E9A" w:rsidRPr="00A81B27" w:rsidRDefault="00D43E9A" w:rsidP="00D16D38">
      <w:pPr>
        <w:spacing w:after="0"/>
        <w:jc w:val="both"/>
        <w:rPr>
          <w:rFonts w:ascii="Arial" w:hAnsi="Arial" w:cs="Arial"/>
          <w:sz w:val="20"/>
          <w:szCs w:val="20"/>
        </w:rPr>
      </w:pPr>
      <w:r w:rsidRPr="00A81B27">
        <w:rPr>
          <w:rFonts w:ascii="Arial" w:hAnsi="Arial" w:cs="Arial"/>
          <w:sz w:val="20"/>
          <w:szCs w:val="20"/>
        </w:rPr>
        <w:t>Keterangan : Uji t berpasangan</w:t>
      </w:r>
    </w:p>
    <w:p w14:paraId="304C5CA4" w14:textId="77777777" w:rsidR="00D43E9A" w:rsidRPr="00A81B27" w:rsidRDefault="00D43E9A" w:rsidP="00D43E9A">
      <w:pPr>
        <w:spacing w:before="240" w:after="0" w:line="480" w:lineRule="auto"/>
        <w:ind w:left="450" w:firstLine="567"/>
        <w:jc w:val="both"/>
        <w:rPr>
          <w:rFonts w:ascii="Arial" w:hAnsi="Arial" w:cs="Arial"/>
          <w:sz w:val="20"/>
          <w:szCs w:val="20"/>
        </w:rPr>
      </w:pPr>
      <w:r w:rsidRPr="00A81B27">
        <w:rPr>
          <w:rFonts w:ascii="Arial" w:hAnsi="Arial" w:cs="Arial"/>
          <w:sz w:val="20"/>
          <w:szCs w:val="20"/>
        </w:rPr>
        <w:t xml:space="preserve">Tabel diatas menunjukkan nilai beda rerata diperoleh nilai sebesar 3,80±0,422 </w:t>
      </w:r>
      <w:r w:rsidRPr="00A81B27">
        <w:rPr>
          <w:rFonts w:ascii="Arial" w:hAnsi="Arial" w:cs="Arial"/>
          <w:sz w:val="20"/>
          <w:szCs w:val="20"/>
          <w:lang w:val="en-US"/>
        </w:rPr>
        <w:t>dari pre test sebesar 15,80</w:t>
      </w:r>
      <w:r w:rsidRPr="00A81B27">
        <w:rPr>
          <w:rFonts w:ascii="Arial" w:hAnsi="Arial" w:cs="Arial"/>
          <w:sz w:val="20"/>
          <w:szCs w:val="20"/>
        </w:rPr>
        <w:t>±</w:t>
      </w:r>
      <w:r w:rsidRPr="00A81B27">
        <w:rPr>
          <w:rFonts w:ascii="Arial" w:hAnsi="Arial" w:cs="Arial"/>
          <w:sz w:val="20"/>
          <w:szCs w:val="20"/>
          <w:lang w:val="en-US"/>
        </w:rPr>
        <w:t>1,033 menjadi post test sebesar 19,60</w:t>
      </w:r>
      <w:r w:rsidRPr="00A81B27">
        <w:rPr>
          <w:rFonts w:ascii="Arial" w:hAnsi="Arial" w:cs="Arial"/>
          <w:sz w:val="20"/>
          <w:szCs w:val="20"/>
        </w:rPr>
        <w:t>±</w:t>
      </w:r>
      <w:r w:rsidRPr="00A81B27">
        <w:rPr>
          <w:rFonts w:ascii="Arial" w:hAnsi="Arial" w:cs="Arial"/>
          <w:sz w:val="20"/>
          <w:szCs w:val="20"/>
          <w:lang w:val="en-US"/>
        </w:rPr>
        <w:t xml:space="preserve">0,699 </w:t>
      </w:r>
      <w:r w:rsidRPr="00A81B27">
        <w:rPr>
          <w:rFonts w:ascii="Arial" w:hAnsi="Arial" w:cs="Arial"/>
          <w:sz w:val="20"/>
          <w:szCs w:val="20"/>
        </w:rPr>
        <w:t xml:space="preserve">dengan nilai p = 0,003 &lt; 0,05 yang berarti bahwa ada perbedaan yang bermakna </w:t>
      </w:r>
      <w:r w:rsidRPr="00A81B27">
        <w:rPr>
          <w:rFonts w:ascii="Arial" w:hAnsi="Arial" w:cs="Arial"/>
          <w:sz w:val="20"/>
          <w:szCs w:val="20"/>
          <w:lang w:val="en-US"/>
        </w:rPr>
        <w:t>pada kelompok kontrol</w:t>
      </w:r>
      <w:r w:rsidRPr="00A81B27">
        <w:rPr>
          <w:rFonts w:ascii="Arial" w:hAnsi="Arial" w:cs="Arial"/>
          <w:sz w:val="20"/>
          <w:szCs w:val="20"/>
        </w:rPr>
        <w:t xml:space="preserve"> dengan penurunan sebesar 3,80 ± 0,422.</w:t>
      </w:r>
    </w:p>
    <w:p w14:paraId="71402387" w14:textId="77777777" w:rsidR="00D43E9A" w:rsidRPr="00A81B27" w:rsidRDefault="00D43E9A" w:rsidP="00D43E9A">
      <w:pPr>
        <w:pStyle w:val="ListParagraph"/>
        <w:spacing w:after="0" w:line="240" w:lineRule="auto"/>
        <w:ind w:left="450"/>
        <w:jc w:val="center"/>
        <w:rPr>
          <w:rFonts w:ascii="Arial" w:hAnsi="Arial" w:cs="Arial"/>
          <w:sz w:val="20"/>
          <w:szCs w:val="20"/>
        </w:rPr>
      </w:pPr>
      <w:r w:rsidRPr="00A81B27">
        <w:rPr>
          <w:rFonts w:ascii="Arial" w:hAnsi="Arial" w:cs="Arial"/>
          <w:sz w:val="20"/>
          <w:szCs w:val="20"/>
        </w:rPr>
        <w:t>Tabel 5.6</w:t>
      </w:r>
    </w:p>
    <w:p w14:paraId="449FF8D7" w14:textId="77777777" w:rsidR="00D43E9A" w:rsidRPr="00A81B27" w:rsidRDefault="00D43E9A" w:rsidP="00D43E9A">
      <w:pPr>
        <w:pStyle w:val="ListParagraph"/>
        <w:spacing w:after="0" w:line="240" w:lineRule="auto"/>
        <w:ind w:left="450"/>
        <w:jc w:val="center"/>
        <w:rPr>
          <w:rFonts w:ascii="Arial" w:hAnsi="Arial" w:cs="Arial"/>
          <w:sz w:val="20"/>
          <w:szCs w:val="20"/>
          <w:lang w:val="en-US"/>
        </w:rPr>
      </w:pPr>
      <w:r w:rsidRPr="00A81B27">
        <w:rPr>
          <w:rFonts w:ascii="Arial" w:hAnsi="Arial" w:cs="Arial"/>
          <w:sz w:val="20"/>
          <w:szCs w:val="20"/>
        </w:rPr>
        <w:t xml:space="preserve">Hasil Analisis </w:t>
      </w:r>
      <w:r w:rsidRPr="00A81B27">
        <w:rPr>
          <w:rFonts w:ascii="Arial" w:hAnsi="Arial" w:cs="Arial"/>
          <w:sz w:val="20"/>
          <w:szCs w:val="20"/>
          <w:lang w:val="en-US"/>
        </w:rPr>
        <w:t>nilai fleksibilitas antar kelompok</w:t>
      </w:r>
    </w:p>
    <w:p w14:paraId="481A2141" w14:textId="77777777" w:rsidR="00D43E9A" w:rsidRPr="00A81B27" w:rsidRDefault="00D43E9A" w:rsidP="00D43E9A">
      <w:pPr>
        <w:pStyle w:val="ListParagraph"/>
        <w:spacing w:after="0" w:line="240" w:lineRule="auto"/>
        <w:ind w:left="851"/>
        <w:jc w:val="both"/>
        <w:rPr>
          <w:rFonts w:ascii="Arial" w:hAnsi="Arial" w:cs="Arial"/>
          <w:sz w:val="20"/>
          <w:szCs w:val="20"/>
        </w:rPr>
      </w:pPr>
    </w:p>
    <w:tbl>
      <w:tblPr>
        <w:tblW w:w="4140" w:type="dxa"/>
        <w:tblInd w:w="558" w:type="dxa"/>
        <w:tblLayout w:type="fixed"/>
        <w:tblLook w:val="01E0" w:firstRow="1" w:lastRow="1" w:firstColumn="1" w:lastColumn="1" w:noHBand="0" w:noVBand="0"/>
      </w:tblPr>
      <w:tblGrid>
        <w:gridCol w:w="1170"/>
        <w:gridCol w:w="630"/>
        <w:gridCol w:w="810"/>
        <w:gridCol w:w="720"/>
        <w:gridCol w:w="810"/>
      </w:tblGrid>
      <w:tr w:rsidR="00D43E9A" w:rsidRPr="00A81B27" w14:paraId="55C8AEF6" w14:textId="77777777" w:rsidTr="00D16D38">
        <w:trPr>
          <w:trHeight w:val="517"/>
        </w:trPr>
        <w:tc>
          <w:tcPr>
            <w:tcW w:w="1170" w:type="dxa"/>
            <w:tcBorders>
              <w:top w:val="single" w:sz="4" w:space="0" w:color="auto"/>
              <w:bottom w:val="single" w:sz="4" w:space="0" w:color="auto"/>
            </w:tcBorders>
            <w:vAlign w:val="center"/>
            <w:hideMark/>
          </w:tcPr>
          <w:p w14:paraId="2D7A8997" w14:textId="77777777" w:rsidR="00D43E9A" w:rsidRPr="00A81B27" w:rsidRDefault="00D43E9A">
            <w:pPr>
              <w:spacing w:after="0" w:line="360" w:lineRule="auto"/>
              <w:jc w:val="center"/>
              <w:rPr>
                <w:rFonts w:ascii="Arial" w:hAnsi="Arial" w:cs="Arial"/>
                <w:sz w:val="20"/>
                <w:szCs w:val="20"/>
              </w:rPr>
            </w:pPr>
            <w:r w:rsidRPr="00A81B27">
              <w:rPr>
                <w:rFonts w:ascii="Arial" w:hAnsi="Arial" w:cs="Arial"/>
                <w:b/>
                <w:bCs/>
                <w:sz w:val="20"/>
                <w:szCs w:val="20"/>
              </w:rPr>
              <w:t>Kondisi</w:t>
            </w:r>
          </w:p>
        </w:tc>
        <w:tc>
          <w:tcPr>
            <w:tcW w:w="630" w:type="dxa"/>
            <w:tcBorders>
              <w:top w:val="single" w:sz="4" w:space="0" w:color="auto"/>
              <w:bottom w:val="single" w:sz="4" w:space="0" w:color="auto"/>
            </w:tcBorders>
            <w:vAlign w:val="center"/>
            <w:hideMark/>
          </w:tcPr>
          <w:p w14:paraId="50FD2A90" w14:textId="77777777" w:rsidR="00D43E9A" w:rsidRPr="00A81B27" w:rsidRDefault="00D43E9A">
            <w:pPr>
              <w:spacing w:after="0" w:line="360" w:lineRule="auto"/>
              <w:jc w:val="center"/>
              <w:rPr>
                <w:rFonts w:ascii="Arial" w:hAnsi="Arial" w:cs="Arial"/>
                <w:sz w:val="20"/>
                <w:szCs w:val="20"/>
              </w:rPr>
            </w:pPr>
            <w:r w:rsidRPr="00A81B27">
              <w:rPr>
                <w:rFonts w:ascii="Arial" w:hAnsi="Arial" w:cs="Arial"/>
                <w:b/>
                <w:bCs/>
                <w:sz w:val="20"/>
                <w:szCs w:val="20"/>
              </w:rPr>
              <w:t>n</w:t>
            </w:r>
          </w:p>
        </w:tc>
        <w:tc>
          <w:tcPr>
            <w:tcW w:w="810" w:type="dxa"/>
            <w:tcBorders>
              <w:top w:val="single" w:sz="4" w:space="0" w:color="auto"/>
              <w:bottom w:val="single" w:sz="4" w:space="0" w:color="auto"/>
            </w:tcBorders>
            <w:vAlign w:val="center"/>
            <w:hideMark/>
          </w:tcPr>
          <w:p w14:paraId="1B56C5CF" w14:textId="77777777" w:rsidR="00D43E9A" w:rsidRPr="00A81B27" w:rsidRDefault="00D43E9A">
            <w:pPr>
              <w:spacing w:after="0" w:line="360" w:lineRule="auto"/>
              <w:jc w:val="center"/>
              <w:rPr>
                <w:rFonts w:ascii="Arial" w:hAnsi="Arial" w:cs="Arial"/>
                <w:sz w:val="20"/>
                <w:szCs w:val="20"/>
              </w:rPr>
            </w:pPr>
            <w:r w:rsidRPr="00A81B27">
              <w:rPr>
                <w:rFonts w:ascii="Arial" w:hAnsi="Arial" w:cs="Arial"/>
                <w:b/>
                <w:bCs/>
                <w:sz w:val="20"/>
                <w:szCs w:val="20"/>
              </w:rPr>
              <w:t>Mean</w:t>
            </w:r>
          </w:p>
        </w:tc>
        <w:tc>
          <w:tcPr>
            <w:tcW w:w="720" w:type="dxa"/>
            <w:tcBorders>
              <w:top w:val="single" w:sz="4" w:space="0" w:color="auto"/>
              <w:bottom w:val="single" w:sz="4" w:space="0" w:color="auto"/>
            </w:tcBorders>
            <w:vAlign w:val="center"/>
            <w:hideMark/>
          </w:tcPr>
          <w:p w14:paraId="6AEF5476" w14:textId="77777777" w:rsidR="00D43E9A" w:rsidRPr="00A81B27" w:rsidRDefault="00D43E9A">
            <w:pPr>
              <w:spacing w:after="0" w:line="360" w:lineRule="auto"/>
              <w:jc w:val="center"/>
              <w:rPr>
                <w:rFonts w:ascii="Arial" w:hAnsi="Arial" w:cs="Arial"/>
                <w:sz w:val="20"/>
                <w:szCs w:val="20"/>
              </w:rPr>
            </w:pPr>
            <w:r w:rsidRPr="00A81B27">
              <w:rPr>
                <w:rFonts w:ascii="Arial" w:hAnsi="Arial" w:cs="Arial"/>
                <w:b/>
                <w:bCs/>
                <w:sz w:val="20"/>
                <w:szCs w:val="20"/>
              </w:rPr>
              <w:t>SD</w:t>
            </w:r>
          </w:p>
        </w:tc>
        <w:tc>
          <w:tcPr>
            <w:tcW w:w="810" w:type="dxa"/>
            <w:tcBorders>
              <w:top w:val="single" w:sz="4" w:space="0" w:color="auto"/>
              <w:bottom w:val="single" w:sz="4" w:space="0" w:color="auto"/>
            </w:tcBorders>
            <w:hideMark/>
          </w:tcPr>
          <w:p w14:paraId="7A8830E5" w14:textId="686EA0B1" w:rsidR="00D43E9A" w:rsidRPr="00A81B27" w:rsidRDefault="00BE4898">
            <w:pPr>
              <w:spacing w:after="0" w:line="360" w:lineRule="auto"/>
              <w:jc w:val="center"/>
              <w:rPr>
                <w:rFonts w:ascii="Arial" w:hAnsi="Arial" w:cs="Arial"/>
                <w:sz w:val="20"/>
                <w:szCs w:val="20"/>
                <w:lang w:val="en-US"/>
              </w:rPr>
            </w:pPr>
            <w:r w:rsidRPr="00A81B27">
              <w:rPr>
                <w:rFonts w:ascii="Arial" w:hAnsi="Arial" w:cs="Arial"/>
                <w:b/>
                <w:bCs/>
                <w:sz w:val="20"/>
                <w:szCs w:val="20"/>
                <w:lang w:val="en-US"/>
              </w:rPr>
              <w:t>P</w:t>
            </w:r>
          </w:p>
        </w:tc>
      </w:tr>
      <w:tr w:rsidR="00D43E9A" w:rsidRPr="00A81B27" w14:paraId="217E9819" w14:textId="77777777" w:rsidTr="00D16D38">
        <w:tc>
          <w:tcPr>
            <w:tcW w:w="1170" w:type="dxa"/>
            <w:tcBorders>
              <w:top w:val="single" w:sz="4" w:space="0" w:color="auto"/>
            </w:tcBorders>
            <w:hideMark/>
          </w:tcPr>
          <w:p w14:paraId="0EECF141" w14:textId="77777777" w:rsidR="00D43E9A" w:rsidRPr="00A81B27" w:rsidRDefault="00D43E9A">
            <w:pPr>
              <w:spacing w:after="0" w:line="360" w:lineRule="auto"/>
              <w:jc w:val="both"/>
              <w:rPr>
                <w:rFonts w:ascii="Arial" w:hAnsi="Arial" w:cs="Arial"/>
                <w:sz w:val="20"/>
                <w:szCs w:val="20"/>
              </w:rPr>
            </w:pPr>
            <w:r w:rsidRPr="00A81B27">
              <w:rPr>
                <w:rFonts w:ascii="Arial" w:hAnsi="Arial" w:cs="Arial"/>
                <w:sz w:val="20"/>
                <w:szCs w:val="20"/>
              </w:rPr>
              <w:t xml:space="preserve">Perlakuan </w:t>
            </w:r>
          </w:p>
        </w:tc>
        <w:tc>
          <w:tcPr>
            <w:tcW w:w="630" w:type="dxa"/>
            <w:tcBorders>
              <w:top w:val="single" w:sz="4" w:space="0" w:color="auto"/>
            </w:tcBorders>
            <w:vAlign w:val="center"/>
            <w:hideMark/>
          </w:tcPr>
          <w:p w14:paraId="32F014F1"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10</w:t>
            </w:r>
          </w:p>
        </w:tc>
        <w:tc>
          <w:tcPr>
            <w:tcW w:w="810" w:type="dxa"/>
            <w:tcBorders>
              <w:top w:val="single" w:sz="4" w:space="0" w:color="auto"/>
            </w:tcBorders>
            <w:vAlign w:val="center"/>
            <w:hideMark/>
          </w:tcPr>
          <w:p w14:paraId="3F604295"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4,80</w:t>
            </w:r>
          </w:p>
        </w:tc>
        <w:tc>
          <w:tcPr>
            <w:tcW w:w="720" w:type="dxa"/>
            <w:tcBorders>
              <w:top w:val="single" w:sz="4" w:space="0" w:color="auto"/>
            </w:tcBorders>
            <w:vAlign w:val="center"/>
            <w:hideMark/>
          </w:tcPr>
          <w:p w14:paraId="6AE73095"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0,632</w:t>
            </w:r>
          </w:p>
        </w:tc>
        <w:tc>
          <w:tcPr>
            <w:tcW w:w="810" w:type="dxa"/>
            <w:vMerge w:val="restart"/>
            <w:tcBorders>
              <w:top w:val="single" w:sz="4" w:space="0" w:color="auto"/>
            </w:tcBorders>
            <w:vAlign w:val="center"/>
            <w:hideMark/>
          </w:tcPr>
          <w:p w14:paraId="423FB7E5" w14:textId="77777777" w:rsidR="00D43E9A" w:rsidRPr="00A81B27" w:rsidRDefault="00D43E9A">
            <w:pPr>
              <w:spacing w:after="0" w:line="360" w:lineRule="auto"/>
              <w:jc w:val="center"/>
              <w:rPr>
                <w:rFonts w:ascii="Arial" w:hAnsi="Arial" w:cs="Arial"/>
                <w:sz w:val="20"/>
                <w:szCs w:val="20"/>
              </w:rPr>
            </w:pPr>
            <w:r w:rsidRPr="00A81B27">
              <w:rPr>
                <w:rFonts w:ascii="Arial" w:hAnsi="Arial" w:cs="Arial"/>
                <w:sz w:val="20"/>
                <w:szCs w:val="20"/>
              </w:rPr>
              <w:t>0,003</w:t>
            </w:r>
          </w:p>
        </w:tc>
      </w:tr>
      <w:tr w:rsidR="00D43E9A" w:rsidRPr="00A81B27" w14:paraId="0D2C224D" w14:textId="77777777" w:rsidTr="00D16D38">
        <w:tc>
          <w:tcPr>
            <w:tcW w:w="1170" w:type="dxa"/>
            <w:tcBorders>
              <w:bottom w:val="single" w:sz="4" w:space="0" w:color="auto"/>
            </w:tcBorders>
            <w:hideMark/>
          </w:tcPr>
          <w:p w14:paraId="109DAAA3" w14:textId="77777777" w:rsidR="00D43E9A" w:rsidRPr="00A81B27" w:rsidRDefault="00D43E9A">
            <w:pPr>
              <w:spacing w:after="0" w:line="360" w:lineRule="auto"/>
              <w:jc w:val="both"/>
              <w:rPr>
                <w:rFonts w:ascii="Arial" w:hAnsi="Arial" w:cs="Arial"/>
                <w:sz w:val="20"/>
                <w:szCs w:val="20"/>
              </w:rPr>
            </w:pPr>
            <w:r w:rsidRPr="00A81B27">
              <w:rPr>
                <w:rFonts w:ascii="Arial" w:hAnsi="Arial" w:cs="Arial"/>
                <w:sz w:val="20"/>
                <w:szCs w:val="20"/>
              </w:rPr>
              <w:t>Kontrol</w:t>
            </w:r>
          </w:p>
        </w:tc>
        <w:tc>
          <w:tcPr>
            <w:tcW w:w="630" w:type="dxa"/>
            <w:tcBorders>
              <w:bottom w:val="single" w:sz="4" w:space="0" w:color="auto"/>
            </w:tcBorders>
            <w:vAlign w:val="center"/>
            <w:hideMark/>
          </w:tcPr>
          <w:p w14:paraId="0BA7E17F"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10</w:t>
            </w:r>
          </w:p>
        </w:tc>
        <w:tc>
          <w:tcPr>
            <w:tcW w:w="810" w:type="dxa"/>
            <w:tcBorders>
              <w:bottom w:val="single" w:sz="4" w:space="0" w:color="auto"/>
            </w:tcBorders>
            <w:vAlign w:val="center"/>
            <w:hideMark/>
          </w:tcPr>
          <w:p w14:paraId="4282740B"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3,80</w:t>
            </w:r>
          </w:p>
        </w:tc>
        <w:tc>
          <w:tcPr>
            <w:tcW w:w="720" w:type="dxa"/>
            <w:tcBorders>
              <w:bottom w:val="single" w:sz="4" w:space="0" w:color="auto"/>
            </w:tcBorders>
            <w:vAlign w:val="center"/>
            <w:hideMark/>
          </w:tcPr>
          <w:p w14:paraId="21AA9899" w14:textId="77777777" w:rsidR="00D43E9A" w:rsidRPr="00A81B27" w:rsidRDefault="00D43E9A">
            <w:pPr>
              <w:pStyle w:val="ListParagraph"/>
              <w:spacing w:after="0" w:line="360" w:lineRule="auto"/>
              <w:ind w:left="0"/>
              <w:jc w:val="center"/>
              <w:rPr>
                <w:rFonts w:ascii="Arial" w:hAnsi="Arial" w:cs="Arial"/>
                <w:sz w:val="20"/>
                <w:szCs w:val="20"/>
              </w:rPr>
            </w:pPr>
            <w:r w:rsidRPr="00A81B27">
              <w:rPr>
                <w:rFonts w:ascii="Arial" w:hAnsi="Arial" w:cs="Arial"/>
                <w:sz w:val="20"/>
                <w:szCs w:val="20"/>
              </w:rPr>
              <w:t>0,422</w:t>
            </w:r>
          </w:p>
        </w:tc>
        <w:tc>
          <w:tcPr>
            <w:tcW w:w="810" w:type="dxa"/>
            <w:vMerge/>
            <w:tcBorders>
              <w:bottom w:val="single" w:sz="4" w:space="0" w:color="auto"/>
            </w:tcBorders>
            <w:vAlign w:val="center"/>
            <w:hideMark/>
          </w:tcPr>
          <w:p w14:paraId="28ACEDD1" w14:textId="77777777" w:rsidR="00D43E9A" w:rsidRPr="00A81B27" w:rsidRDefault="00D43E9A">
            <w:pPr>
              <w:spacing w:after="0" w:line="240" w:lineRule="auto"/>
              <w:rPr>
                <w:rFonts w:ascii="Arial" w:hAnsi="Arial" w:cs="Arial"/>
                <w:sz w:val="20"/>
                <w:szCs w:val="20"/>
              </w:rPr>
            </w:pPr>
          </w:p>
        </w:tc>
      </w:tr>
    </w:tbl>
    <w:p w14:paraId="712CA05D" w14:textId="77777777" w:rsidR="00D43E9A" w:rsidRPr="00A81B27" w:rsidRDefault="00D43E9A" w:rsidP="00D43E9A">
      <w:pPr>
        <w:spacing w:after="0"/>
        <w:ind w:left="450"/>
        <w:jc w:val="both"/>
        <w:rPr>
          <w:rFonts w:ascii="Arial" w:hAnsi="Arial" w:cs="Arial"/>
          <w:sz w:val="20"/>
          <w:szCs w:val="20"/>
        </w:rPr>
      </w:pPr>
      <w:r w:rsidRPr="00A81B27">
        <w:rPr>
          <w:rFonts w:ascii="Arial" w:hAnsi="Arial" w:cs="Arial"/>
          <w:sz w:val="20"/>
          <w:szCs w:val="20"/>
        </w:rPr>
        <w:t>Keterangan : Uji Mann Whitney</w:t>
      </w:r>
    </w:p>
    <w:p w14:paraId="5E81D162" w14:textId="5810F90F" w:rsidR="00D43E9A" w:rsidRPr="00A81B27" w:rsidRDefault="00D43E9A" w:rsidP="00D43E9A">
      <w:pPr>
        <w:spacing w:line="360" w:lineRule="auto"/>
        <w:ind w:left="180" w:firstLine="540"/>
        <w:rPr>
          <w:rFonts w:ascii="Arial" w:hAnsi="Arial" w:cs="Arial"/>
          <w:b/>
          <w:sz w:val="20"/>
          <w:szCs w:val="20"/>
          <w:lang w:val="en-US"/>
        </w:rPr>
      </w:pPr>
      <w:r w:rsidRPr="00A81B27">
        <w:rPr>
          <w:rFonts w:ascii="Arial" w:hAnsi="Arial" w:cs="Arial"/>
          <w:sz w:val="20"/>
          <w:szCs w:val="20"/>
        </w:rPr>
        <w:t>Tabel diatas menunjukkan nilai beda nilai p = 0,003 &lt; 0,05 yang berarti bahwa ada perbedaan yang bermakna antara kelompok perlakuan dan kontrol.</w:t>
      </w:r>
    </w:p>
    <w:p w14:paraId="04A34BFB" w14:textId="1795AD2C" w:rsidR="006E73E0" w:rsidRPr="00A81B27" w:rsidRDefault="00D477F6" w:rsidP="00E34A39">
      <w:pPr>
        <w:rPr>
          <w:rFonts w:ascii="Arial" w:hAnsi="Arial" w:cs="Arial"/>
          <w:b/>
          <w:sz w:val="20"/>
          <w:szCs w:val="20"/>
        </w:rPr>
      </w:pPr>
      <w:bookmarkStart w:id="4" w:name="_Toc11781007"/>
      <w:r w:rsidRPr="00A81B27">
        <w:rPr>
          <w:rFonts w:ascii="Arial" w:hAnsi="Arial" w:cs="Arial"/>
          <w:b/>
          <w:sz w:val="20"/>
          <w:szCs w:val="20"/>
        </w:rPr>
        <w:t>PEMBAHASAN</w:t>
      </w:r>
      <w:bookmarkEnd w:id="4"/>
    </w:p>
    <w:p w14:paraId="60428498" w14:textId="77777777" w:rsidR="00D43E9A" w:rsidRPr="00A81B27" w:rsidRDefault="00D43E9A" w:rsidP="00D43E9A">
      <w:pPr>
        <w:pStyle w:val="ListParagraph"/>
        <w:spacing w:line="480" w:lineRule="auto"/>
        <w:ind w:left="0" w:firstLine="810"/>
        <w:jc w:val="both"/>
        <w:rPr>
          <w:rFonts w:ascii="Arial" w:hAnsi="Arial" w:cs="Arial"/>
          <w:sz w:val="20"/>
          <w:szCs w:val="20"/>
        </w:rPr>
      </w:pPr>
      <w:r w:rsidRPr="00A81B27">
        <w:rPr>
          <w:rFonts w:ascii="Arial" w:hAnsi="Arial" w:cs="Arial"/>
          <w:i/>
          <w:sz w:val="20"/>
          <w:szCs w:val="20"/>
        </w:rPr>
        <w:t>Pre test</w:t>
      </w:r>
      <w:r w:rsidRPr="00A81B27">
        <w:rPr>
          <w:rFonts w:ascii="Arial" w:hAnsi="Arial" w:cs="Arial"/>
          <w:sz w:val="20"/>
          <w:szCs w:val="20"/>
        </w:rPr>
        <w:t xml:space="preserve"> tingkat fleksibilitas diukur dengan melihat tabel </w:t>
      </w:r>
      <w:r w:rsidRPr="00A81B27">
        <w:rPr>
          <w:rFonts w:ascii="Arial" w:hAnsi="Arial" w:cs="Arial"/>
          <w:i/>
          <w:sz w:val="20"/>
          <w:szCs w:val="20"/>
        </w:rPr>
        <w:t xml:space="preserve">sit and reach test  </w:t>
      </w:r>
      <w:r w:rsidRPr="00A81B27">
        <w:rPr>
          <w:rFonts w:ascii="Arial" w:hAnsi="Arial" w:cs="Arial"/>
          <w:sz w:val="20"/>
          <w:szCs w:val="20"/>
        </w:rPr>
        <w:t xml:space="preserve">dalam cm. Berdasarkan hasil pengolahan data, maka diperoleh hasil dari fleksibilitas pre test terdapat 15,70 ±0,865 cm. Sedangkan pada post test terdapat 19,95± 0,686 cm dengan peningkatan sebesar 4,25 ± 0,786 cm. </w:t>
      </w:r>
    </w:p>
    <w:p w14:paraId="72E5A863" w14:textId="77777777" w:rsidR="00D43E9A" w:rsidRPr="00A81B27" w:rsidRDefault="00D43E9A" w:rsidP="00D43E9A">
      <w:pPr>
        <w:pStyle w:val="ListParagraph"/>
        <w:tabs>
          <w:tab w:val="left" w:pos="-851"/>
          <w:tab w:val="right" w:pos="7937"/>
        </w:tabs>
        <w:spacing w:after="0" w:line="480" w:lineRule="auto"/>
        <w:ind w:left="0" w:firstLine="810"/>
        <w:jc w:val="both"/>
        <w:rPr>
          <w:rFonts w:ascii="Arial" w:hAnsi="Arial" w:cs="Arial"/>
          <w:sz w:val="20"/>
          <w:szCs w:val="20"/>
        </w:rPr>
      </w:pPr>
      <w:r w:rsidRPr="00A81B27">
        <w:rPr>
          <w:rFonts w:ascii="Arial" w:hAnsi="Arial" w:cs="Arial"/>
          <w:sz w:val="20"/>
          <w:szCs w:val="20"/>
        </w:rPr>
        <w:t xml:space="preserve">Setelah melakukan pre test, maka dilanjutkan dengan pemberian latihan berupa stretching, dengan intensitas latihan 2-3 kali </w:t>
      </w:r>
      <w:r w:rsidRPr="00A81B27">
        <w:rPr>
          <w:rFonts w:ascii="Arial" w:hAnsi="Arial" w:cs="Arial"/>
          <w:sz w:val="20"/>
          <w:szCs w:val="20"/>
        </w:rPr>
        <w:lastRenderedPageBreak/>
        <w:t xml:space="preserve">seminggu mengalami peningkatan. Hal ini sesuai dengan prinsip latihan yaitu prinsip peningkatan beban secara terus menerus </w:t>
      </w:r>
      <w:r w:rsidRPr="00A81B27">
        <w:rPr>
          <w:rFonts w:ascii="Arial" w:hAnsi="Arial" w:cs="Arial"/>
          <w:sz w:val="20"/>
          <w:szCs w:val="20"/>
        </w:rPr>
        <w:fldChar w:fldCharType="begin"/>
      </w:r>
      <w:r w:rsidRPr="00A81B27">
        <w:rPr>
          <w:rFonts w:ascii="Arial" w:hAnsi="Arial" w:cs="Arial"/>
          <w:sz w:val="20"/>
          <w:szCs w:val="20"/>
        </w:rPr>
        <w:instrText xml:space="preserve"> ADDIN EN.CITE &lt;EndNote&gt;&lt;Cite&gt;&lt;Author&gt;Bompa&lt;/Author&gt;&lt;Year&gt;2018&lt;/Year&gt;&lt;RecNum&gt;645&lt;/RecNum&gt;&lt;DisplayText&gt;(T. O. Bompa &amp;amp; Buzzichelli, 2018)&lt;/DisplayText&gt;&lt;record&gt;&lt;rec-number&gt;645&lt;/rec-number&gt;&lt;foreign-keys&gt;&lt;key app="EN" db-id="ffxxtsfdlwwap3ezzdlvtp9nw5zpd50v99e2"&gt;645&lt;/key&gt;&lt;/foreign-keys&gt;&lt;ref-type name="Book"&gt;6&lt;/ref-type&gt;&lt;contributors&gt;&lt;authors&gt;&lt;author&gt;Bompa, Tudor O&lt;/author&gt;&lt;author&gt;Buzzichelli, Carlo&lt;/author&gt;&lt;/authors&gt;&lt;/contributors&gt;&lt;titles&gt;&lt;title&gt;Periodization-: theory and methodology of training&lt;/title&gt;&lt;/titles&gt;&lt;dates&gt;&lt;year&gt;2018&lt;/year&gt;&lt;/dates&gt;&lt;publisher&gt;Human Kinetics&lt;/publisher&gt;&lt;isbn&gt;1492544809&lt;/isbn&gt;&lt;urls&gt;&lt;/urls&gt;&lt;/record&gt;&lt;/Cite&gt;&lt;/EndNote&gt;</w:instrText>
      </w:r>
      <w:r w:rsidRPr="00A81B27">
        <w:rPr>
          <w:rFonts w:ascii="Arial" w:hAnsi="Arial" w:cs="Arial"/>
          <w:sz w:val="20"/>
          <w:szCs w:val="20"/>
        </w:rPr>
        <w:fldChar w:fldCharType="separate"/>
      </w:r>
      <w:r w:rsidRPr="00A81B27">
        <w:rPr>
          <w:rFonts w:ascii="Arial" w:hAnsi="Arial" w:cs="Arial"/>
          <w:noProof/>
          <w:sz w:val="20"/>
          <w:szCs w:val="20"/>
        </w:rPr>
        <w:t>(</w:t>
      </w:r>
      <w:hyperlink r:id="rId13" w:anchor="_ENREF_5" w:tooltip="Bompa, 2018 #645" w:history="1">
        <w:r w:rsidRPr="00A81B27">
          <w:rPr>
            <w:rStyle w:val="Hyperlink"/>
            <w:rFonts w:ascii="Arial" w:hAnsi="Arial" w:cs="Arial"/>
            <w:noProof/>
            <w:color w:val="auto"/>
            <w:sz w:val="20"/>
            <w:szCs w:val="20"/>
            <w:u w:val="none"/>
          </w:rPr>
          <w:t>T. O. Bompa &amp; Buzzichelli, 2018</w:t>
        </w:r>
      </w:hyperlink>
      <w:r w:rsidRPr="00A81B27">
        <w:rPr>
          <w:rFonts w:ascii="Arial" w:hAnsi="Arial" w:cs="Arial"/>
          <w:noProof/>
          <w:sz w:val="20"/>
          <w:szCs w:val="20"/>
        </w:rPr>
        <w:t>)</w:t>
      </w:r>
      <w:r w:rsidRPr="00A81B27">
        <w:rPr>
          <w:rFonts w:ascii="Arial" w:hAnsi="Arial" w:cs="Arial"/>
          <w:sz w:val="20"/>
          <w:szCs w:val="20"/>
        </w:rPr>
        <w:fldChar w:fldCharType="end"/>
      </w:r>
      <w:r w:rsidRPr="00A81B27">
        <w:rPr>
          <w:rFonts w:ascii="Arial" w:hAnsi="Arial" w:cs="Arial"/>
          <w:sz w:val="20"/>
          <w:szCs w:val="20"/>
        </w:rPr>
        <w:t xml:space="preserve">. </w:t>
      </w:r>
    </w:p>
    <w:p w14:paraId="6F79D0C1" w14:textId="77777777" w:rsidR="00D43E9A" w:rsidRPr="00A81B27" w:rsidRDefault="00D43E9A" w:rsidP="00D43E9A">
      <w:pPr>
        <w:pStyle w:val="ListParagraph"/>
        <w:tabs>
          <w:tab w:val="left" w:pos="-851"/>
          <w:tab w:val="right" w:pos="7937"/>
        </w:tabs>
        <w:spacing w:after="0" w:line="480" w:lineRule="auto"/>
        <w:ind w:left="0" w:firstLine="810"/>
        <w:jc w:val="both"/>
        <w:rPr>
          <w:rFonts w:ascii="Arial" w:hAnsi="Arial" w:cs="Arial"/>
          <w:sz w:val="20"/>
          <w:szCs w:val="20"/>
        </w:rPr>
      </w:pPr>
      <w:r w:rsidRPr="00A81B27">
        <w:rPr>
          <w:rFonts w:ascii="Arial" w:hAnsi="Arial" w:cs="Arial"/>
          <w:sz w:val="20"/>
          <w:szCs w:val="20"/>
        </w:rPr>
        <w:t>Berdasarkan hasil hasil Uji Wilcoxon didapatkan hasil p = 0.000, dimana p&lt;0.05, berarti ada pengaruh pemberian latihan fisik stretching terhadap perubahan fleksibilitas pemain Futsal.</w:t>
      </w:r>
    </w:p>
    <w:p w14:paraId="2F4A6072" w14:textId="77777777" w:rsidR="00D43E9A" w:rsidRPr="00A81B27" w:rsidRDefault="00D43E9A" w:rsidP="00D43E9A">
      <w:pPr>
        <w:pStyle w:val="ListParagraph"/>
        <w:spacing w:line="480" w:lineRule="auto"/>
        <w:ind w:left="0" w:firstLine="810"/>
        <w:jc w:val="both"/>
        <w:rPr>
          <w:rFonts w:ascii="Arial" w:hAnsi="Arial" w:cs="Arial"/>
          <w:sz w:val="20"/>
          <w:szCs w:val="20"/>
        </w:rPr>
      </w:pPr>
      <w:r w:rsidRPr="00A81B27">
        <w:rPr>
          <w:rFonts w:ascii="Arial" w:hAnsi="Arial" w:cs="Arial"/>
          <w:sz w:val="20"/>
          <w:szCs w:val="20"/>
        </w:rPr>
        <w:t xml:space="preserve">Stretching adalah salah satu modalitas fisioterapi dengan menggunakan gerak tubuh baik secara aktif atau pasif untuk pemeliharaan dan perbaikan mobilitas dan fleksibilitas </w:t>
      </w:r>
      <w:r w:rsidRPr="00A81B27">
        <w:rPr>
          <w:rFonts w:ascii="Arial" w:hAnsi="Arial" w:cs="Arial"/>
          <w:sz w:val="20"/>
          <w:szCs w:val="20"/>
        </w:rPr>
        <w:fldChar w:fldCharType="begin"/>
      </w:r>
      <w:r w:rsidRPr="00A81B27">
        <w:rPr>
          <w:rFonts w:ascii="Arial" w:hAnsi="Arial" w:cs="Arial"/>
          <w:sz w:val="20"/>
          <w:szCs w:val="20"/>
        </w:rPr>
        <w:instrText xml:space="preserve"> ADDIN EN.CITE &lt;EndNote&gt;&lt;Cite&gt;&lt;Author&gt;Rohma&lt;/Author&gt;&lt;Year&gt;2018&lt;/Year&gt;&lt;RecNum&gt;1132&lt;/RecNum&gt;&lt;DisplayText&gt;(Rohma et.al, 2018)&lt;/DisplayText&gt;&lt;record&gt;&lt;rec-number&gt;1132&lt;/rec-number&gt;&lt;foreign-keys&gt;&lt;key app="EN" db-id="ffxxtsfdlwwap3ezzdlvtp9nw5zpd50v99e2"&gt;1132&lt;/key&gt;&lt;/foreign-keys&gt;&lt;ref-type name="Journal Article"&gt;17&lt;/ref-type&gt;&lt;contributors&gt;&lt;authors&gt;&lt;author&gt;Rohma et.al,&lt;/author&gt;&lt;/authors&gt;&lt;/contributors&gt;&lt;titles&gt;&lt;title&gt;Penerapan Teknik Stretching Terhadap Skala Nyeri Punggung Bawah (Low Back Pain) Di Kampung Petoran Jebres Surakarta&lt;/title&gt;&lt;/titles&gt;&lt;dates&gt;&lt;year&gt;2018&lt;/year&gt;&lt;/dates&gt;&lt;urls&gt;&lt;/urls&gt;&lt;/record&gt;&lt;/Cite&gt;&lt;Cite&gt;&lt;Author&gt;Rohma et.al&lt;/Author&gt;&lt;Year&gt;2018&lt;/Year&gt;&lt;RecNum&gt;1132&lt;/RecNum&gt;&lt;record&gt;&lt;rec-number&gt;1132&lt;/rec-number&gt;&lt;foreign-keys&gt;&lt;key app="EN" db-id="ffxxtsfdlwwap3ezzdlvtp9nw5zpd50v99e2"&gt;1132&lt;/key&gt;&lt;/foreign-keys&gt;&lt;ref-type name="Journal Article"&gt;17&lt;/ref-type&gt;&lt;contributors&gt;&lt;authors&gt;&lt;author&gt;Rohma et.al,&lt;/author&gt;&lt;/authors&gt;&lt;/contributors&gt;&lt;titles&gt;&lt;title&gt;Penerapan Teknik Stretching Terhadap Skala Nyeri Punggung Bawah (Low Back Pain) Di Kampung Petoran Jebres Surakarta&lt;/title&gt;&lt;/titles&gt;&lt;dates&gt;&lt;year&gt;2018&lt;/year&gt;&lt;/dates&gt;&lt;urls&gt;&lt;/urls&gt;&lt;/record&gt;&lt;/Cite&gt;&lt;/EndNote&gt;</w:instrText>
      </w:r>
      <w:r w:rsidRPr="00A81B27">
        <w:rPr>
          <w:rFonts w:ascii="Arial" w:hAnsi="Arial" w:cs="Arial"/>
          <w:sz w:val="20"/>
          <w:szCs w:val="20"/>
        </w:rPr>
        <w:fldChar w:fldCharType="separate"/>
      </w:r>
      <w:r w:rsidRPr="00A81B27">
        <w:rPr>
          <w:rFonts w:ascii="Arial" w:hAnsi="Arial" w:cs="Arial"/>
          <w:noProof/>
          <w:sz w:val="20"/>
          <w:szCs w:val="20"/>
        </w:rPr>
        <w:t>(</w:t>
      </w:r>
      <w:hyperlink r:id="rId14" w:anchor="_ENREF_24" w:tooltip="Rohma et.al, 2018 #1132" w:history="1">
        <w:r w:rsidRPr="00A81B27">
          <w:rPr>
            <w:rStyle w:val="Hyperlink"/>
            <w:rFonts w:ascii="Arial" w:hAnsi="Arial" w:cs="Arial"/>
            <w:noProof/>
            <w:color w:val="auto"/>
            <w:sz w:val="20"/>
            <w:szCs w:val="20"/>
            <w:u w:val="none"/>
          </w:rPr>
          <w:t>Rohma et.al, 2018</w:t>
        </w:r>
      </w:hyperlink>
      <w:r w:rsidRPr="00A81B27">
        <w:rPr>
          <w:rFonts w:ascii="Arial" w:hAnsi="Arial" w:cs="Arial"/>
          <w:noProof/>
          <w:sz w:val="20"/>
          <w:szCs w:val="20"/>
        </w:rPr>
        <w:t>)</w:t>
      </w:r>
      <w:r w:rsidRPr="00A81B27">
        <w:rPr>
          <w:rFonts w:ascii="Arial" w:hAnsi="Arial" w:cs="Arial"/>
          <w:sz w:val="20"/>
          <w:szCs w:val="20"/>
        </w:rPr>
        <w:fldChar w:fldCharType="end"/>
      </w:r>
      <w:r w:rsidRPr="00A81B27">
        <w:rPr>
          <w:rFonts w:ascii="Arial" w:hAnsi="Arial" w:cs="Arial"/>
          <w:sz w:val="20"/>
          <w:szCs w:val="20"/>
        </w:rPr>
        <w:t xml:space="preserve">. </w:t>
      </w:r>
    </w:p>
    <w:p w14:paraId="5362B148" w14:textId="77777777" w:rsidR="00D43E9A" w:rsidRPr="00A81B27" w:rsidRDefault="00E2549F" w:rsidP="00D43E9A">
      <w:pPr>
        <w:pStyle w:val="ListParagraph"/>
        <w:spacing w:line="480" w:lineRule="auto"/>
        <w:ind w:left="0" w:firstLine="810"/>
        <w:jc w:val="both"/>
        <w:rPr>
          <w:rFonts w:ascii="Arial" w:hAnsi="Arial" w:cs="Arial"/>
          <w:sz w:val="20"/>
          <w:szCs w:val="20"/>
        </w:rPr>
      </w:pPr>
      <w:hyperlink r:id="rId15" w:anchor="_ENREF_10" w:tooltip="Harsono, 2004 #251" w:history="1">
        <w:r w:rsidR="00D43E9A" w:rsidRPr="00A81B27">
          <w:rPr>
            <w:rStyle w:val="Hyperlink"/>
            <w:rFonts w:ascii="Arial" w:hAnsi="Arial" w:cs="Arial"/>
            <w:color w:val="auto"/>
            <w:sz w:val="20"/>
            <w:szCs w:val="20"/>
            <w:u w:val="none"/>
          </w:rPr>
          <w:fldChar w:fldCharType="begin"/>
        </w:r>
        <w:r w:rsidR="00D43E9A" w:rsidRPr="00A81B27">
          <w:rPr>
            <w:rStyle w:val="Hyperlink"/>
            <w:rFonts w:ascii="Arial" w:hAnsi="Arial" w:cs="Arial"/>
            <w:color w:val="auto"/>
            <w:sz w:val="20"/>
            <w:szCs w:val="20"/>
            <w:u w:val="none"/>
          </w:rPr>
          <w:instrText xml:space="preserve"> ADDIN EN.CITE &lt;EndNote&gt;&lt;Cite AuthorYear="1"&gt;&lt;Author&gt;Harsono&lt;/Author&gt;&lt;Year&gt;2004&lt;/Year&gt;&lt;RecNum&gt;251&lt;/RecNum&gt;&lt;DisplayText&gt;&lt;style face="italic"&gt;Harsono&lt;/style&gt; (&lt;style face="italic"&gt;2004&lt;/style&gt;)&lt;/DisplayText&gt;&lt;record&gt;&lt;rec-number&gt;251&lt;/rec-number&gt;&lt;foreign-keys&gt;&lt;key app="EN" db-id="ffxxtsfdlwwap3ezzdlvtp9nw5zpd50v99e2"&gt;251&lt;/key&gt;&lt;/foreign-keys&gt;&lt;ref-type name="Thesis"&gt;32&lt;/ref-type&gt;&lt;contributors&gt;&lt;authors&gt;&lt;author&gt;&lt;style face="italic" font="default" size="100%"&gt;Harsono&lt;/style&gt;&lt;/author&gt;&lt;/authors&gt;&lt;/contributors&gt;&lt;titles&gt;&lt;title&gt;Perencanaan Program Latihan &lt;/title&gt;&lt;/titles&gt;&lt;dates&gt;&lt;year&gt;&lt;style face="italic" font="default" size="100%"&gt;2004&lt;/style&gt;&lt;/year&gt;&lt;/dates&gt;&lt;pub-location&gt;Bandung&lt;/pub-location&gt;&lt;publisher&gt;Universitas Pendidikan Indonesia&lt;/publisher&gt;&lt;urls&gt;&lt;/urls&gt;&lt;/record&gt;&lt;/Cite&gt;&lt;/EndNote&gt;</w:instrText>
        </w:r>
        <w:r w:rsidR="00D43E9A" w:rsidRPr="00A81B27">
          <w:rPr>
            <w:rStyle w:val="Hyperlink"/>
            <w:rFonts w:ascii="Arial" w:hAnsi="Arial" w:cs="Arial"/>
            <w:color w:val="auto"/>
            <w:sz w:val="20"/>
            <w:szCs w:val="20"/>
            <w:u w:val="none"/>
          </w:rPr>
          <w:fldChar w:fldCharType="separate"/>
        </w:r>
        <w:r w:rsidR="00D43E9A" w:rsidRPr="00A81B27">
          <w:rPr>
            <w:rStyle w:val="Hyperlink"/>
            <w:rFonts w:ascii="Arial" w:hAnsi="Arial" w:cs="Arial"/>
            <w:noProof/>
            <w:color w:val="auto"/>
            <w:sz w:val="20"/>
            <w:szCs w:val="20"/>
            <w:u w:val="none"/>
          </w:rPr>
          <w:t>Harsono (2004)</w:t>
        </w:r>
        <w:r w:rsidR="00D43E9A" w:rsidRPr="00A81B27">
          <w:rPr>
            <w:rStyle w:val="Hyperlink"/>
            <w:rFonts w:ascii="Arial" w:hAnsi="Arial" w:cs="Arial"/>
            <w:color w:val="auto"/>
            <w:sz w:val="20"/>
            <w:szCs w:val="20"/>
            <w:u w:val="none"/>
          </w:rPr>
          <w:fldChar w:fldCharType="end"/>
        </w:r>
      </w:hyperlink>
      <w:r w:rsidR="00D43E9A" w:rsidRPr="00A81B27">
        <w:rPr>
          <w:rFonts w:ascii="Arial" w:hAnsi="Arial" w:cs="Arial"/>
          <w:sz w:val="20"/>
          <w:szCs w:val="20"/>
        </w:rPr>
        <w:t>, mengemukakan bahwa latihan yang dilakukan secara berulang-ulang yang intensitas serta kompleksitasnya sedikit demi sedikit ditingkatkan maka lama-kelamaan atlet akan berubah menjadi seorang yang lebih pegas, lebih lincah, lebih kuat, lebih terampil dan dengan sendirinya pula akan menjadi lebih efisien dan efektif.</w:t>
      </w:r>
    </w:p>
    <w:p w14:paraId="0C37F605" w14:textId="77777777" w:rsidR="00D43E9A" w:rsidRPr="00A81B27" w:rsidRDefault="00D43E9A" w:rsidP="00D43E9A">
      <w:pPr>
        <w:pStyle w:val="ListParagraph"/>
        <w:spacing w:line="480" w:lineRule="auto"/>
        <w:ind w:left="0" w:firstLine="810"/>
        <w:jc w:val="both"/>
        <w:rPr>
          <w:rFonts w:ascii="Arial" w:hAnsi="Arial" w:cs="Arial"/>
          <w:sz w:val="20"/>
          <w:szCs w:val="20"/>
        </w:rPr>
      </w:pPr>
      <w:r w:rsidRPr="00A81B27">
        <w:rPr>
          <w:rFonts w:ascii="Arial" w:hAnsi="Arial" w:cs="Arial"/>
          <w:sz w:val="20"/>
          <w:szCs w:val="20"/>
        </w:rPr>
        <w:t xml:space="preserve">Ketika otot diregangkan dan memanjang, fleksibilitas  peregangan ditransmisikan ke serat otot melalui jaringan ikat (endomysium dan perimysium) di dalam dan sekitar serat. Ini adalah hipotesis bahwa interaksi molekul menghubungkan elemen-elemen nonkontraktil ke unit kontraktil otot, sarkomer. Selama peregangan pasif transduksi fleksibilitas  </w:t>
      </w:r>
      <w:r w:rsidRPr="00A81B27">
        <w:rPr>
          <w:rFonts w:ascii="Arial" w:hAnsi="Arial" w:cs="Arial"/>
          <w:sz w:val="20"/>
          <w:szCs w:val="20"/>
        </w:rPr>
        <w:lastRenderedPageBreak/>
        <w:t xml:space="preserve">kedua longitudinal dan lateral terjadi. Ketika awal memanjang terjadi di SEC, ketegangan meningkat tajam. Setelah itu, ada perubahan mekanik (dipengaruhi oleh perubahan saraf dan biokimia) dari cross bridge  sebagai pergeseran filamen terpisah, yang menyebabkan pemanjangan tiba-tiba dari sarkomer, kadang-kadang disebut sebagai penambahan sarkomer. Ketika peregangan dilepaskan, sarkomer individu kembali ke posisi semula, mereka length sebagaimana dicatat sebelumnya, kecenderungan otot untuk kembali ke istirahat panjang setelah peregangan singkat disebut elastisitas. Jika kenaikan panjang yang lebih permanen (plastik) yang terjadi, fleksibilitas  peregangan harus dijaga selama jangka waktu tertentu </w:t>
      </w:r>
      <w:r w:rsidRPr="00A81B27">
        <w:rPr>
          <w:rFonts w:ascii="Arial" w:hAnsi="Arial" w:cs="Arial"/>
          <w:sz w:val="20"/>
          <w:szCs w:val="20"/>
        </w:rPr>
        <w:fldChar w:fldCharType="begin"/>
      </w:r>
      <w:r w:rsidRPr="00A81B27">
        <w:rPr>
          <w:rFonts w:ascii="Arial" w:hAnsi="Arial" w:cs="Arial"/>
          <w:sz w:val="20"/>
          <w:szCs w:val="20"/>
        </w:rPr>
        <w:instrText xml:space="preserve"> ADDIN EN.CITE &lt;EndNote&gt;&lt;Cite&gt;&lt;Author&gt;Kisner&lt;/Author&gt;&lt;Year&gt;2017&lt;/Year&gt;&lt;RecNum&gt;1033&lt;/RecNum&gt;&lt;DisplayText&gt;(Kisner, Colby, &amp;amp; Borstad, 2017)&lt;/DisplayText&gt;&lt;record&gt;&lt;rec-number&gt;1033&lt;/rec-number&gt;&lt;foreign-keys&gt;&lt;key app="EN" db-id="ffxxtsfdlwwap3ezzdlvtp9nw5zpd50v99e2"&gt;1033&lt;/key&gt;&lt;/foreign-keys&gt;&lt;ref-type name="Book"&gt;6&lt;/ref-type&gt;&lt;contributors&gt;&lt;authors&gt;&lt;author&gt;Kisner, Carolyn&lt;/author&gt;&lt;author&gt;Colby, Lynn Allen&lt;/author&gt;&lt;author&gt;Borstad, John&lt;/author&gt;&lt;/authors&gt;&lt;/contributors&gt;&lt;titles&gt;&lt;title&gt;Therapeutic exercise: Foundations and techniques&lt;/title&gt;&lt;/titles&gt;&lt;dates&gt;&lt;year&gt;2017&lt;/year&gt;&lt;/dates&gt;&lt;publisher&gt;Fa Davis&lt;/publisher&gt;&lt;isbn&gt;0803658540&lt;/isbn&gt;&lt;urls&gt;&lt;/urls&gt;&lt;/record&gt;&lt;/Cite&gt;&lt;/EndNote&gt;</w:instrText>
      </w:r>
      <w:r w:rsidRPr="00A81B27">
        <w:rPr>
          <w:rFonts w:ascii="Arial" w:hAnsi="Arial" w:cs="Arial"/>
          <w:sz w:val="20"/>
          <w:szCs w:val="20"/>
        </w:rPr>
        <w:fldChar w:fldCharType="separate"/>
      </w:r>
      <w:r w:rsidRPr="00A81B27">
        <w:rPr>
          <w:rFonts w:ascii="Arial" w:hAnsi="Arial" w:cs="Arial"/>
          <w:noProof/>
          <w:sz w:val="20"/>
          <w:szCs w:val="20"/>
        </w:rPr>
        <w:t>(</w:t>
      </w:r>
      <w:hyperlink r:id="rId16" w:anchor="_ENREF_14" w:tooltip="Kisner, 2017 #1033" w:history="1">
        <w:r w:rsidRPr="00A81B27">
          <w:rPr>
            <w:rStyle w:val="Hyperlink"/>
            <w:rFonts w:ascii="Arial" w:hAnsi="Arial" w:cs="Arial"/>
            <w:noProof/>
            <w:color w:val="auto"/>
            <w:sz w:val="20"/>
            <w:szCs w:val="20"/>
            <w:u w:val="none"/>
          </w:rPr>
          <w:t>Kisner, Colby, &amp; Borstad, 2017</w:t>
        </w:r>
      </w:hyperlink>
      <w:r w:rsidRPr="00A81B27">
        <w:rPr>
          <w:rFonts w:ascii="Arial" w:hAnsi="Arial" w:cs="Arial"/>
          <w:noProof/>
          <w:sz w:val="20"/>
          <w:szCs w:val="20"/>
        </w:rPr>
        <w:t>)</w:t>
      </w:r>
      <w:r w:rsidRPr="00A81B27">
        <w:rPr>
          <w:rFonts w:ascii="Arial" w:hAnsi="Arial" w:cs="Arial"/>
          <w:sz w:val="20"/>
          <w:szCs w:val="20"/>
        </w:rPr>
        <w:fldChar w:fldCharType="end"/>
      </w:r>
      <w:r w:rsidRPr="00A81B27">
        <w:rPr>
          <w:rFonts w:ascii="Arial" w:hAnsi="Arial" w:cs="Arial"/>
          <w:sz w:val="20"/>
          <w:szCs w:val="20"/>
        </w:rPr>
        <w:t>.</w:t>
      </w:r>
    </w:p>
    <w:p w14:paraId="59E5CFA4" w14:textId="77777777" w:rsidR="00D43E9A" w:rsidRPr="00A81B27" w:rsidRDefault="00D43E9A" w:rsidP="00D43E9A">
      <w:pPr>
        <w:pStyle w:val="ListParagraph"/>
        <w:spacing w:line="480" w:lineRule="auto"/>
        <w:ind w:left="0" w:firstLine="810"/>
        <w:jc w:val="both"/>
        <w:rPr>
          <w:rFonts w:ascii="Arial" w:hAnsi="Arial" w:cs="Arial"/>
          <w:sz w:val="20"/>
          <w:szCs w:val="20"/>
        </w:rPr>
      </w:pPr>
      <w:r w:rsidRPr="00A81B27">
        <w:rPr>
          <w:rFonts w:ascii="Arial" w:hAnsi="Arial" w:cs="Arial"/>
          <w:sz w:val="20"/>
          <w:szCs w:val="20"/>
        </w:rPr>
        <w:t xml:space="preserve">Komponen Elastis Serial (SEC) dan Komponen Elastis Paralel (PEC) merupakan struktur elastis dari otot. Tendon dan jaringan ikat dalam protein kontraktil, merupakan bagian komponen elastic seri (SEC) yang utama. Komponen aktif dan cross-bridge itu sendiri merupakan struktur elastic. Komponen elastic parallel (PEC) terdiri dari fascia otot, membrane, sarcolemma dan sarcoplasma. Jaringan-jaringan ini adalah struktur elastic pasif dari otot </w:t>
      </w:r>
      <w:r w:rsidRPr="00A81B27">
        <w:rPr>
          <w:rFonts w:ascii="Arial" w:hAnsi="Arial" w:cs="Arial"/>
          <w:sz w:val="20"/>
          <w:szCs w:val="20"/>
        </w:rPr>
        <w:fldChar w:fldCharType="begin"/>
      </w:r>
      <w:r w:rsidRPr="00A81B27">
        <w:rPr>
          <w:rFonts w:ascii="Arial" w:hAnsi="Arial" w:cs="Arial"/>
          <w:sz w:val="20"/>
          <w:szCs w:val="20"/>
        </w:rPr>
        <w:instrText xml:space="preserve"> ADDIN EN.CITE &lt;EndNote&gt;&lt;Cite&gt;&lt;Author&gt;Bompa&lt;/Author&gt;&lt;Year&gt;2015&lt;/Year&gt;&lt;RecNum&gt;960&lt;/RecNum&gt;&lt;DisplayText&gt;(T. Bompa &amp;amp; Buzzichelli, 2015)&lt;/DisplayText&gt;&lt;record&gt;&lt;rec-number&gt;960&lt;/rec-number&gt;&lt;foreign-keys&gt;&lt;key app="EN" db-id="ffxxtsfdlwwap3ezzdlvtp9nw5zpd50v99e2"&gt;960&lt;/key&gt;&lt;/foreign-keys&gt;&lt;ref-type name="Book"&gt;6&lt;/ref-type&gt;&lt;contributors&gt;&lt;authors&gt;&lt;author&gt;Bompa, Tudor&lt;/author&gt;&lt;author&gt;Buzzichelli, Carlo&lt;/author&gt;&lt;/authors&gt;&lt;/contributors&gt;&lt;titles&gt;&lt;title&gt;Periodization Training for Sports, 3E&lt;/title&gt;&lt;/titles&gt;&lt;dates&gt;&lt;year&gt;2015&lt;/year&gt;&lt;/dates&gt;&lt;publisher&gt;Human kinetics&lt;/publisher&gt;&lt;isbn&gt;1450469434&lt;/isbn&gt;&lt;urls&gt;&lt;/urls&gt;&lt;/record&gt;&lt;/Cite&gt;&lt;/EndNote&gt;</w:instrText>
      </w:r>
      <w:r w:rsidRPr="00A81B27">
        <w:rPr>
          <w:rFonts w:ascii="Arial" w:hAnsi="Arial" w:cs="Arial"/>
          <w:sz w:val="20"/>
          <w:szCs w:val="20"/>
        </w:rPr>
        <w:fldChar w:fldCharType="separate"/>
      </w:r>
      <w:r w:rsidRPr="00A81B27">
        <w:rPr>
          <w:rFonts w:ascii="Arial" w:hAnsi="Arial" w:cs="Arial"/>
          <w:noProof/>
          <w:sz w:val="20"/>
          <w:szCs w:val="20"/>
        </w:rPr>
        <w:t>(</w:t>
      </w:r>
      <w:hyperlink r:id="rId17" w:anchor="_ENREF_4" w:tooltip="Bompa, 2015 #960" w:history="1">
        <w:r w:rsidRPr="00A81B27">
          <w:rPr>
            <w:rStyle w:val="Hyperlink"/>
            <w:rFonts w:ascii="Arial" w:hAnsi="Arial" w:cs="Arial"/>
            <w:noProof/>
            <w:color w:val="auto"/>
            <w:sz w:val="20"/>
            <w:szCs w:val="20"/>
            <w:u w:val="none"/>
          </w:rPr>
          <w:t>T. Bompa &amp; Buzzichelli, 2015</w:t>
        </w:r>
      </w:hyperlink>
      <w:r w:rsidRPr="00A81B27">
        <w:rPr>
          <w:rFonts w:ascii="Arial" w:hAnsi="Arial" w:cs="Arial"/>
          <w:noProof/>
          <w:sz w:val="20"/>
          <w:szCs w:val="20"/>
        </w:rPr>
        <w:t>)</w:t>
      </w:r>
      <w:r w:rsidRPr="00A81B27">
        <w:rPr>
          <w:rFonts w:ascii="Arial" w:hAnsi="Arial" w:cs="Arial"/>
          <w:sz w:val="20"/>
          <w:szCs w:val="20"/>
        </w:rPr>
        <w:fldChar w:fldCharType="end"/>
      </w:r>
      <w:r w:rsidRPr="00A81B27">
        <w:rPr>
          <w:rFonts w:ascii="Arial" w:hAnsi="Arial" w:cs="Arial"/>
          <w:sz w:val="20"/>
          <w:szCs w:val="20"/>
        </w:rPr>
        <w:t xml:space="preserve">. </w:t>
      </w:r>
    </w:p>
    <w:p w14:paraId="605BBEC3" w14:textId="77777777" w:rsidR="00D43E9A" w:rsidRPr="00A81B27" w:rsidRDefault="00D43E9A" w:rsidP="00D43E9A">
      <w:pPr>
        <w:pStyle w:val="ListParagraph"/>
        <w:spacing w:line="480" w:lineRule="auto"/>
        <w:ind w:left="0" w:firstLine="810"/>
        <w:jc w:val="both"/>
        <w:rPr>
          <w:rFonts w:ascii="Arial" w:hAnsi="Arial" w:cs="Arial"/>
          <w:sz w:val="20"/>
          <w:szCs w:val="20"/>
        </w:rPr>
      </w:pPr>
      <w:r w:rsidRPr="00A81B27">
        <w:rPr>
          <w:rFonts w:ascii="Arial" w:hAnsi="Arial" w:cs="Arial"/>
          <w:sz w:val="20"/>
          <w:szCs w:val="20"/>
        </w:rPr>
        <w:t xml:space="preserve">Pada atlet yang mengalami penurunan fleksibilitas otot yang mengalami fleksibilitas yang </w:t>
      </w:r>
      <w:r w:rsidRPr="00A81B27">
        <w:rPr>
          <w:rFonts w:ascii="Arial" w:hAnsi="Arial" w:cs="Arial"/>
          <w:sz w:val="20"/>
          <w:szCs w:val="20"/>
        </w:rPr>
        <w:lastRenderedPageBreak/>
        <w:t>menetap disebabkan karena beberapa faktor, misalnya: atlet mengalami cedera olahraga, sakit, istirahat setelah mengikuti even atau try-out sehingga menyebabkan terjadinya penurunan/menetapnya fleksibilitas otot.</w:t>
      </w:r>
    </w:p>
    <w:p w14:paraId="4A62C693" w14:textId="3AB2262B" w:rsidR="003D64BB" w:rsidRPr="00A81B27" w:rsidRDefault="00D43E9A" w:rsidP="00D43E9A">
      <w:pPr>
        <w:pStyle w:val="ListParagraph"/>
        <w:spacing w:after="0" w:line="480" w:lineRule="auto"/>
        <w:ind w:left="0" w:firstLine="810"/>
        <w:jc w:val="both"/>
        <w:rPr>
          <w:rFonts w:ascii="Arial" w:hAnsi="Arial" w:cs="Arial"/>
          <w:sz w:val="20"/>
          <w:szCs w:val="20"/>
        </w:rPr>
      </w:pPr>
      <w:r w:rsidRPr="00A81B27">
        <w:rPr>
          <w:rFonts w:ascii="Arial" w:hAnsi="Arial" w:cs="Arial"/>
          <w:sz w:val="20"/>
          <w:szCs w:val="20"/>
        </w:rPr>
        <w:t xml:space="preserve">Latihan kondisi fisik juga harus berlanjut untuk tahap-tahap latihan berikutnya meskipun tidak seintensif seperti pada latihan tahap sebelumnya. Ini juga untuk menjaga agar kondisi fisik yang baik tetap dapat dipertahankan, karena kondisi fisik akan mengalami penurunan yang lebih cepat dibanding peningkatannya bila tidak diberikan sama sekali. Performa atlet meningkat atau tetap sama pada pengurangan volume latihan mingguan sebesar 60%-90% selama periode pengurangan latihan (6-21 hari), terutama karena adanya peningkatan kemampuan untuk mengerahkan fleksibilitas  otot </w:t>
      </w:r>
      <w:r w:rsidRPr="00A81B27">
        <w:rPr>
          <w:rFonts w:ascii="Arial" w:hAnsi="Arial" w:cs="Arial"/>
          <w:sz w:val="20"/>
          <w:szCs w:val="20"/>
        </w:rPr>
        <w:fldChar w:fldCharType="begin"/>
      </w:r>
      <w:r w:rsidRPr="00A81B27">
        <w:rPr>
          <w:rFonts w:ascii="Arial" w:hAnsi="Arial" w:cs="Arial"/>
          <w:sz w:val="20"/>
          <w:szCs w:val="20"/>
        </w:rPr>
        <w:instrText xml:space="preserve"> ADDIN EN.CITE &lt;EndNote&gt;&lt;Cite&gt;&lt;Author&gt;Medicine&lt;/Author&gt;&lt;Year&gt;2013&lt;/Year&gt;&lt;RecNum&gt;385&lt;/RecNum&gt;&lt;DisplayText&gt;(Medicine, 2013)&lt;/DisplayText&gt;&lt;record&gt;&lt;rec-number&gt;385&lt;/rec-number&gt;&lt;foreign-keys&gt;&lt;key app="EN" db-id="ffxxtsfdlwwap3ezzdlvtp9nw5zpd50v99e2"&gt;385&lt;/key&gt;&lt;/foreign-keys&gt;&lt;ref-type name="Book"&gt;6&lt;/ref-type&gt;&lt;contributors&gt;&lt;authors&gt;&lt;author&gt;American College of Sports Medicine&lt;/author&gt;&lt;/authors&gt;&lt;/contributors&gt;&lt;titles&gt;&lt;title&gt;ACSM&amp;apos;s guidelines for exercise testing and prescription&lt;/title&gt;&lt;/titles&gt;&lt;dates&gt;&lt;year&gt;2013&lt;/year&gt;&lt;/dates&gt;&lt;publisher&gt;Lippincott Williams &amp;amp; Wilkins&lt;/publisher&gt;&lt;isbn&gt;1469826666&lt;/isbn&gt;&lt;urls&gt;&lt;/urls&gt;&lt;/record&gt;&lt;/Cite&gt;&lt;/EndNote&gt;</w:instrText>
      </w:r>
      <w:r w:rsidRPr="00A81B27">
        <w:rPr>
          <w:rFonts w:ascii="Arial" w:hAnsi="Arial" w:cs="Arial"/>
          <w:sz w:val="20"/>
          <w:szCs w:val="20"/>
        </w:rPr>
        <w:fldChar w:fldCharType="separate"/>
      </w:r>
      <w:r w:rsidRPr="00A81B27">
        <w:rPr>
          <w:rFonts w:ascii="Arial" w:hAnsi="Arial" w:cs="Arial"/>
          <w:noProof/>
          <w:sz w:val="20"/>
          <w:szCs w:val="20"/>
        </w:rPr>
        <w:t>(</w:t>
      </w:r>
      <w:hyperlink r:id="rId18" w:anchor="_ENREF_16" w:tooltip="Medicine, 2013 #385" w:history="1">
        <w:r w:rsidRPr="00A81B27">
          <w:rPr>
            <w:rStyle w:val="Hyperlink"/>
            <w:rFonts w:ascii="Arial" w:hAnsi="Arial" w:cs="Arial"/>
            <w:noProof/>
            <w:color w:val="auto"/>
            <w:sz w:val="20"/>
            <w:szCs w:val="20"/>
            <w:u w:val="none"/>
          </w:rPr>
          <w:t>Medicine, 2013</w:t>
        </w:r>
      </w:hyperlink>
      <w:r w:rsidRPr="00A81B27">
        <w:rPr>
          <w:rFonts w:ascii="Arial" w:hAnsi="Arial" w:cs="Arial"/>
          <w:noProof/>
          <w:sz w:val="20"/>
          <w:szCs w:val="20"/>
        </w:rPr>
        <w:t>)</w:t>
      </w:r>
      <w:r w:rsidRPr="00A81B27">
        <w:rPr>
          <w:rFonts w:ascii="Arial" w:hAnsi="Arial" w:cs="Arial"/>
          <w:sz w:val="20"/>
          <w:szCs w:val="20"/>
        </w:rPr>
        <w:fldChar w:fldCharType="end"/>
      </w:r>
      <w:r w:rsidRPr="00A81B27">
        <w:rPr>
          <w:rFonts w:ascii="Arial" w:hAnsi="Arial" w:cs="Arial"/>
          <w:sz w:val="20"/>
          <w:szCs w:val="20"/>
        </w:rPr>
        <w:t>.</w:t>
      </w:r>
    </w:p>
    <w:p w14:paraId="0FC76F99" w14:textId="2F63A38B" w:rsidR="006E73E0" w:rsidRPr="00A81B27" w:rsidRDefault="001F5911" w:rsidP="00E34A39">
      <w:pPr>
        <w:rPr>
          <w:rFonts w:ascii="Arial" w:hAnsi="Arial" w:cs="Arial"/>
          <w:b/>
          <w:sz w:val="20"/>
          <w:szCs w:val="20"/>
          <w:lang w:val="en-US"/>
        </w:rPr>
      </w:pPr>
      <w:bookmarkStart w:id="5" w:name="_Toc11781009"/>
      <w:r w:rsidRPr="00A81B27">
        <w:rPr>
          <w:rFonts w:ascii="Arial" w:hAnsi="Arial" w:cs="Arial"/>
          <w:b/>
          <w:sz w:val="20"/>
          <w:szCs w:val="20"/>
        </w:rPr>
        <w:t>KESIMPULAN</w:t>
      </w:r>
      <w:bookmarkEnd w:id="5"/>
    </w:p>
    <w:p w14:paraId="29C09C24" w14:textId="77777777" w:rsidR="00AA3408" w:rsidRPr="00A81B27" w:rsidRDefault="00AA3408" w:rsidP="00AA3408">
      <w:pPr>
        <w:pStyle w:val="ListParagraph"/>
        <w:spacing w:after="0" w:line="480" w:lineRule="auto"/>
        <w:ind w:left="0" w:firstLine="709"/>
        <w:jc w:val="both"/>
        <w:rPr>
          <w:rFonts w:ascii="Arial" w:hAnsi="Arial" w:cs="Arial"/>
          <w:sz w:val="20"/>
          <w:szCs w:val="20"/>
        </w:rPr>
      </w:pPr>
      <w:r w:rsidRPr="00A81B27">
        <w:rPr>
          <w:rFonts w:ascii="Arial" w:hAnsi="Arial" w:cs="Arial"/>
          <w:sz w:val="20"/>
          <w:szCs w:val="20"/>
        </w:rPr>
        <w:t>Berdasarkan hasil penelitian dan pembahasan, dapat ditarik kesimpulan bahwa:</w:t>
      </w:r>
    </w:p>
    <w:p w14:paraId="5D32D99B" w14:textId="5F606AE9" w:rsidR="00AA3408" w:rsidRPr="00A81B27" w:rsidRDefault="00AA3408" w:rsidP="00AA3408">
      <w:pPr>
        <w:pStyle w:val="ListParagraph"/>
        <w:numPr>
          <w:ilvl w:val="0"/>
          <w:numId w:val="50"/>
        </w:numPr>
        <w:spacing w:line="480" w:lineRule="auto"/>
        <w:ind w:left="567" w:hanging="567"/>
        <w:jc w:val="both"/>
        <w:rPr>
          <w:rFonts w:ascii="Arial" w:hAnsi="Arial" w:cs="Arial"/>
          <w:sz w:val="20"/>
          <w:szCs w:val="20"/>
        </w:rPr>
      </w:pPr>
      <w:r w:rsidRPr="00A81B27">
        <w:rPr>
          <w:rFonts w:ascii="Arial" w:hAnsi="Arial" w:cs="Arial"/>
          <w:sz w:val="20"/>
          <w:szCs w:val="20"/>
        </w:rPr>
        <w:t xml:space="preserve">Ada pengaruh pemberian stretching exercise terhadap perubahan fleksibilitas pemain Futsal </w:t>
      </w:r>
      <w:r w:rsidR="00E448AA" w:rsidRPr="00A81B27">
        <w:rPr>
          <w:rFonts w:ascii="Arial" w:hAnsi="Arial" w:cs="Arial"/>
          <w:sz w:val="20"/>
          <w:szCs w:val="20"/>
        </w:rPr>
        <w:t>Cherubim</w:t>
      </w:r>
      <w:r w:rsidRPr="00A81B27">
        <w:rPr>
          <w:rFonts w:ascii="Arial" w:hAnsi="Arial" w:cs="Arial"/>
          <w:sz w:val="20"/>
          <w:szCs w:val="20"/>
        </w:rPr>
        <w:t xml:space="preserve"> Fc Makassar.</w:t>
      </w:r>
    </w:p>
    <w:p w14:paraId="1ED5C4F5" w14:textId="77777777" w:rsidR="00AA3408" w:rsidRPr="00A81B27" w:rsidRDefault="00AA3408" w:rsidP="00AA3408">
      <w:pPr>
        <w:pStyle w:val="ListParagraph"/>
        <w:numPr>
          <w:ilvl w:val="0"/>
          <w:numId w:val="50"/>
        </w:numPr>
        <w:spacing w:line="480" w:lineRule="auto"/>
        <w:ind w:left="567" w:hanging="567"/>
        <w:jc w:val="both"/>
        <w:rPr>
          <w:rFonts w:ascii="Arial" w:hAnsi="Arial" w:cs="Arial"/>
          <w:b/>
          <w:color w:val="FF0000"/>
          <w:sz w:val="20"/>
          <w:szCs w:val="20"/>
          <w:lang w:val="en-US"/>
        </w:rPr>
      </w:pPr>
      <w:r w:rsidRPr="00A81B27">
        <w:rPr>
          <w:rFonts w:ascii="Arial" w:hAnsi="Arial" w:cs="Arial"/>
          <w:sz w:val="20"/>
          <w:szCs w:val="20"/>
        </w:rPr>
        <w:t xml:space="preserve">Kelompok perlakuan nilai rerata pre test yaitu 15,60 ± 0,699 dan nilai rerata post test yaitu 20,40 ± 0,516. </w:t>
      </w:r>
    </w:p>
    <w:p w14:paraId="4D944CDA" w14:textId="09F19C9C" w:rsidR="00AA3408" w:rsidRPr="00A81B27" w:rsidRDefault="00AA3408" w:rsidP="00AA3408">
      <w:pPr>
        <w:pStyle w:val="ListParagraph"/>
        <w:numPr>
          <w:ilvl w:val="0"/>
          <w:numId w:val="50"/>
        </w:numPr>
        <w:spacing w:line="480" w:lineRule="auto"/>
        <w:ind w:left="567" w:hanging="567"/>
        <w:jc w:val="both"/>
        <w:rPr>
          <w:rFonts w:ascii="Arial" w:hAnsi="Arial" w:cs="Arial"/>
          <w:b/>
          <w:color w:val="FF0000"/>
          <w:sz w:val="20"/>
          <w:szCs w:val="20"/>
          <w:lang w:val="en-US"/>
        </w:rPr>
      </w:pPr>
      <w:r w:rsidRPr="00A81B27">
        <w:rPr>
          <w:rFonts w:ascii="Arial" w:hAnsi="Arial" w:cs="Arial"/>
          <w:sz w:val="20"/>
          <w:szCs w:val="20"/>
        </w:rPr>
        <w:lastRenderedPageBreak/>
        <w:t>Pada kelompok kontrol nilai rerata pre test yaitu 15,80 ± 1,033 dan nilai rerata post test yaitu 19,60 ± 0.699.</w:t>
      </w:r>
    </w:p>
    <w:p w14:paraId="7190F1B6" w14:textId="36B569E2" w:rsidR="006E73E0" w:rsidRPr="00A81B27" w:rsidRDefault="001F5911" w:rsidP="0000250B">
      <w:pPr>
        <w:rPr>
          <w:rFonts w:ascii="Arial" w:hAnsi="Arial" w:cs="Arial"/>
          <w:b/>
          <w:sz w:val="20"/>
          <w:szCs w:val="20"/>
          <w:lang w:val="en-US"/>
        </w:rPr>
      </w:pPr>
      <w:bookmarkStart w:id="6" w:name="_Toc11781010"/>
      <w:r w:rsidRPr="00A81B27">
        <w:rPr>
          <w:rFonts w:ascii="Arial" w:hAnsi="Arial" w:cs="Arial"/>
          <w:b/>
          <w:sz w:val="20"/>
          <w:szCs w:val="20"/>
        </w:rPr>
        <w:t>SARAN</w:t>
      </w:r>
      <w:bookmarkEnd w:id="6"/>
    </w:p>
    <w:p w14:paraId="148ED4DE" w14:textId="77777777" w:rsidR="00A71C37" w:rsidRPr="00A81B27" w:rsidRDefault="00A71C37" w:rsidP="00A71C37">
      <w:pPr>
        <w:pStyle w:val="ListParagraph"/>
        <w:spacing w:after="0" w:line="480" w:lineRule="auto"/>
        <w:ind w:left="284" w:firstLine="709"/>
        <w:jc w:val="both"/>
        <w:rPr>
          <w:rFonts w:ascii="Arial" w:hAnsi="Arial" w:cs="Arial"/>
          <w:sz w:val="20"/>
          <w:szCs w:val="20"/>
        </w:rPr>
      </w:pPr>
      <w:r w:rsidRPr="00A81B27">
        <w:rPr>
          <w:rFonts w:ascii="Arial" w:hAnsi="Arial" w:cs="Arial"/>
          <w:sz w:val="20"/>
          <w:szCs w:val="20"/>
        </w:rPr>
        <w:t>Berdasarkan kesimpulan penelitian, ada beberapa saran yang dapat peneliti sampaikan yaitu:</w:t>
      </w:r>
    </w:p>
    <w:p w14:paraId="46891287" w14:textId="77777777" w:rsidR="00A71C37" w:rsidRPr="00A81B27" w:rsidRDefault="00A71C37" w:rsidP="00A71C37">
      <w:pPr>
        <w:pStyle w:val="ListParagraph"/>
        <w:numPr>
          <w:ilvl w:val="0"/>
          <w:numId w:val="51"/>
        </w:numPr>
        <w:spacing w:after="0" w:line="480" w:lineRule="auto"/>
        <w:ind w:left="567" w:hanging="283"/>
        <w:jc w:val="both"/>
        <w:rPr>
          <w:rFonts w:ascii="Arial" w:hAnsi="Arial" w:cs="Arial"/>
          <w:sz w:val="20"/>
          <w:szCs w:val="20"/>
        </w:rPr>
      </w:pPr>
      <w:r w:rsidRPr="00A81B27">
        <w:rPr>
          <w:rFonts w:ascii="Arial" w:hAnsi="Arial" w:cs="Arial"/>
          <w:sz w:val="20"/>
          <w:szCs w:val="20"/>
        </w:rPr>
        <w:t xml:space="preserve">Bagi guru olahraga agar selalu memberikan program </w:t>
      </w:r>
      <w:r w:rsidRPr="00A81B27">
        <w:rPr>
          <w:rFonts w:ascii="Arial" w:hAnsi="Arial" w:cs="Arial"/>
          <w:i/>
          <w:sz w:val="20"/>
          <w:szCs w:val="20"/>
        </w:rPr>
        <w:t>stretching exercise</w:t>
      </w:r>
      <w:r w:rsidRPr="00A81B27">
        <w:rPr>
          <w:rFonts w:ascii="Arial" w:hAnsi="Arial" w:cs="Arial"/>
          <w:sz w:val="20"/>
          <w:szCs w:val="20"/>
        </w:rPr>
        <w:t xml:space="preserve"> dengan dosis latihan 2 kali seminggu untuk meningkatkan fleksibilitas.</w:t>
      </w:r>
    </w:p>
    <w:p w14:paraId="51445DD7" w14:textId="3C0AB7C0" w:rsidR="00A71C37" w:rsidRPr="00A81B27" w:rsidRDefault="00A71C37" w:rsidP="00A71C37">
      <w:pPr>
        <w:pStyle w:val="ListParagraph"/>
        <w:numPr>
          <w:ilvl w:val="0"/>
          <w:numId w:val="51"/>
        </w:numPr>
        <w:spacing w:line="480" w:lineRule="auto"/>
        <w:ind w:left="567" w:hanging="283"/>
        <w:jc w:val="both"/>
        <w:rPr>
          <w:rFonts w:ascii="Arial" w:hAnsi="Arial" w:cs="Arial"/>
          <w:b/>
          <w:color w:val="FF0000"/>
          <w:sz w:val="20"/>
          <w:szCs w:val="20"/>
          <w:lang w:val="en-US"/>
        </w:rPr>
      </w:pPr>
      <w:r w:rsidRPr="00A81B27">
        <w:rPr>
          <w:rFonts w:ascii="Arial" w:hAnsi="Arial" w:cs="Arial"/>
          <w:sz w:val="20"/>
          <w:szCs w:val="20"/>
        </w:rPr>
        <w:t xml:space="preserve">Bagi pemain Futsal </w:t>
      </w:r>
      <w:r w:rsidR="00E448AA" w:rsidRPr="00A81B27">
        <w:rPr>
          <w:rFonts w:ascii="Arial" w:hAnsi="Arial" w:cs="Arial"/>
          <w:sz w:val="20"/>
          <w:szCs w:val="20"/>
        </w:rPr>
        <w:t>Cherubim</w:t>
      </w:r>
      <w:r w:rsidRPr="00A81B27">
        <w:rPr>
          <w:rFonts w:ascii="Arial" w:hAnsi="Arial" w:cs="Arial"/>
          <w:sz w:val="20"/>
          <w:szCs w:val="20"/>
        </w:rPr>
        <w:t xml:space="preserve"> Fc Makassar diharapkan tetap melakukan metode </w:t>
      </w:r>
      <w:r w:rsidRPr="00A81B27">
        <w:rPr>
          <w:rFonts w:ascii="Arial" w:hAnsi="Arial" w:cs="Arial"/>
          <w:i/>
          <w:sz w:val="20"/>
          <w:szCs w:val="20"/>
        </w:rPr>
        <w:t>stretching exercise</w:t>
      </w:r>
      <w:r w:rsidRPr="00A81B27">
        <w:rPr>
          <w:rFonts w:ascii="Arial" w:hAnsi="Arial" w:cs="Arial"/>
          <w:sz w:val="20"/>
          <w:szCs w:val="20"/>
        </w:rPr>
        <w:t xml:space="preserve"> pada saat latihan untuk meningkatkan level fleksibilitas.</w:t>
      </w:r>
    </w:p>
    <w:p w14:paraId="630B7837" w14:textId="46D0D1E1" w:rsidR="00AA3408" w:rsidRPr="00A81B27" w:rsidRDefault="00A71C37" w:rsidP="00A71C37">
      <w:pPr>
        <w:pStyle w:val="ListParagraph"/>
        <w:numPr>
          <w:ilvl w:val="0"/>
          <w:numId w:val="51"/>
        </w:numPr>
        <w:spacing w:line="480" w:lineRule="auto"/>
        <w:ind w:left="567" w:hanging="283"/>
        <w:jc w:val="both"/>
        <w:rPr>
          <w:rFonts w:ascii="Arial" w:hAnsi="Arial" w:cs="Arial"/>
          <w:b/>
          <w:color w:val="FF0000"/>
          <w:sz w:val="20"/>
          <w:szCs w:val="20"/>
          <w:lang w:val="en-US"/>
        </w:rPr>
      </w:pPr>
      <w:r w:rsidRPr="00A81B27">
        <w:rPr>
          <w:rFonts w:ascii="Arial" w:hAnsi="Arial" w:cs="Arial"/>
          <w:sz w:val="20"/>
          <w:szCs w:val="20"/>
        </w:rPr>
        <w:t>Diperlukan penelitian lanjutan dengan jumlah sampel yang lebih besar.</w:t>
      </w:r>
    </w:p>
    <w:p w14:paraId="6095D69D" w14:textId="77777777" w:rsidR="006E73E0" w:rsidRPr="00A81B27" w:rsidRDefault="006E73E0" w:rsidP="00A71C37">
      <w:pPr>
        <w:jc w:val="both"/>
        <w:rPr>
          <w:rFonts w:ascii="Arial" w:eastAsia="Times New Roman" w:hAnsi="Arial" w:cs="Arial"/>
          <w:b/>
          <w:sz w:val="20"/>
          <w:szCs w:val="20"/>
        </w:rPr>
      </w:pPr>
      <w:bookmarkStart w:id="7" w:name="_Toc11781011"/>
      <w:r w:rsidRPr="00A81B27">
        <w:rPr>
          <w:rFonts w:ascii="Arial" w:eastAsia="Times New Roman" w:hAnsi="Arial" w:cs="Arial"/>
          <w:b/>
          <w:sz w:val="20"/>
          <w:szCs w:val="20"/>
        </w:rPr>
        <w:t>DAFTAR PUSTAKA</w:t>
      </w:r>
      <w:bookmarkEnd w:id="7"/>
    </w:p>
    <w:p w14:paraId="6AF040EE" w14:textId="77777777" w:rsidR="001F5911" w:rsidRPr="00A81B27" w:rsidRDefault="006E73E0" w:rsidP="00A71C37">
      <w:pPr>
        <w:pStyle w:val="EndNoteBibliography"/>
        <w:spacing w:after="0"/>
        <w:ind w:left="720" w:hanging="720"/>
        <w:jc w:val="both"/>
        <w:rPr>
          <w:rFonts w:ascii="Arial" w:hAnsi="Arial" w:cs="Arial"/>
          <w:sz w:val="20"/>
          <w:szCs w:val="20"/>
        </w:rPr>
      </w:pPr>
      <w:r w:rsidRPr="00A81B27">
        <w:rPr>
          <w:rFonts w:ascii="Arial" w:hAnsi="Arial" w:cs="Arial"/>
          <w:b/>
          <w:sz w:val="20"/>
          <w:szCs w:val="20"/>
        </w:rPr>
        <w:fldChar w:fldCharType="begin"/>
      </w:r>
      <w:r w:rsidRPr="00A81B27">
        <w:rPr>
          <w:rFonts w:ascii="Arial" w:hAnsi="Arial" w:cs="Arial"/>
          <w:b/>
          <w:sz w:val="20"/>
          <w:szCs w:val="20"/>
        </w:rPr>
        <w:instrText xml:space="preserve"> ADDIN EN.REFLIST </w:instrText>
      </w:r>
      <w:r w:rsidRPr="00A81B27">
        <w:rPr>
          <w:rFonts w:ascii="Arial" w:hAnsi="Arial" w:cs="Arial"/>
          <w:b/>
          <w:sz w:val="20"/>
          <w:szCs w:val="20"/>
        </w:rPr>
        <w:fldChar w:fldCharType="separate"/>
      </w:r>
      <w:bookmarkStart w:id="8" w:name="_ENREF_1"/>
      <w:r w:rsidR="001F5911" w:rsidRPr="00A81B27">
        <w:rPr>
          <w:rFonts w:ascii="Arial" w:hAnsi="Arial" w:cs="Arial"/>
          <w:sz w:val="20"/>
          <w:szCs w:val="20"/>
        </w:rPr>
        <w:t xml:space="preserve">Astutik, F. H., Santoso, A., &amp; Hairuddin, H. (2014). Hubungan Kendali Glukosa Darah dengan Osteoartritis Lutut pada Pasien DM di RSD Dr. Soebandi. </w:t>
      </w:r>
      <w:r w:rsidR="001F5911" w:rsidRPr="00A81B27">
        <w:rPr>
          <w:rFonts w:ascii="Arial" w:hAnsi="Arial" w:cs="Arial"/>
          <w:i/>
          <w:sz w:val="20"/>
          <w:szCs w:val="20"/>
        </w:rPr>
        <w:t>Pustaka Kesehatan, 2</w:t>
      </w:r>
      <w:r w:rsidR="001F5911" w:rsidRPr="00A81B27">
        <w:rPr>
          <w:rFonts w:ascii="Arial" w:hAnsi="Arial" w:cs="Arial"/>
          <w:sz w:val="20"/>
          <w:szCs w:val="20"/>
        </w:rPr>
        <w:t xml:space="preserve">(2), 221-225. </w:t>
      </w:r>
      <w:bookmarkEnd w:id="8"/>
    </w:p>
    <w:p w14:paraId="7DB415D3" w14:textId="77777777" w:rsidR="001F5911" w:rsidRPr="00A81B27" w:rsidRDefault="001F5911" w:rsidP="00A71C37">
      <w:pPr>
        <w:pStyle w:val="EndNoteBibliography"/>
        <w:spacing w:after="0"/>
        <w:ind w:left="720" w:hanging="720"/>
        <w:jc w:val="both"/>
        <w:rPr>
          <w:rFonts w:ascii="Arial" w:hAnsi="Arial" w:cs="Arial"/>
          <w:sz w:val="20"/>
          <w:szCs w:val="20"/>
        </w:rPr>
      </w:pPr>
      <w:bookmarkStart w:id="9" w:name="_ENREF_2"/>
      <w:r w:rsidRPr="00A81B27">
        <w:rPr>
          <w:rFonts w:ascii="Arial" w:hAnsi="Arial" w:cs="Arial"/>
          <w:sz w:val="20"/>
          <w:szCs w:val="20"/>
        </w:rPr>
        <w:t xml:space="preserve">Cheing, G. L., Hui-Chan, C. W., &amp; Chan, K. (2002). Does four weeks of TENS and/or isometric exercise produce cumulative reduction of osteoarthritic knee pain? </w:t>
      </w:r>
      <w:r w:rsidRPr="00A81B27">
        <w:rPr>
          <w:rFonts w:ascii="Arial" w:hAnsi="Arial" w:cs="Arial"/>
          <w:i/>
          <w:sz w:val="20"/>
          <w:szCs w:val="20"/>
        </w:rPr>
        <w:t>Clinical rehabilitation, 16</w:t>
      </w:r>
      <w:r w:rsidRPr="00A81B27">
        <w:rPr>
          <w:rFonts w:ascii="Arial" w:hAnsi="Arial" w:cs="Arial"/>
          <w:sz w:val="20"/>
          <w:szCs w:val="20"/>
        </w:rPr>
        <w:t xml:space="preserve">(7), 749-760. </w:t>
      </w:r>
      <w:bookmarkEnd w:id="9"/>
    </w:p>
    <w:p w14:paraId="53F6CA60"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0" w:name="_ENREF_3"/>
      <w:r w:rsidRPr="00A81B27">
        <w:rPr>
          <w:rFonts w:ascii="Arial" w:hAnsi="Arial" w:cs="Arial"/>
          <w:sz w:val="20"/>
          <w:szCs w:val="20"/>
        </w:rPr>
        <w:t xml:space="preserve">Cherian et.l. (2016). Do the effects of transcutaneous electrical nerve stimulation on knee osteoarthritis pain and function last? </w:t>
      </w:r>
      <w:r w:rsidRPr="00A81B27">
        <w:rPr>
          <w:rFonts w:ascii="Arial" w:hAnsi="Arial" w:cs="Arial"/>
          <w:i/>
          <w:sz w:val="20"/>
          <w:szCs w:val="20"/>
        </w:rPr>
        <w:t>The journal of knee surgery, 29</w:t>
      </w:r>
      <w:r w:rsidRPr="00A81B27">
        <w:rPr>
          <w:rFonts w:ascii="Arial" w:hAnsi="Arial" w:cs="Arial"/>
          <w:sz w:val="20"/>
          <w:szCs w:val="20"/>
        </w:rPr>
        <w:t xml:space="preserve">(06), 497-501. </w:t>
      </w:r>
      <w:bookmarkEnd w:id="10"/>
    </w:p>
    <w:p w14:paraId="559C3B7D"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1" w:name="_ENREF_4"/>
      <w:r w:rsidRPr="00A81B27">
        <w:rPr>
          <w:rFonts w:ascii="Arial" w:hAnsi="Arial" w:cs="Arial"/>
          <w:sz w:val="20"/>
          <w:szCs w:val="20"/>
        </w:rPr>
        <w:lastRenderedPageBreak/>
        <w:t xml:space="preserve">Departemen Kesehatan RI. (2009). </w:t>
      </w:r>
      <w:r w:rsidRPr="00A81B27">
        <w:rPr>
          <w:rFonts w:ascii="Arial" w:hAnsi="Arial" w:cs="Arial"/>
          <w:i/>
          <w:sz w:val="20"/>
          <w:szCs w:val="20"/>
        </w:rPr>
        <w:t>Sistem kesehatan nasional</w:t>
      </w:r>
      <w:r w:rsidRPr="00A81B27">
        <w:rPr>
          <w:rFonts w:ascii="Arial" w:hAnsi="Arial" w:cs="Arial"/>
          <w:sz w:val="20"/>
          <w:szCs w:val="20"/>
        </w:rPr>
        <w:t>: Jakarta.</w:t>
      </w:r>
      <w:bookmarkEnd w:id="11"/>
    </w:p>
    <w:p w14:paraId="5147E0D2"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2" w:name="_ENREF_5"/>
      <w:r w:rsidRPr="00A81B27">
        <w:rPr>
          <w:rFonts w:ascii="Arial" w:hAnsi="Arial" w:cs="Arial"/>
          <w:sz w:val="20"/>
          <w:szCs w:val="20"/>
        </w:rPr>
        <w:t xml:space="preserve">Elnaggar et.al. (2016). Effects of combined resistive underwater exercises and interferential current therapy in patients with juvenile idiopathic arthritis: a randomized controlled trial. </w:t>
      </w:r>
      <w:r w:rsidRPr="00A81B27">
        <w:rPr>
          <w:rFonts w:ascii="Arial" w:hAnsi="Arial" w:cs="Arial"/>
          <w:i/>
          <w:sz w:val="20"/>
          <w:szCs w:val="20"/>
        </w:rPr>
        <w:t>American journal of physical medicine &amp; rehabilitation, 95</w:t>
      </w:r>
      <w:r w:rsidRPr="00A81B27">
        <w:rPr>
          <w:rFonts w:ascii="Arial" w:hAnsi="Arial" w:cs="Arial"/>
          <w:sz w:val="20"/>
          <w:szCs w:val="20"/>
        </w:rPr>
        <w:t xml:space="preserve">(2), 96-102. </w:t>
      </w:r>
      <w:bookmarkEnd w:id="12"/>
    </w:p>
    <w:p w14:paraId="13E68278"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3" w:name="_ENREF_6"/>
      <w:r w:rsidRPr="00A81B27">
        <w:rPr>
          <w:rFonts w:ascii="Arial" w:hAnsi="Arial" w:cs="Arial"/>
          <w:sz w:val="20"/>
          <w:szCs w:val="20"/>
        </w:rPr>
        <w:t xml:space="preserve">Hudaya, P. (2002). Hand Out Rematologi. </w:t>
      </w:r>
      <w:r w:rsidRPr="00A81B27">
        <w:rPr>
          <w:rFonts w:ascii="Arial" w:hAnsi="Arial" w:cs="Arial"/>
          <w:i/>
          <w:sz w:val="20"/>
          <w:szCs w:val="20"/>
        </w:rPr>
        <w:t>Politeknik Kesehatan Jurusan Fisioterapi</w:t>
      </w:r>
      <w:r w:rsidRPr="00A81B27">
        <w:rPr>
          <w:rFonts w:ascii="Arial" w:hAnsi="Arial" w:cs="Arial"/>
          <w:sz w:val="20"/>
          <w:szCs w:val="20"/>
        </w:rPr>
        <w:t xml:space="preserve">. </w:t>
      </w:r>
      <w:bookmarkEnd w:id="13"/>
    </w:p>
    <w:p w14:paraId="7F11FFE1"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4" w:name="_ENREF_7"/>
      <w:r w:rsidRPr="00A81B27">
        <w:rPr>
          <w:rFonts w:ascii="Arial" w:hAnsi="Arial" w:cs="Arial"/>
          <w:sz w:val="20"/>
          <w:szCs w:val="20"/>
        </w:rPr>
        <w:t xml:space="preserve">Jeffrey. (2015). Use of Transcutaneous Electrical Nerve Stimulation Device in Early Osteoarthritis of the Knee. </w:t>
      </w:r>
      <w:r w:rsidRPr="00A81B27">
        <w:rPr>
          <w:rFonts w:ascii="Arial" w:hAnsi="Arial" w:cs="Arial"/>
          <w:i/>
          <w:sz w:val="20"/>
          <w:szCs w:val="20"/>
        </w:rPr>
        <w:t>Thieme Medical Publishers</w:t>
      </w:r>
      <w:r w:rsidRPr="00A81B27">
        <w:rPr>
          <w:rFonts w:ascii="Arial" w:hAnsi="Arial" w:cs="Arial"/>
          <w:sz w:val="20"/>
          <w:szCs w:val="20"/>
        </w:rPr>
        <w:t xml:space="preserve">. </w:t>
      </w:r>
      <w:bookmarkEnd w:id="14"/>
    </w:p>
    <w:p w14:paraId="2D129581"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5" w:name="_ENREF_8"/>
      <w:r w:rsidRPr="00A81B27">
        <w:rPr>
          <w:rFonts w:ascii="Arial" w:hAnsi="Arial" w:cs="Arial"/>
          <w:sz w:val="20"/>
          <w:szCs w:val="20"/>
        </w:rPr>
        <w:t xml:space="preserve">Jorge, S. r., Parada, C. A., Ferreira, S. r. H., &amp; Tambeli, C. u. H. (2006). Interferential therapy produces antinociception during application in various models of inflammatory pain. </w:t>
      </w:r>
      <w:r w:rsidRPr="00A81B27">
        <w:rPr>
          <w:rFonts w:ascii="Arial" w:hAnsi="Arial" w:cs="Arial"/>
          <w:i/>
          <w:sz w:val="20"/>
          <w:szCs w:val="20"/>
        </w:rPr>
        <w:t>Physical therapy, 86</w:t>
      </w:r>
      <w:r w:rsidRPr="00A81B27">
        <w:rPr>
          <w:rFonts w:ascii="Arial" w:hAnsi="Arial" w:cs="Arial"/>
          <w:sz w:val="20"/>
          <w:szCs w:val="20"/>
        </w:rPr>
        <w:t xml:space="preserve">(6), 800-808. </w:t>
      </w:r>
      <w:bookmarkEnd w:id="15"/>
    </w:p>
    <w:p w14:paraId="03D71779"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6" w:name="_ENREF_9"/>
      <w:r w:rsidRPr="00A81B27">
        <w:rPr>
          <w:rFonts w:ascii="Arial" w:hAnsi="Arial" w:cs="Arial"/>
          <w:sz w:val="20"/>
          <w:szCs w:val="20"/>
        </w:rPr>
        <w:t xml:space="preserve">Klippel, J. H., Stone, J. H., &amp; White, P. H. (2008). </w:t>
      </w:r>
      <w:r w:rsidRPr="00A81B27">
        <w:rPr>
          <w:rFonts w:ascii="Arial" w:hAnsi="Arial" w:cs="Arial"/>
          <w:i/>
          <w:sz w:val="20"/>
          <w:szCs w:val="20"/>
        </w:rPr>
        <w:t>Primer on the rheumatic diseases</w:t>
      </w:r>
      <w:r w:rsidRPr="00A81B27">
        <w:rPr>
          <w:rFonts w:ascii="Arial" w:hAnsi="Arial" w:cs="Arial"/>
          <w:sz w:val="20"/>
          <w:szCs w:val="20"/>
        </w:rPr>
        <w:t>: Springer Science &amp; Business Media.</w:t>
      </w:r>
      <w:bookmarkEnd w:id="16"/>
    </w:p>
    <w:p w14:paraId="408FB48C"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7" w:name="_ENREF_10"/>
      <w:r w:rsidRPr="00A81B27">
        <w:rPr>
          <w:rFonts w:ascii="Arial" w:hAnsi="Arial" w:cs="Arial"/>
          <w:sz w:val="20"/>
          <w:szCs w:val="20"/>
        </w:rPr>
        <w:t xml:space="preserve">Kuntono, H. P. (2011). Perkembangan Konsep Aplikasi TENS, Diadynamis dan Interferensi pada Kondisi Nyeri </w:t>
      </w:r>
      <w:r w:rsidRPr="00A81B27">
        <w:rPr>
          <w:rFonts w:ascii="Arial" w:hAnsi="Arial" w:cs="Arial"/>
          <w:i/>
          <w:sz w:val="20"/>
          <w:szCs w:val="20"/>
        </w:rPr>
        <w:t>Makalah Pelatihan Penatalaksanaan Fisioterapi Kompherensif pada Nyeri</w:t>
      </w:r>
      <w:r w:rsidRPr="00A81B27">
        <w:rPr>
          <w:rFonts w:ascii="Arial" w:hAnsi="Arial" w:cs="Arial"/>
          <w:sz w:val="20"/>
          <w:szCs w:val="20"/>
        </w:rPr>
        <w:t xml:space="preserve">, hal. 13-20. </w:t>
      </w:r>
      <w:bookmarkEnd w:id="17"/>
    </w:p>
    <w:p w14:paraId="0D5AA277"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8" w:name="_ENREF_11"/>
      <w:r w:rsidRPr="00A81B27">
        <w:rPr>
          <w:rFonts w:ascii="Arial" w:hAnsi="Arial" w:cs="Arial"/>
          <w:sz w:val="20"/>
          <w:szCs w:val="20"/>
        </w:rPr>
        <w:t xml:space="preserve">Maitland, D. (1991). Peripheral Manipulation, Third Edition, Butterworth-Heinemann, Oxford. </w:t>
      </w:r>
      <w:bookmarkEnd w:id="18"/>
    </w:p>
    <w:p w14:paraId="312AF617" w14:textId="77777777" w:rsidR="001F5911" w:rsidRPr="00A81B27" w:rsidRDefault="001F5911" w:rsidP="00A71C37">
      <w:pPr>
        <w:pStyle w:val="EndNoteBibliography"/>
        <w:spacing w:after="0"/>
        <w:ind w:left="720" w:hanging="720"/>
        <w:jc w:val="both"/>
        <w:rPr>
          <w:rFonts w:ascii="Arial" w:hAnsi="Arial" w:cs="Arial"/>
          <w:sz w:val="20"/>
          <w:szCs w:val="20"/>
        </w:rPr>
      </w:pPr>
      <w:bookmarkStart w:id="19" w:name="_ENREF_12"/>
      <w:r w:rsidRPr="00A81B27">
        <w:rPr>
          <w:rFonts w:ascii="Arial" w:hAnsi="Arial" w:cs="Arial"/>
          <w:sz w:val="20"/>
          <w:szCs w:val="20"/>
        </w:rPr>
        <w:t xml:space="preserve">Menkes RI. (2013). Peraturan Menteri Kesehatan Republik Indonesia Nomor 80 Tahun 2013 tentang Penyelenggaraan Pekerjaan dan Praktik Fisioterapis. </w:t>
      </w:r>
      <w:bookmarkEnd w:id="19"/>
    </w:p>
    <w:p w14:paraId="349BD4A0" w14:textId="77777777" w:rsidR="001F5911" w:rsidRPr="00A81B27" w:rsidRDefault="001F5911" w:rsidP="00A71C37">
      <w:pPr>
        <w:pStyle w:val="EndNoteBibliography"/>
        <w:spacing w:after="0"/>
        <w:ind w:left="720" w:hanging="720"/>
        <w:jc w:val="both"/>
        <w:rPr>
          <w:rFonts w:ascii="Arial" w:hAnsi="Arial" w:cs="Arial"/>
          <w:sz w:val="20"/>
          <w:szCs w:val="20"/>
        </w:rPr>
      </w:pPr>
      <w:bookmarkStart w:id="20" w:name="_ENREF_13"/>
      <w:r w:rsidRPr="00A81B27">
        <w:rPr>
          <w:rFonts w:ascii="Arial" w:hAnsi="Arial" w:cs="Arial"/>
          <w:sz w:val="20"/>
          <w:szCs w:val="20"/>
        </w:rPr>
        <w:t xml:space="preserve">Osiri, M., et all. (2007). Transcutaneous electrical stimulation for knee, The Cochrane Library 2004,Published by John Wiley &amp; Sons. </w:t>
      </w:r>
      <w:bookmarkEnd w:id="20"/>
    </w:p>
    <w:p w14:paraId="64F61142" w14:textId="77777777" w:rsidR="001F5911" w:rsidRPr="00A81B27" w:rsidRDefault="001F5911" w:rsidP="00A71C37">
      <w:pPr>
        <w:pStyle w:val="EndNoteBibliography"/>
        <w:spacing w:after="0"/>
        <w:ind w:left="720" w:hanging="720"/>
        <w:jc w:val="both"/>
        <w:rPr>
          <w:rFonts w:ascii="Arial" w:hAnsi="Arial" w:cs="Arial"/>
          <w:sz w:val="20"/>
          <w:szCs w:val="20"/>
        </w:rPr>
      </w:pPr>
      <w:bookmarkStart w:id="21" w:name="_ENREF_14"/>
      <w:r w:rsidRPr="00A81B27">
        <w:rPr>
          <w:rFonts w:ascii="Arial" w:hAnsi="Arial" w:cs="Arial"/>
          <w:sz w:val="20"/>
          <w:szCs w:val="20"/>
        </w:rPr>
        <w:t xml:space="preserve">Pallyama, M. J. (2004). </w:t>
      </w:r>
      <w:r w:rsidRPr="00A81B27">
        <w:rPr>
          <w:rFonts w:ascii="Arial" w:hAnsi="Arial" w:cs="Arial"/>
          <w:i/>
          <w:sz w:val="20"/>
          <w:szCs w:val="20"/>
        </w:rPr>
        <w:t>Perbandingan Efek Terapi Arus Interferensi Dengan Tens Dalam Pengurangan Nyeri Pada Penderita Nyeri Punggung Bawah Muskuloskeletal.</w:t>
      </w:r>
      <w:r w:rsidRPr="00A81B27">
        <w:rPr>
          <w:rFonts w:ascii="Arial" w:hAnsi="Arial" w:cs="Arial"/>
          <w:sz w:val="20"/>
          <w:szCs w:val="20"/>
        </w:rPr>
        <w:t xml:space="preserve"> Program Pascasarjana Universitas Diponegoro.   </w:t>
      </w:r>
      <w:bookmarkEnd w:id="21"/>
    </w:p>
    <w:p w14:paraId="06E5DD32" w14:textId="77777777" w:rsidR="001F5911" w:rsidRPr="00A81B27" w:rsidRDefault="001F5911" w:rsidP="00A71C37">
      <w:pPr>
        <w:pStyle w:val="EndNoteBibliography"/>
        <w:ind w:left="720" w:hanging="720"/>
        <w:jc w:val="both"/>
        <w:rPr>
          <w:rFonts w:ascii="Arial" w:hAnsi="Arial" w:cs="Arial"/>
          <w:sz w:val="20"/>
          <w:szCs w:val="20"/>
        </w:rPr>
      </w:pPr>
      <w:bookmarkStart w:id="22" w:name="_ENREF_15"/>
      <w:r w:rsidRPr="00A81B27">
        <w:rPr>
          <w:rFonts w:ascii="Arial" w:hAnsi="Arial" w:cs="Arial"/>
          <w:sz w:val="20"/>
          <w:szCs w:val="20"/>
        </w:rPr>
        <w:t xml:space="preserve">Young, S., Woodbury, M., Fryday-Field, K., Donovan, T., Bellamy, N., &amp; Haddad, R. (1991). Efficacy of interferential current stimulation alone for pain reduction in patients with osteoarthritis of the knee: a randomized placebo control clinical trial. </w:t>
      </w:r>
      <w:r w:rsidRPr="00A81B27">
        <w:rPr>
          <w:rFonts w:ascii="Arial" w:hAnsi="Arial" w:cs="Arial"/>
          <w:i/>
          <w:sz w:val="20"/>
          <w:szCs w:val="20"/>
        </w:rPr>
        <w:t>Phys ther, 71</w:t>
      </w:r>
      <w:r w:rsidRPr="00A81B27">
        <w:rPr>
          <w:rFonts w:ascii="Arial" w:hAnsi="Arial" w:cs="Arial"/>
          <w:sz w:val="20"/>
          <w:szCs w:val="20"/>
        </w:rPr>
        <w:t xml:space="preserve">, 552. </w:t>
      </w:r>
      <w:bookmarkEnd w:id="22"/>
    </w:p>
    <w:p w14:paraId="7A2603D1" w14:textId="71EF5D94" w:rsidR="006E73E0" w:rsidRPr="00A81B27" w:rsidRDefault="006E73E0" w:rsidP="00A71C37">
      <w:pPr>
        <w:spacing w:after="100" w:afterAutospacing="1"/>
        <w:jc w:val="both"/>
        <w:rPr>
          <w:rFonts w:ascii="Arial" w:hAnsi="Arial" w:cs="Arial"/>
          <w:b/>
          <w:color w:val="FF0000"/>
          <w:sz w:val="20"/>
          <w:szCs w:val="20"/>
        </w:rPr>
      </w:pPr>
      <w:r w:rsidRPr="00A81B27">
        <w:rPr>
          <w:rFonts w:ascii="Arial" w:hAnsi="Arial" w:cs="Arial"/>
          <w:b/>
          <w:sz w:val="20"/>
          <w:szCs w:val="20"/>
        </w:rPr>
        <w:fldChar w:fldCharType="end"/>
      </w:r>
    </w:p>
    <w:p w14:paraId="56A3272B" w14:textId="77777777" w:rsidR="0090363F" w:rsidRPr="00A81B27" w:rsidRDefault="0090363F" w:rsidP="009350F8">
      <w:pPr>
        <w:rPr>
          <w:rFonts w:ascii="Arial" w:hAnsi="Arial" w:cs="Arial"/>
          <w:color w:val="FF0000"/>
          <w:sz w:val="20"/>
          <w:szCs w:val="20"/>
          <w:lang w:val="fi-FI"/>
        </w:rPr>
        <w:sectPr w:rsidR="0090363F" w:rsidRPr="00A81B27" w:rsidSect="00A81B27">
          <w:type w:val="continuous"/>
          <w:pgSz w:w="11906" w:h="16838" w:code="9"/>
          <w:pgMar w:top="1440" w:right="1440" w:bottom="1440" w:left="1440" w:header="706" w:footer="706" w:gutter="0"/>
          <w:cols w:num="2" w:space="233"/>
          <w:titlePg/>
          <w:docGrid w:linePitch="360"/>
        </w:sectPr>
      </w:pPr>
    </w:p>
    <w:p w14:paraId="6AF5024B" w14:textId="462D65B2" w:rsidR="009350F8" w:rsidRPr="00A81B27" w:rsidRDefault="009350F8" w:rsidP="009350F8">
      <w:pPr>
        <w:rPr>
          <w:rFonts w:ascii="Arial" w:hAnsi="Arial" w:cs="Arial"/>
          <w:color w:val="FF0000"/>
          <w:sz w:val="20"/>
          <w:szCs w:val="20"/>
          <w:lang w:val="fi-FI"/>
        </w:rPr>
      </w:pPr>
    </w:p>
    <w:sectPr w:rsidR="009350F8" w:rsidRPr="00A81B27" w:rsidSect="00A81B27">
      <w:type w:val="continuous"/>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E09CD" w14:textId="77777777" w:rsidR="00E2549F" w:rsidRDefault="00E2549F" w:rsidP="00A1454B">
      <w:pPr>
        <w:spacing w:after="0" w:line="240" w:lineRule="auto"/>
      </w:pPr>
      <w:r>
        <w:separator/>
      </w:r>
    </w:p>
  </w:endnote>
  <w:endnote w:type="continuationSeparator" w:id="0">
    <w:p w14:paraId="177A566D" w14:textId="77777777" w:rsidR="00E2549F" w:rsidRDefault="00E2549F" w:rsidP="00A1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07014474"/>
      <w:docPartObj>
        <w:docPartGallery w:val="Page Numbers (Bottom of Page)"/>
        <w:docPartUnique/>
      </w:docPartObj>
    </w:sdtPr>
    <w:sdtEndPr>
      <w:rPr>
        <w:noProof/>
        <w:sz w:val="20"/>
      </w:rPr>
    </w:sdtEndPr>
    <w:sdtContent>
      <w:p w14:paraId="19077414" w14:textId="79ABB503" w:rsidR="00A81B27" w:rsidRPr="009B4671" w:rsidRDefault="00A81B27" w:rsidP="005B6DC5">
        <w:pPr>
          <w:pStyle w:val="Footer"/>
          <w:tabs>
            <w:tab w:val="clear" w:pos="9026"/>
            <w:tab w:val="right" w:pos="8370"/>
            <w:tab w:val="right" w:pos="9090"/>
          </w:tabs>
          <w:rPr>
            <w:rFonts w:ascii="Arial" w:hAnsi="Arial" w:cs="Arial"/>
            <w:sz w:val="20"/>
          </w:rPr>
        </w:pPr>
        <w:r w:rsidRPr="009B4671">
          <w:rPr>
            <w:rFonts w:ascii="Arial" w:hAnsi="Arial" w:cs="Arial"/>
          </w:rPr>
          <w:t>Volume X</w:t>
        </w:r>
        <w:r>
          <w:rPr>
            <w:rFonts w:ascii="Arial" w:hAnsi="Arial" w:cs="Arial"/>
          </w:rPr>
          <w:t>I</w:t>
        </w:r>
        <w:r w:rsidRPr="009B4671">
          <w:rPr>
            <w:rFonts w:ascii="Arial" w:hAnsi="Arial" w:cs="Arial"/>
          </w:rPr>
          <w:t xml:space="preserve"> No. </w:t>
        </w:r>
        <w:r>
          <w:rPr>
            <w:rFonts w:ascii="Arial" w:hAnsi="Arial" w:cs="Arial"/>
          </w:rPr>
          <w:t>2</w:t>
        </w:r>
        <w:r w:rsidRPr="009B4671">
          <w:rPr>
            <w:rFonts w:ascii="Arial" w:hAnsi="Arial" w:cs="Arial"/>
          </w:rPr>
          <w:t xml:space="preserve">, </w:t>
        </w:r>
        <w:r>
          <w:rPr>
            <w:rFonts w:ascii="Arial" w:hAnsi="Arial" w:cs="Arial"/>
          </w:rPr>
          <w:t>November 2019</w:t>
        </w:r>
        <w:r w:rsidRPr="009B4671">
          <w:rPr>
            <w:rFonts w:ascii="Arial" w:hAnsi="Arial" w:cs="Arial"/>
          </w:rPr>
          <w:tab/>
        </w:r>
        <w:r w:rsidRPr="009B4671">
          <w:rPr>
            <w:rFonts w:ascii="Arial" w:hAnsi="Arial" w:cs="Arial"/>
          </w:rPr>
          <w:tab/>
        </w:r>
        <w:r w:rsidRPr="009B4671">
          <w:rPr>
            <w:rFonts w:ascii="Arial" w:hAnsi="Arial" w:cs="Arial"/>
            <w:sz w:val="20"/>
          </w:rPr>
          <w:fldChar w:fldCharType="begin"/>
        </w:r>
        <w:r w:rsidRPr="009B4671">
          <w:rPr>
            <w:rFonts w:ascii="Arial" w:hAnsi="Arial" w:cs="Arial"/>
            <w:sz w:val="20"/>
          </w:rPr>
          <w:instrText xml:space="preserve"> PAGE   \* MERGEFORMAT </w:instrText>
        </w:r>
        <w:r w:rsidRPr="009B4671">
          <w:rPr>
            <w:rFonts w:ascii="Arial" w:hAnsi="Arial" w:cs="Arial"/>
            <w:sz w:val="20"/>
          </w:rPr>
          <w:fldChar w:fldCharType="separate"/>
        </w:r>
        <w:r w:rsidR="007A59B1">
          <w:rPr>
            <w:rFonts w:ascii="Arial" w:hAnsi="Arial" w:cs="Arial"/>
            <w:noProof/>
            <w:sz w:val="20"/>
          </w:rPr>
          <w:t>1</w:t>
        </w:r>
        <w:r w:rsidRPr="009B4671">
          <w:rPr>
            <w:rFonts w:ascii="Arial" w:hAnsi="Arial" w:cs="Arial"/>
            <w:noProof/>
            <w:sz w:val="20"/>
          </w:rPr>
          <w:fldChar w:fldCharType="end"/>
        </w:r>
      </w:p>
    </w:sdtContent>
  </w:sdt>
  <w:p w14:paraId="572814DD" w14:textId="37E57AFB" w:rsidR="000F73B9" w:rsidRDefault="000F73B9" w:rsidP="00A81B27">
    <w:pPr>
      <w:pStyle w:val="Footer"/>
      <w:tabs>
        <w:tab w:val="clear" w:pos="9026"/>
        <w:tab w:val="right" w:pos="792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973792"/>
      <w:docPartObj>
        <w:docPartGallery w:val="Page Numbers (Bottom of Page)"/>
        <w:docPartUnique/>
      </w:docPartObj>
    </w:sdtPr>
    <w:sdtEndPr>
      <w:rPr>
        <w:noProof/>
      </w:rPr>
    </w:sdtEndPr>
    <w:sdtContent>
      <w:sdt>
        <w:sdtPr>
          <w:rPr>
            <w:rFonts w:ascii="Arial" w:hAnsi="Arial" w:cs="Arial"/>
          </w:rPr>
          <w:id w:val="1692570245"/>
          <w:docPartObj>
            <w:docPartGallery w:val="Page Numbers (Bottom of Page)"/>
            <w:docPartUnique/>
          </w:docPartObj>
        </w:sdtPr>
        <w:sdtEndPr>
          <w:rPr>
            <w:noProof/>
            <w:sz w:val="20"/>
          </w:rPr>
        </w:sdtEndPr>
        <w:sdtContent>
          <w:p w14:paraId="466FD204" w14:textId="77777777" w:rsidR="00A81B27" w:rsidRPr="009B4671" w:rsidRDefault="00A81B27" w:rsidP="00A81B27">
            <w:pPr>
              <w:pStyle w:val="Footer"/>
              <w:tabs>
                <w:tab w:val="clear" w:pos="9026"/>
                <w:tab w:val="right" w:pos="7650"/>
                <w:tab w:val="right" w:pos="7920"/>
              </w:tabs>
              <w:ind w:left="-810"/>
              <w:rPr>
                <w:rFonts w:ascii="Arial" w:hAnsi="Arial" w:cs="Arial"/>
                <w:sz w:val="20"/>
              </w:rPr>
            </w:pPr>
            <w:r w:rsidRPr="009B4671">
              <w:rPr>
                <w:rFonts w:ascii="Arial" w:hAnsi="Arial" w:cs="Arial"/>
              </w:rPr>
              <w:t>Volume X</w:t>
            </w:r>
            <w:r>
              <w:rPr>
                <w:rFonts w:ascii="Arial" w:hAnsi="Arial" w:cs="Arial"/>
              </w:rPr>
              <w:t>I</w:t>
            </w:r>
            <w:r w:rsidRPr="009B4671">
              <w:rPr>
                <w:rFonts w:ascii="Arial" w:hAnsi="Arial" w:cs="Arial"/>
              </w:rPr>
              <w:t xml:space="preserve"> No. </w:t>
            </w:r>
            <w:r>
              <w:rPr>
                <w:rFonts w:ascii="Arial" w:hAnsi="Arial" w:cs="Arial"/>
              </w:rPr>
              <w:t>2</w:t>
            </w:r>
            <w:r w:rsidRPr="009B4671">
              <w:rPr>
                <w:rFonts w:ascii="Arial" w:hAnsi="Arial" w:cs="Arial"/>
              </w:rPr>
              <w:t xml:space="preserve">, </w:t>
            </w:r>
            <w:r>
              <w:rPr>
                <w:rFonts w:ascii="Arial" w:hAnsi="Arial" w:cs="Arial"/>
              </w:rPr>
              <w:t>November 2019</w:t>
            </w:r>
            <w:r w:rsidRPr="009B4671">
              <w:rPr>
                <w:rFonts w:ascii="Arial" w:hAnsi="Arial" w:cs="Arial"/>
              </w:rPr>
              <w:tab/>
            </w:r>
            <w:r w:rsidRPr="009B4671">
              <w:rPr>
                <w:rFonts w:ascii="Arial" w:hAnsi="Arial" w:cs="Arial"/>
              </w:rPr>
              <w:tab/>
            </w:r>
            <w:r w:rsidRPr="009B4671">
              <w:rPr>
                <w:rFonts w:ascii="Arial" w:hAnsi="Arial" w:cs="Arial"/>
                <w:sz w:val="20"/>
              </w:rPr>
              <w:fldChar w:fldCharType="begin"/>
            </w:r>
            <w:r w:rsidRPr="009B4671">
              <w:rPr>
                <w:rFonts w:ascii="Arial" w:hAnsi="Arial" w:cs="Arial"/>
                <w:sz w:val="20"/>
              </w:rPr>
              <w:instrText xml:space="preserve"> PAGE   \* MERGEFORMAT </w:instrText>
            </w:r>
            <w:r w:rsidRPr="009B4671">
              <w:rPr>
                <w:rFonts w:ascii="Arial" w:hAnsi="Arial" w:cs="Arial"/>
                <w:sz w:val="20"/>
              </w:rPr>
              <w:fldChar w:fldCharType="separate"/>
            </w:r>
            <w:r>
              <w:rPr>
                <w:rFonts w:ascii="Arial" w:hAnsi="Arial" w:cs="Arial"/>
                <w:noProof/>
                <w:sz w:val="20"/>
              </w:rPr>
              <w:t>1</w:t>
            </w:r>
            <w:r w:rsidRPr="009B4671">
              <w:rPr>
                <w:rFonts w:ascii="Arial" w:hAnsi="Arial" w:cs="Arial"/>
                <w:noProof/>
                <w:sz w:val="20"/>
              </w:rPr>
              <w:fldChar w:fldCharType="end"/>
            </w:r>
          </w:p>
        </w:sdtContent>
      </w:sdt>
      <w:p w14:paraId="729DF5BA" w14:textId="404F8A0C" w:rsidR="000F73B9" w:rsidRDefault="00E2549F">
        <w:pPr>
          <w:pStyle w:val="Footer"/>
          <w:jc w:val="center"/>
        </w:pPr>
      </w:p>
    </w:sdtContent>
  </w:sdt>
  <w:p w14:paraId="565D2283" w14:textId="77777777" w:rsidR="000F73B9" w:rsidRDefault="000F7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F6547" w14:textId="77777777" w:rsidR="00E2549F" w:rsidRDefault="00E2549F" w:rsidP="00A1454B">
      <w:pPr>
        <w:spacing w:after="0" w:line="240" w:lineRule="auto"/>
      </w:pPr>
      <w:r>
        <w:separator/>
      </w:r>
    </w:p>
  </w:footnote>
  <w:footnote w:type="continuationSeparator" w:id="0">
    <w:p w14:paraId="2CF47FBA" w14:textId="77777777" w:rsidR="00E2549F" w:rsidRDefault="00E2549F" w:rsidP="00A1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563A4" w14:textId="77777777" w:rsidR="00FD723C" w:rsidRPr="00680D8A" w:rsidRDefault="00FD723C" w:rsidP="00FD723C">
    <w:pPr>
      <w:pStyle w:val="Header"/>
      <w:jc w:val="both"/>
      <w:rPr>
        <w:rFonts w:ascii="Arial" w:hAnsi="Arial" w:cs="Arial"/>
        <w:sz w:val="32"/>
      </w:rPr>
    </w:pPr>
    <w:r w:rsidRPr="00680D8A">
      <w:rPr>
        <w:rFonts w:ascii="Arial" w:hAnsi="Arial" w:cs="Arial"/>
        <w:sz w:val="32"/>
      </w:rPr>
      <w:t>Media Fisioterapi Politeknik Kesehatan Makassar</w:t>
    </w:r>
  </w:p>
  <w:p w14:paraId="3D8CC60D" w14:textId="77777777" w:rsidR="00FD723C" w:rsidRDefault="00FD7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45D91" w14:textId="77777777" w:rsidR="00A81B27" w:rsidRPr="00680D8A" w:rsidRDefault="00A81B27" w:rsidP="00A81B27">
    <w:pPr>
      <w:pStyle w:val="Header"/>
      <w:jc w:val="both"/>
      <w:rPr>
        <w:rFonts w:ascii="Arial" w:hAnsi="Arial" w:cs="Arial"/>
        <w:sz w:val="32"/>
      </w:rPr>
    </w:pPr>
    <w:r w:rsidRPr="00680D8A">
      <w:rPr>
        <w:rFonts w:ascii="Arial" w:hAnsi="Arial" w:cs="Arial"/>
        <w:sz w:val="32"/>
      </w:rPr>
      <w:t>Media Fisioterapi Politeknik Kesehatan Makassar</w:t>
    </w:r>
  </w:p>
  <w:p w14:paraId="18D9AD14" w14:textId="4A18AA68" w:rsidR="000F73B9" w:rsidRDefault="000F73B9" w:rsidP="00740B6B">
    <w:pPr>
      <w:pStyle w:val="Header"/>
      <w:tabs>
        <w:tab w:val="left" w:pos="5370"/>
      </w:tabs>
    </w:pPr>
    <w:r>
      <w:tab/>
    </w:r>
    <w:r>
      <w:tab/>
    </w:r>
  </w:p>
  <w:p w14:paraId="07228FF8" w14:textId="77777777" w:rsidR="000F73B9" w:rsidRDefault="000F7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D63"/>
    <w:multiLevelType w:val="hybridMultilevel"/>
    <w:tmpl w:val="32484294"/>
    <w:lvl w:ilvl="0" w:tplc="82EE6BE6">
      <w:start w:val="1"/>
      <w:numFmt w:val="decimal"/>
      <w:lvlText w:val="%1."/>
      <w:lvlJc w:val="left"/>
      <w:pPr>
        <w:ind w:left="2880" w:hanging="360"/>
      </w:pPr>
      <w:rPr>
        <w:b w:val="0"/>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1">
    <w:nsid w:val="09B75D4D"/>
    <w:multiLevelType w:val="hybridMultilevel"/>
    <w:tmpl w:val="4D10DCA4"/>
    <w:lvl w:ilvl="0" w:tplc="B218FA88">
      <w:start w:val="1"/>
      <w:numFmt w:val="lowerLetter"/>
      <w:lvlText w:val="%1."/>
      <w:lvlJc w:val="left"/>
      <w:pPr>
        <w:ind w:left="1440" w:hanging="360"/>
      </w:pPr>
      <w:rPr>
        <w:rFonts w:ascii="Times New Roman" w:eastAsia="Times New Roman" w:hAnsi="Times New Roman" w:cstheme="minorBidi"/>
        <w:i w:val="0"/>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2">
    <w:nsid w:val="09CB6483"/>
    <w:multiLevelType w:val="hybridMultilevel"/>
    <w:tmpl w:val="6BBCAB7A"/>
    <w:lvl w:ilvl="0" w:tplc="77161EF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2E46041"/>
    <w:multiLevelType w:val="hybridMultilevel"/>
    <w:tmpl w:val="F2CE64CC"/>
    <w:lvl w:ilvl="0" w:tplc="04090019">
      <w:start w:val="1"/>
      <w:numFmt w:val="lowerLetter"/>
      <w:lvlText w:val="%1."/>
      <w:lvlJc w:val="left"/>
      <w:pPr>
        <w:ind w:left="1146" w:hanging="360"/>
      </w:pPr>
    </w:lvl>
    <w:lvl w:ilvl="1" w:tplc="0421000F">
      <w:start w:val="1"/>
      <w:numFmt w:val="decimal"/>
      <w:lvlText w:val="%2."/>
      <w:lvlJc w:val="left"/>
      <w:pPr>
        <w:ind w:left="928"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
    <w:nsid w:val="14315ACF"/>
    <w:multiLevelType w:val="hybridMultilevel"/>
    <w:tmpl w:val="13FE654A"/>
    <w:lvl w:ilvl="0" w:tplc="2C844E66">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
    <w:nsid w:val="19EF2E16"/>
    <w:multiLevelType w:val="hybridMultilevel"/>
    <w:tmpl w:val="9D24F7C6"/>
    <w:lvl w:ilvl="0" w:tplc="B218FA88">
      <w:start w:val="1"/>
      <w:numFmt w:val="lowerLetter"/>
      <w:lvlText w:val="%1."/>
      <w:lvlJc w:val="left"/>
      <w:pPr>
        <w:ind w:left="198" w:hanging="360"/>
      </w:pPr>
      <w:rPr>
        <w:rFonts w:ascii="Times New Roman" w:eastAsia="Times New Roman" w:hAnsi="Times New Roman" w:cstheme="minorBidi"/>
        <w:i w:val="0"/>
      </w:rPr>
    </w:lvl>
    <w:lvl w:ilvl="1" w:tplc="04210019" w:tentative="1">
      <w:start w:val="1"/>
      <w:numFmt w:val="lowerLetter"/>
      <w:lvlText w:val="%2."/>
      <w:lvlJc w:val="left"/>
      <w:pPr>
        <w:ind w:left="-9" w:hanging="360"/>
      </w:pPr>
    </w:lvl>
    <w:lvl w:ilvl="2" w:tplc="0421001B" w:tentative="1">
      <w:start w:val="1"/>
      <w:numFmt w:val="lowerRoman"/>
      <w:lvlText w:val="%3."/>
      <w:lvlJc w:val="right"/>
      <w:pPr>
        <w:ind w:left="711" w:hanging="180"/>
      </w:pPr>
    </w:lvl>
    <w:lvl w:ilvl="3" w:tplc="0421000F" w:tentative="1">
      <w:start w:val="1"/>
      <w:numFmt w:val="decimal"/>
      <w:lvlText w:val="%4."/>
      <w:lvlJc w:val="left"/>
      <w:pPr>
        <w:ind w:left="1431" w:hanging="360"/>
      </w:pPr>
    </w:lvl>
    <w:lvl w:ilvl="4" w:tplc="04210019" w:tentative="1">
      <w:start w:val="1"/>
      <w:numFmt w:val="lowerLetter"/>
      <w:lvlText w:val="%5."/>
      <w:lvlJc w:val="left"/>
      <w:pPr>
        <w:ind w:left="2151" w:hanging="360"/>
      </w:pPr>
    </w:lvl>
    <w:lvl w:ilvl="5" w:tplc="0421001B" w:tentative="1">
      <w:start w:val="1"/>
      <w:numFmt w:val="lowerRoman"/>
      <w:lvlText w:val="%6."/>
      <w:lvlJc w:val="right"/>
      <w:pPr>
        <w:ind w:left="2871" w:hanging="180"/>
      </w:pPr>
    </w:lvl>
    <w:lvl w:ilvl="6" w:tplc="0421000F" w:tentative="1">
      <w:start w:val="1"/>
      <w:numFmt w:val="decimal"/>
      <w:lvlText w:val="%7."/>
      <w:lvlJc w:val="left"/>
      <w:pPr>
        <w:ind w:left="3591" w:hanging="360"/>
      </w:pPr>
    </w:lvl>
    <w:lvl w:ilvl="7" w:tplc="04210019" w:tentative="1">
      <w:start w:val="1"/>
      <w:numFmt w:val="lowerLetter"/>
      <w:lvlText w:val="%8."/>
      <w:lvlJc w:val="left"/>
      <w:pPr>
        <w:ind w:left="4311" w:hanging="360"/>
      </w:pPr>
    </w:lvl>
    <w:lvl w:ilvl="8" w:tplc="0421001B" w:tentative="1">
      <w:start w:val="1"/>
      <w:numFmt w:val="lowerRoman"/>
      <w:lvlText w:val="%9."/>
      <w:lvlJc w:val="right"/>
      <w:pPr>
        <w:ind w:left="5031" w:hanging="180"/>
      </w:pPr>
    </w:lvl>
  </w:abstractNum>
  <w:abstractNum w:abstractNumId="6">
    <w:nsid w:val="216B2D9C"/>
    <w:multiLevelType w:val="hybridMultilevel"/>
    <w:tmpl w:val="2652A188"/>
    <w:lvl w:ilvl="0" w:tplc="465ED5E4">
      <w:start w:val="1"/>
      <w:numFmt w:val="lowerLetter"/>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250609F7"/>
    <w:multiLevelType w:val="hybridMultilevel"/>
    <w:tmpl w:val="D9CA97D8"/>
    <w:lvl w:ilvl="0" w:tplc="04090019">
      <w:start w:val="1"/>
      <w:numFmt w:val="lowerLetter"/>
      <w:lvlText w:val="%1."/>
      <w:lvlJc w:val="left"/>
      <w:pPr>
        <w:tabs>
          <w:tab w:val="num" w:pos="2160"/>
        </w:tabs>
        <w:ind w:left="2160" w:hanging="18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633901"/>
    <w:multiLevelType w:val="hybridMultilevel"/>
    <w:tmpl w:val="254C340C"/>
    <w:lvl w:ilvl="0" w:tplc="C3D0A508">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180"/>
      </w:pPr>
    </w:lvl>
    <w:lvl w:ilvl="3" w:tplc="7576A02E">
      <w:start w:val="1"/>
      <w:numFmt w:val="decimal"/>
      <w:lvlText w:val="%4."/>
      <w:lvlJc w:val="left"/>
      <w:pPr>
        <w:ind w:left="2880" w:hanging="360"/>
      </w:pPr>
      <w:rPr>
        <w:rFonts w:hint="default"/>
      </w:rPr>
    </w:lvl>
    <w:lvl w:ilvl="4" w:tplc="BE4AD2A8">
      <w:start w:val="1"/>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E5B0B43"/>
    <w:multiLevelType w:val="hybridMultilevel"/>
    <w:tmpl w:val="E66418E2"/>
    <w:lvl w:ilvl="0" w:tplc="F58209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0DE024F"/>
    <w:multiLevelType w:val="hybridMultilevel"/>
    <w:tmpl w:val="A81E2D74"/>
    <w:lvl w:ilvl="0" w:tplc="4364BC4E">
      <w:start w:val="1"/>
      <w:numFmt w:val="decimal"/>
      <w:lvlText w:val="%1."/>
      <w:lvlJc w:val="left"/>
      <w:pPr>
        <w:ind w:left="786" w:hanging="360"/>
      </w:pPr>
      <w:rPr>
        <w:b w:val="0"/>
        <w:color w:val="auto"/>
        <w:sz w:val="24"/>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1">
    <w:nsid w:val="32D96988"/>
    <w:multiLevelType w:val="hybridMultilevel"/>
    <w:tmpl w:val="A8D46750"/>
    <w:lvl w:ilvl="0" w:tplc="B218FA88">
      <w:start w:val="1"/>
      <w:numFmt w:val="lowerLetter"/>
      <w:lvlText w:val="%1."/>
      <w:lvlJc w:val="left"/>
      <w:pPr>
        <w:ind w:left="819" w:hanging="360"/>
      </w:pPr>
      <w:rPr>
        <w:rFonts w:ascii="Times New Roman" w:eastAsia="Times New Roman" w:hAnsi="Times New Roman" w:cstheme="minorBidi"/>
        <w:i w:val="0"/>
      </w:rPr>
    </w:lvl>
    <w:lvl w:ilvl="1" w:tplc="04210019" w:tentative="1">
      <w:start w:val="1"/>
      <w:numFmt w:val="lowerLetter"/>
      <w:lvlText w:val="%2."/>
      <w:lvlJc w:val="left"/>
      <w:pPr>
        <w:ind w:left="612" w:hanging="360"/>
      </w:pPr>
    </w:lvl>
    <w:lvl w:ilvl="2" w:tplc="0421001B" w:tentative="1">
      <w:start w:val="1"/>
      <w:numFmt w:val="lowerRoman"/>
      <w:lvlText w:val="%3."/>
      <w:lvlJc w:val="right"/>
      <w:pPr>
        <w:ind w:left="1332" w:hanging="180"/>
      </w:pPr>
    </w:lvl>
    <w:lvl w:ilvl="3" w:tplc="0421000F" w:tentative="1">
      <w:start w:val="1"/>
      <w:numFmt w:val="decimal"/>
      <w:lvlText w:val="%4."/>
      <w:lvlJc w:val="left"/>
      <w:pPr>
        <w:ind w:left="2052" w:hanging="360"/>
      </w:pPr>
    </w:lvl>
    <w:lvl w:ilvl="4" w:tplc="04210019" w:tentative="1">
      <w:start w:val="1"/>
      <w:numFmt w:val="lowerLetter"/>
      <w:lvlText w:val="%5."/>
      <w:lvlJc w:val="left"/>
      <w:pPr>
        <w:ind w:left="2772" w:hanging="360"/>
      </w:pPr>
    </w:lvl>
    <w:lvl w:ilvl="5" w:tplc="0421001B" w:tentative="1">
      <w:start w:val="1"/>
      <w:numFmt w:val="lowerRoman"/>
      <w:lvlText w:val="%6."/>
      <w:lvlJc w:val="right"/>
      <w:pPr>
        <w:ind w:left="3492" w:hanging="180"/>
      </w:pPr>
    </w:lvl>
    <w:lvl w:ilvl="6" w:tplc="0421000F" w:tentative="1">
      <w:start w:val="1"/>
      <w:numFmt w:val="decimal"/>
      <w:lvlText w:val="%7."/>
      <w:lvlJc w:val="left"/>
      <w:pPr>
        <w:ind w:left="4212" w:hanging="360"/>
      </w:pPr>
    </w:lvl>
    <w:lvl w:ilvl="7" w:tplc="04210019" w:tentative="1">
      <w:start w:val="1"/>
      <w:numFmt w:val="lowerLetter"/>
      <w:lvlText w:val="%8."/>
      <w:lvlJc w:val="left"/>
      <w:pPr>
        <w:ind w:left="4932" w:hanging="360"/>
      </w:pPr>
    </w:lvl>
    <w:lvl w:ilvl="8" w:tplc="0421001B" w:tentative="1">
      <w:start w:val="1"/>
      <w:numFmt w:val="lowerRoman"/>
      <w:lvlText w:val="%9."/>
      <w:lvlJc w:val="right"/>
      <w:pPr>
        <w:ind w:left="5652" w:hanging="180"/>
      </w:pPr>
    </w:lvl>
  </w:abstractNum>
  <w:abstractNum w:abstractNumId="12">
    <w:nsid w:val="336E5234"/>
    <w:multiLevelType w:val="hybridMultilevel"/>
    <w:tmpl w:val="9D928F80"/>
    <w:lvl w:ilvl="0" w:tplc="82EE6BE6">
      <w:start w:val="1"/>
      <w:numFmt w:val="decimal"/>
      <w:lvlText w:val="%1."/>
      <w:lvlJc w:val="left"/>
      <w:pPr>
        <w:ind w:left="2466" w:hanging="360"/>
      </w:pPr>
      <w:rPr>
        <w:b w:val="0"/>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13">
    <w:nsid w:val="34E91EC2"/>
    <w:multiLevelType w:val="hybridMultilevel"/>
    <w:tmpl w:val="51A22B14"/>
    <w:lvl w:ilvl="0" w:tplc="7D384CF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3D466630"/>
    <w:multiLevelType w:val="hybridMultilevel"/>
    <w:tmpl w:val="771A9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4D2902"/>
    <w:multiLevelType w:val="hybridMultilevel"/>
    <w:tmpl w:val="D280F500"/>
    <w:lvl w:ilvl="0" w:tplc="A5EAA584">
      <w:start w:val="1"/>
      <w:numFmt w:val="upperLetter"/>
      <w:pStyle w:val="Heading2"/>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14D7014"/>
    <w:multiLevelType w:val="hybridMultilevel"/>
    <w:tmpl w:val="4768AFB6"/>
    <w:lvl w:ilvl="0" w:tplc="9AA0854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32D6658"/>
    <w:multiLevelType w:val="hybridMultilevel"/>
    <w:tmpl w:val="2A382290"/>
    <w:lvl w:ilvl="0" w:tplc="B218FA88">
      <w:start w:val="1"/>
      <w:numFmt w:val="lowerLetter"/>
      <w:lvlText w:val="%1."/>
      <w:lvlJc w:val="left"/>
      <w:pPr>
        <w:ind w:left="612" w:hanging="360"/>
      </w:pPr>
      <w:rPr>
        <w:rFonts w:ascii="Times New Roman" w:eastAsia="Times New Roman" w:hAnsi="Times New Roman" w:cstheme="minorBidi"/>
        <w:i w:val="0"/>
      </w:rPr>
    </w:lvl>
    <w:lvl w:ilvl="1" w:tplc="04210019" w:tentative="1">
      <w:start w:val="1"/>
      <w:numFmt w:val="lowerLetter"/>
      <w:lvlText w:val="%2."/>
      <w:lvlJc w:val="left"/>
      <w:pPr>
        <w:ind w:left="405" w:hanging="360"/>
      </w:pPr>
    </w:lvl>
    <w:lvl w:ilvl="2" w:tplc="0421001B" w:tentative="1">
      <w:start w:val="1"/>
      <w:numFmt w:val="lowerRoman"/>
      <w:lvlText w:val="%3."/>
      <w:lvlJc w:val="right"/>
      <w:pPr>
        <w:ind w:left="1125" w:hanging="180"/>
      </w:pPr>
    </w:lvl>
    <w:lvl w:ilvl="3" w:tplc="0421000F" w:tentative="1">
      <w:start w:val="1"/>
      <w:numFmt w:val="decimal"/>
      <w:lvlText w:val="%4."/>
      <w:lvlJc w:val="left"/>
      <w:pPr>
        <w:ind w:left="1845" w:hanging="360"/>
      </w:pPr>
    </w:lvl>
    <w:lvl w:ilvl="4" w:tplc="04210019" w:tentative="1">
      <w:start w:val="1"/>
      <w:numFmt w:val="lowerLetter"/>
      <w:lvlText w:val="%5."/>
      <w:lvlJc w:val="left"/>
      <w:pPr>
        <w:ind w:left="2565" w:hanging="360"/>
      </w:pPr>
    </w:lvl>
    <w:lvl w:ilvl="5" w:tplc="0421001B" w:tentative="1">
      <w:start w:val="1"/>
      <w:numFmt w:val="lowerRoman"/>
      <w:lvlText w:val="%6."/>
      <w:lvlJc w:val="right"/>
      <w:pPr>
        <w:ind w:left="3285" w:hanging="180"/>
      </w:pPr>
    </w:lvl>
    <w:lvl w:ilvl="6" w:tplc="0421000F" w:tentative="1">
      <w:start w:val="1"/>
      <w:numFmt w:val="decimal"/>
      <w:lvlText w:val="%7."/>
      <w:lvlJc w:val="left"/>
      <w:pPr>
        <w:ind w:left="4005" w:hanging="360"/>
      </w:pPr>
    </w:lvl>
    <w:lvl w:ilvl="7" w:tplc="04210019" w:tentative="1">
      <w:start w:val="1"/>
      <w:numFmt w:val="lowerLetter"/>
      <w:lvlText w:val="%8."/>
      <w:lvlJc w:val="left"/>
      <w:pPr>
        <w:ind w:left="4725" w:hanging="360"/>
      </w:pPr>
    </w:lvl>
    <w:lvl w:ilvl="8" w:tplc="0421001B" w:tentative="1">
      <w:start w:val="1"/>
      <w:numFmt w:val="lowerRoman"/>
      <w:lvlText w:val="%9."/>
      <w:lvlJc w:val="right"/>
      <w:pPr>
        <w:ind w:left="5445" w:hanging="180"/>
      </w:pPr>
    </w:lvl>
  </w:abstractNum>
  <w:abstractNum w:abstractNumId="18">
    <w:nsid w:val="447B620A"/>
    <w:multiLevelType w:val="hybridMultilevel"/>
    <w:tmpl w:val="7C74E674"/>
    <w:lvl w:ilvl="0" w:tplc="8F60EADA">
      <w:start w:val="1"/>
      <w:numFmt w:val="upperLetter"/>
      <w:lvlText w:val="%1."/>
      <w:lvlJc w:val="left"/>
      <w:pPr>
        <w:ind w:left="720" w:hanging="360"/>
      </w:pPr>
      <w:rPr>
        <w:rFonts w:hint="default"/>
        <w:sz w:val="24"/>
      </w:rPr>
    </w:lvl>
    <w:lvl w:ilvl="1" w:tplc="03869DAA">
      <w:start w:val="1"/>
      <w:numFmt w:val="decimal"/>
      <w:lvlText w:val="%2."/>
      <w:lvlJc w:val="left"/>
      <w:pPr>
        <w:ind w:left="1440" w:hanging="360"/>
      </w:pPr>
      <w:rPr>
        <w:rFonts w:hint="default"/>
        <w:sz w:val="24"/>
      </w:rPr>
    </w:lvl>
    <w:lvl w:ilvl="2" w:tplc="04090019">
      <w:start w:val="1"/>
      <w:numFmt w:val="lowerLetter"/>
      <w:lvlText w:val="%3."/>
      <w:lvlJc w:val="left"/>
      <w:pPr>
        <w:ind w:left="2340" w:hanging="360"/>
      </w:pPr>
      <w:rPr>
        <w:rFonts w:hint="default"/>
        <w:b w:val="0"/>
        <w:sz w:val="24"/>
      </w:rPr>
    </w:lvl>
    <w:lvl w:ilvl="3" w:tplc="04090019">
      <w:start w:val="1"/>
      <w:numFmt w:val="lowerLetter"/>
      <w:lvlText w:val="%4."/>
      <w:lvlJc w:val="left"/>
      <w:pPr>
        <w:ind w:left="2880" w:hanging="360"/>
      </w:pPr>
      <w:rPr>
        <w:rFonts w:hint="default"/>
      </w:rPr>
    </w:lvl>
    <w:lvl w:ilvl="4" w:tplc="450A261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768CA"/>
    <w:multiLevelType w:val="hybridMultilevel"/>
    <w:tmpl w:val="234C68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DA618BE"/>
    <w:multiLevelType w:val="hybridMultilevel"/>
    <w:tmpl w:val="B15241E4"/>
    <w:lvl w:ilvl="0" w:tplc="B218FA88">
      <w:start w:val="1"/>
      <w:numFmt w:val="lowerLetter"/>
      <w:lvlText w:val="%1."/>
      <w:lvlJc w:val="left"/>
      <w:pPr>
        <w:ind w:left="405" w:hanging="360"/>
      </w:pPr>
      <w:rPr>
        <w:rFonts w:ascii="Times New Roman" w:eastAsia="Times New Roman" w:hAnsi="Times New Roman" w:cstheme="minorBidi"/>
        <w:i w:val="0"/>
      </w:rPr>
    </w:lvl>
    <w:lvl w:ilvl="1" w:tplc="04210019" w:tentative="1">
      <w:start w:val="1"/>
      <w:numFmt w:val="lowerLetter"/>
      <w:lvlText w:val="%2."/>
      <w:lvlJc w:val="left"/>
      <w:pPr>
        <w:ind w:left="198" w:hanging="360"/>
      </w:pPr>
    </w:lvl>
    <w:lvl w:ilvl="2" w:tplc="0421001B" w:tentative="1">
      <w:start w:val="1"/>
      <w:numFmt w:val="lowerRoman"/>
      <w:lvlText w:val="%3."/>
      <w:lvlJc w:val="right"/>
      <w:pPr>
        <w:ind w:left="918" w:hanging="180"/>
      </w:pPr>
    </w:lvl>
    <w:lvl w:ilvl="3" w:tplc="0421000F" w:tentative="1">
      <w:start w:val="1"/>
      <w:numFmt w:val="decimal"/>
      <w:lvlText w:val="%4."/>
      <w:lvlJc w:val="left"/>
      <w:pPr>
        <w:ind w:left="1638" w:hanging="360"/>
      </w:pPr>
    </w:lvl>
    <w:lvl w:ilvl="4" w:tplc="04210019" w:tentative="1">
      <w:start w:val="1"/>
      <w:numFmt w:val="lowerLetter"/>
      <w:lvlText w:val="%5."/>
      <w:lvlJc w:val="left"/>
      <w:pPr>
        <w:ind w:left="2358" w:hanging="360"/>
      </w:pPr>
    </w:lvl>
    <w:lvl w:ilvl="5" w:tplc="0421001B" w:tentative="1">
      <w:start w:val="1"/>
      <w:numFmt w:val="lowerRoman"/>
      <w:lvlText w:val="%6."/>
      <w:lvlJc w:val="right"/>
      <w:pPr>
        <w:ind w:left="3078" w:hanging="180"/>
      </w:pPr>
    </w:lvl>
    <w:lvl w:ilvl="6" w:tplc="0421000F" w:tentative="1">
      <w:start w:val="1"/>
      <w:numFmt w:val="decimal"/>
      <w:lvlText w:val="%7."/>
      <w:lvlJc w:val="left"/>
      <w:pPr>
        <w:ind w:left="3798" w:hanging="360"/>
      </w:pPr>
    </w:lvl>
    <w:lvl w:ilvl="7" w:tplc="04210019" w:tentative="1">
      <w:start w:val="1"/>
      <w:numFmt w:val="lowerLetter"/>
      <w:lvlText w:val="%8."/>
      <w:lvlJc w:val="left"/>
      <w:pPr>
        <w:ind w:left="4518" w:hanging="360"/>
      </w:pPr>
    </w:lvl>
    <w:lvl w:ilvl="8" w:tplc="0421001B" w:tentative="1">
      <w:start w:val="1"/>
      <w:numFmt w:val="lowerRoman"/>
      <w:lvlText w:val="%9."/>
      <w:lvlJc w:val="right"/>
      <w:pPr>
        <w:ind w:left="5238" w:hanging="180"/>
      </w:pPr>
    </w:lvl>
  </w:abstractNum>
  <w:abstractNum w:abstractNumId="21">
    <w:nsid w:val="4F261CC9"/>
    <w:multiLevelType w:val="hybridMultilevel"/>
    <w:tmpl w:val="F77E58C4"/>
    <w:lvl w:ilvl="0" w:tplc="0876EF9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50B86F89"/>
    <w:multiLevelType w:val="hybridMultilevel"/>
    <w:tmpl w:val="A19EDAD0"/>
    <w:lvl w:ilvl="0" w:tplc="079E74EA">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0BE5DA1"/>
    <w:multiLevelType w:val="hybridMultilevel"/>
    <w:tmpl w:val="52DE9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B65CC3"/>
    <w:multiLevelType w:val="hybridMultilevel"/>
    <w:tmpl w:val="89C26D0A"/>
    <w:lvl w:ilvl="0" w:tplc="52E20466">
      <w:start w:val="1"/>
      <w:numFmt w:val="upperLetter"/>
      <w:lvlText w:val="%1."/>
      <w:lvlJc w:val="left"/>
      <w:pPr>
        <w:ind w:left="927" w:hanging="360"/>
      </w:pPr>
      <w:rPr>
        <w:rFonts w:hint="default"/>
      </w:rPr>
    </w:lvl>
    <w:lvl w:ilvl="1" w:tplc="B218FA88">
      <w:start w:val="1"/>
      <w:numFmt w:val="lowerLetter"/>
      <w:lvlText w:val="%2."/>
      <w:lvlJc w:val="left"/>
      <w:pPr>
        <w:ind w:left="1647" w:hanging="360"/>
      </w:pPr>
      <w:rPr>
        <w:rFonts w:ascii="Times New Roman" w:eastAsia="Times New Roman" w:hAnsi="Times New Roman" w:cstheme="minorBidi"/>
        <w:i w:val="0"/>
      </w:rPr>
    </w:lvl>
    <w:lvl w:ilvl="2" w:tplc="70E6ADF6">
      <w:start w:val="1"/>
      <w:numFmt w:val="decimal"/>
      <w:lvlText w:val="%3)"/>
      <w:lvlJc w:val="right"/>
      <w:pPr>
        <w:ind w:left="2367" w:hanging="180"/>
      </w:pPr>
      <w:rPr>
        <w:rFonts w:ascii="Times New Roman" w:eastAsia="Calibri" w:hAnsi="Times New Roman" w:cs="Times New Roman"/>
      </w:rPr>
    </w:lvl>
    <w:lvl w:ilvl="3" w:tplc="82EE6BE6">
      <w:start w:val="1"/>
      <w:numFmt w:val="decimal"/>
      <w:lvlText w:val="%4."/>
      <w:lvlJc w:val="left"/>
      <w:pPr>
        <w:ind w:left="3087" w:hanging="360"/>
      </w:pPr>
      <w:rPr>
        <w:b w:val="0"/>
      </w:rPr>
    </w:lvl>
    <w:lvl w:ilvl="4" w:tplc="19925CE4">
      <w:start w:val="1"/>
      <w:numFmt w:val="lowerLetter"/>
      <w:lvlText w:val="%5."/>
      <w:lvlJc w:val="left"/>
      <w:pPr>
        <w:ind w:left="3807" w:hanging="360"/>
      </w:pPr>
      <w:rPr>
        <w:i w:val="0"/>
      </w:rPr>
    </w:lvl>
    <w:lvl w:ilvl="5" w:tplc="9270393E">
      <w:start w:val="1"/>
      <w:numFmt w:val="lowerLetter"/>
      <w:lvlText w:val="%6)"/>
      <w:lvlJc w:val="right"/>
      <w:pPr>
        <w:ind w:left="4527" w:hanging="180"/>
      </w:pPr>
      <w:rPr>
        <w:rFonts w:ascii="Times New Roman" w:eastAsia="Calibri" w:hAnsi="Times New Roman" w:cs="Times New Roman"/>
      </w:rPr>
    </w:lvl>
    <w:lvl w:ilvl="6" w:tplc="A8622CFA">
      <w:start w:val="1"/>
      <w:numFmt w:val="lowerLetter"/>
      <w:lvlText w:val="%7)"/>
      <w:lvlJc w:val="left"/>
      <w:pPr>
        <w:ind w:left="5247" w:hanging="360"/>
      </w:pPr>
      <w:rPr>
        <w:rFonts w:hint="default"/>
      </w:r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537613FF"/>
    <w:multiLevelType w:val="hybridMultilevel"/>
    <w:tmpl w:val="126C1040"/>
    <w:lvl w:ilvl="0" w:tplc="50EE3C5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53773F5A"/>
    <w:multiLevelType w:val="hybridMultilevel"/>
    <w:tmpl w:val="3B9E90CC"/>
    <w:lvl w:ilvl="0" w:tplc="0E005534">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4DB0A3D"/>
    <w:multiLevelType w:val="hybridMultilevel"/>
    <w:tmpl w:val="D3D05C62"/>
    <w:lvl w:ilvl="0" w:tplc="B218FA88">
      <w:start w:val="1"/>
      <w:numFmt w:val="lowerLetter"/>
      <w:lvlText w:val="%1."/>
      <w:lvlJc w:val="left"/>
      <w:pPr>
        <w:ind w:left="1233" w:hanging="360"/>
      </w:pPr>
      <w:rPr>
        <w:rFonts w:ascii="Times New Roman" w:eastAsia="Times New Roman" w:hAnsi="Times New Roman" w:cstheme="minorBidi"/>
        <w:i w:val="0"/>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28">
    <w:nsid w:val="5601317F"/>
    <w:multiLevelType w:val="hybridMultilevel"/>
    <w:tmpl w:val="7A4E899C"/>
    <w:lvl w:ilvl="0" w:tplc="07C215D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6066354"/>
    <w:multiLevelType w:val="hybridMultilevel"/>
    <w:tmpl w:val="AFACC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9350875"/>
    <w:multiLevelType w:val="hybridMultilevel"/>
    <w:tmpl w:val="2DE88900"/>
    <w:lvl w:ilvl="0" w:tplc="CFB4AF3C">
      <w:start w:val="1"/>
      <w:numFmt w:val="lowerLetter"/>
      <w:lvlText w:val="%1."/>
      <w:lvlJc w:val="left"/>
      <w:pPr>
        <w:ind w:left="1233" w:hanging="360"/>
      </w:pPr>
      <w:rPr>
        <w:i w:val="0"/>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31">
    <w:nsid w:val="5B922950"/>
    <w:multiLevelType w:val="hybridMultilevel"/>
    <w:tmpl w:val="D390F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254657"/>
    <w:multiLevelType w:val="hybridMultilevel"/>
    <w:tmpl w:val="658E8A26"/>
    <w:lvl w:ilvl="0" w:tplc="B218FA88">
      <w:start w:val="1"/>
      <w:numFmt w:val="lowerLetter"/>
      <w:lvlText w:val="%1."/>
      <w:lvlJc w:val="left"/>
      <w:pPr>
        <w:ind w:left="-9" w:hanging="360"/>
      </w:pPr>
      <w:rPr>
        <w:rFonts w:ascii="Times New Roman" w:eastAsia="Times New Roman" w:hAnsi="Times New Roman" w:cstheme="minorBidi"/>
        <w:i w:val="0"/>
      </w:rPr>
    </w:lvl>
    <w:lvl w:ilvl="1" w:tplc="04210019" w:tentative="1">
      <w:start w:val="1"/>
      <w:numFmt w:val="lowerLetter"/>
      <w:lvlText w:val="%2."/>
      <w:lvlJc w:val="left"/>
      <w:pPr>
        <w:ind w:left="-216" w:hanging="360"/>
      </w:pPr>
    </w:lvl>
    <w:lvl w:ilvl="2" w:tplc="0421001B" w:tentative="1">
      <w:start w:val="1"/>
      <w:numFmt w:val="lowerRoman"/>
      <w:lvlText w:val="%3."/>
      <w:lvlJc w:val="right"/>
      <w:pPr>
        <w:ind w:left="504" w:hanging="180"/>
      </w:pPr>
    </w:lvl>
    <w:lvl w:ilvl="3" w:tplc="0421000F" w:tentative="1">
      <w:start w:val="1"/>
      <w:numFmt w:val="decimal"/>
      <w:lvlText w:val="%4."/>
      <w:lvlJc w:val="left"/>
      <w:pPr>
        <w:ind w:left="1224" w:hanging="360"/>
      </w:pPr>
    </w:lvl>
    <w:lvl w:ilvl="4" w:tplc="04210019" w:tentative="1">
      <w:start w:val="1"/>
      <w:numFmt w:val="lowerLetter"/>
      <w:lvlText w:val="%5."/>
      <w:lvlJc w:val="left"/>
      <w:pPr>
        <w:ind w:left="1944" w:hanging="360"/>
      </w:pPr>
    </w:lvl>
    <w:lvl w:ilvl="5" w:tplc="0421001B" w:tentative="1">
      <w:start w:val="1"/>
      <w:numFmt w:val="lowerRoman"/>
      <w:lvlText w:val="%6."/>
      <w:lvlJc w:val="right"/>
      <w:pPr>
        <w:ind w:left="2664" w:hanging="180"/>
      </w:pPr>
    </w:lvl>
    <w:lvl w:ilvl="6" w:tplc="0421000F" w:tentative="1">
      <w:start w:val="1"/>
      <w:numFmt w:val="decimal"/>
      <w:lvlText w:val="%7."/>
      <w:lvlJc w:val="left"/>
      <w:pPr>
        <w:ind w:left="3384" w:hanging="360"/>
      </w:pPr>
    </w:lvl>
    <w:lvl w:ilvl="7" w:tplc="04210019" w:tentative="1">
      <w:start w:val="1"/>
      <w:numFmt w:val="lowerLetter"/>
      <w:lvlText w:val="%8."/>
      <w:lvlJc w:val="left"/>
      <w:pPr>
        <w:ind w:left="4104" w:hanging="360"/>
      </w:pPr>
    </w:lvl>
    <w:lvl w:ilvl="8" w:tplc="0421001B" w:tentative="1">
      <w:start w:val="1"/>
      <w:numFmt w:val="lowerRoman"/>
      <w:lvlText w:val="%9."/>
      <w:lvlJc w:val="right"/>
      <w:pPr>
        <w:ind w:left="4824" w:hanging="180"/>
      </w:pPr>
    </w:lvl>
  </w:abstractNum>
  <w:abstractNum w:abstractNumId="33">
    <w:nsid w:val="63BB5A2D"/>
    <w:multiLevelType w:val="hybridMultilevel"/>
    <w:tmpl w:val="69568C3E"/>
    <w:lvl w:ilvl="0" w:tplc="82EE6BE6">
      <w:start w:val="1"/>
      <w:numFmt w:val="decimal"/>
      <w:lvlText w:val="%1."/>
      <w:lvlJc w:val="left"/>
      <w:pPr>
        <w:ind w:left="3087"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333E63"/>
    <w:multiLevelType w:val="hybridMultilevel"/>
    <w:tmpl w:val="539612B6"/>
    <w:lvl w:ilvl="0" w:tplc="82EE6BE6">
      <w:start w:val="1"/>
      <w:numFmt w:val="decimal"/>
      <w:lvlText w:val="%1."/>
      <w:lvlJc w:val="left"/>
      <w:pPr>
        <w:ind w:left="2673" w:hanging="360"/>
      </w:pPr>
      <w:rPr>
        <w:b w:val="0"/>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35">
    <w:nsid w:val="67F26EB4"/>
    <w:multiLevelType w:val="hybridMultilevel"/>
    <w:tmpl w:val="58F4F604"/>
    <w:lvl w:ilvl="0" w:tplc="B218FA88">
      <w:start w:val="1"/>
      <w:numFmt w:val="lowerLetter"/>
      <w:lvlText w:val="%1."/>
      <w:lvlJc w:val="left"/>
      <w:pPr>
        <w:ind w:left="1026" w:hanging="360"/>
      </w:pPr>
      <w:rPr>
        <w:rFonts w:ascii="Times New Roman" w:eastAsia="Times New Roman" w:hAnsi="Times New Roman" w:cstheme="minorBidi"/>
        <w:i w:val="0"/>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36">
    <w:nsid w:val="6B2004EA"/>
    <w:multiLevelType w:val="hybridMultilevel"/>
    <w:tmpl w:val="7D86EAE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735301BE"/>
    <w:multiLevelType w:val="hybridMultilevel"/>
    <w:tmpl w:val="F6FCE04C"/>
    <w:lvl w:ilvl="0" w:tplc="B218FA88">
      <w:start w:val="1"/>
      <w:numFmt w:val="lowerLetter"/>
      <w:lvlText w:val="%1."/>
      <w:lvlJc w:val="left"/>
      <w:pPr>
        <w:ind w:left="1647" w:hanging="360"/>
      </w:pPr>
      <w:rPr>
        <w:rFonts w:ascii="Times New Roman" w:eastAsia="Times New Roman" w:hAnsi="Times New Roman" w:cstheme="minorBidi"/>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5C6508"/>
    <w:multiLevelType w:val="hybridMultilevel"/>
    <w:tmpl w:val="498ABD8A"/>
    <w:lvl w:ilvl="0" w:tplc="062E806C">
      <w:start w:val="1"/>
      <w:numFmt w:val="bullet"/>
      <w:lvlText w:val="-"/>
      <w:lvlJc w:val="left"/>
      <w:pPr>
        <w:ind w:left="1212"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7B77E7B"/>
    <w:multiLevelType w:val="hybridMultilevel"/>
    <w:tmpl w:val="9E384B5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082AA0"/>
    <w:multiLevelType w:val="hybridMultilevel"/>
    <w:tmpl w:val="FE0C98E8"/>
    <w:lvl w:ilvl="0" w:tplc="CFB4AF3C">
      <w:start w:val="1"/>
      <w:numFmt w:val="lowerLetter"/>
      <w:lvlText w:val="%1."/>
      <w:lvlJc w:val="left"/>
      <w:pPr>
        <w:ind w:left="1026" w:hanging="360"/>
      </w:pPr>
      <w:rPr>
        <w:i w:val="0"/>
      </w:rPr>
    </w:lvl>
    <w:lvl w:ilvl="1" w:tplc="04210019" w:tentative="1">
      <w:start w:val="1"/>
      <w:numFmt w:val="lowerLetter"/>
      <w:lvlText w:val="%2."/>
      <w:lvlJc w:val="left"/>
      <w:pPr>
        <w:ind w:left="819" w:hanging="360"/>
      </w:pPr>
    </w:lvl>
    <w:lvl w:ilvl="2" w:tplc="0421001B" w:tentative="1">
      <w:start w:val="1"/>
      <w:numFmt w:val="lowerRoman"/>
      <w:lvlText w:val="%3."/>
      <w:lvlJc w:val="right"/>
      <w:pPr>
        <w:ind w:left="1539" w:hanging="180"/>
      </w:pPr>
    </w:lvl>
    <w:lvl w:ilvl="3" w:tplc="0421000F" w:tentative="1">
      <w:start w:val="1"/>
      <w:numFmt w:val="decimal"/>
      <w:lvlText w:val="%4."/>
      <w:lvlJc w:val="left"/>
      <w:pPr>
        <w:ind w:left="2259" w:hanging="360"/>
      </w:pPr>
    </w:lvl>
    <w:lvl w:ilvl="4" w:tplc="04210019" w:tentative="1">
      <w:start w:val="1"/>
      <w:numFmt w:val="lowerLetter"/>
      <w:lvlText w:val="%5."/>
      <w:lvlJc w:val="left"/>
      <w:pPr>
        <w:ind w:left="2979" w:hanging="360"/>
      </w:pPr>
    </w:lvl>
    <w:lvl w:ilvl="5" w:tplc="0421001B" w:tentative="1">
      <w:start w:val="1"/>
      <w:numFmt w:val="lowerRoman"/>
      <w:lvlText w:val="%6."/>
      <w:lvlJc w:val="right"/>
      <w:pPr>
        <w:ind w:left="3699" w:hanging="180"/>
      </w:pPr>
    </w:lvl>
    <w:lvl w:ilvl="6" w:tplc="0421000F" w:tentative="1">
      <w:start w:val="1"/>
      <w:numFmt w:val="decimal"/>
      <w:lvlText w:val="%7."/>
      <w:lvlJc w:val="left"/>
      <w:pPr>
        <w:ind w:left="4419" w:hanging="360"/>
      </w:pPr>
    </w:lvl>
    <w:lvl w:ilvl="7" w:tplc="04210019" w:tentative="1">
      <w:start w:val="1"/>
      <w:numFmt w:val="lowerLetter"/>
      <w:lvlText w:val="%8."/>
      <w:lvlJc w:val="left"/>
      <w:pPr>
        <w:ind w:left="5139" w:hanging="360"/>
      </w:pPr>
    </w:lvl>
    <w:lvl w:ilvl="8" w:tplc="0421001B" w:tentative="1">
      <w:start w:val="1"/>
      <w:numFmt w:val="lowerRoman"/>
      <w:lvlText w:val="%9."/>
      <w:lvlJc w:val="right"/>
      <w:pPr>
        <w:ind w:left="5859" w:hanging="180"/>
      </w:pPr>
    </w:lvl>
  </w:abstractNum>
  <w:abstractNum w:abstractNumId="41">
    <w:nsid w:val="794A5045"/>
    <w:multiLevelType w:val="hybridMultilevel"/>
    <w:tmpl w:val="527E1098"/>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E0D045CA">
      <w:start w:val="1"/>
      <w:numFmt w:val="lowerLetter"/>
      <w:lvlText w:val="%5."/>
      <w:lvlJc w:val="left"/>
      <w:pPr>
        <w:ind w:left="4026" w:hanging="360"/>
      </w:pPr>
      <w:rPr>
        <w:b w:val="0"/>
        <w:bCs/>
      </w:r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42">
    <w:nsid w:val="7B595D8B"/>
    <w:multiLevelType w:val="hybridMultilevel"/>
    <w:tmpl w:val="3F782E24"/>
    <w:lvl w:ilvl="0" w:tplc="9104BC4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3">
    <w:nsid w:val="7E073383"/>
    <w:multiLevelType w:val="hybridMultilevel"/>
    <w:tmpl w:val="2A22CCDC"/>
    <w:lvl w:ilvl="0" w:tplc="B942C908">
      <w:start w:val="1"/>
      <w:numFmt w:val="decimal"/>
      <w:lvlText w:val="%1."/>
      <w:lvlJc w:val="left"/>
      <w:pPr>
        <w:ind w:left="1353" w:hanging="360"/>
      </w:pPr>
      <w:rPr>
        <w:b w:val="0"/>
        <w:color w:val="auto"/>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44">
    <w:nsid w:val="7FA83760"/>
    <w:multiLevelType w:val="hybridMultilevel"/>
    <w:tmpl w:val="3072CEDE"/>
    <w:lvl w:ilvl="0" w:tplc="CE3206F6">
      <w:start w:val="1"/>
      <w:numFmt w:val="lowerLetter"/>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FFC36F9"/>
    <w:multiLevelType w:val="hybridMultilevel"/>
    <w:tmpl w:val="771A9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44"/>
  </w:num>
  <w:num w:numId="3">
    <w:abstractNumId w:val="23"/>
  </w:num>
  <w:num w:numId="4">
    <w:abstractNumId w:val="13"/>
  </w:num>
  <w:num w:numId="5">
    <w:abstractNumId w:val="42"/>
  </w:num>
  <w:num w:numId="6">
    <w:abstractNumId w:val="39"/>
  </w:num>
  <w:num w:numId="7">
    <w:abstractNumId w:val="45"/>
  </w:num>
  <w:num w:numId="8">
    <w:abstractNumId w:val="24"/>
  </w:num>
  <w:num w:numId="9">
    <w:abstractNumId w:val="37"/>
  </w:num>
  <w:num w:numId="10">
    <w:abstractNumId w:val="4"/>
  </w:num>
  <w:num w:numId="11">
    <w:abstractNumId w:val="1"/>
  </w:num>
  <w:num w:numId="12">
    <w:abstractNumId w:val="27"/>
  </w:num>
  <w:num w:numId="13">
    <w:abstractNumId w:val="35"/>
  </w:num>
  <w:num w:numId="14">
    <w:abstractNumId w:val="11"/>
  </w:num>
  <w:num w:numId="15">
    <w:abstractNumId w:val="17"/>
  </w:num>
  <w:num w:numId="16">
    <w:abstractNumId w:val="20"/>
  </w:num>
  <w:num w:numId="17">
    <w:abstractNumId w:val="36"/>
  </w:num>
  <w:num w:numId="18">
    <w:abstractNumId w:val="5"/>
  </w:num>
  <w:num w:numId="19">
    <w:abstractNumId w:val="32"/>
  </w:num>
  <w:num w:numId="20">
    <w:abstractNumId w:val="8"/>
  </w:num>
  <w:num w:numId="21">
    <w:abstractNumId w:val="2"/>
  </w:num>
  <w:num w:numId="22">
    <w:abstractNumId w:val="19"/>
  </w:num>
  <w:num w:numId="23">
    <w:abstractNumId w:val="30"/>
  </w:num>
  <w:num w:numId="24">
    <w:abstractNumId w:val="40"/>
  </w:num>
  <w:num w:numId="25">
    <w:abstractNumId w:val="9"/>
  </w:num>
  <w:num w:numId="26">
    <w:abstractNumId w:val="25"/>
  </w:num>
  <w:num w:numId="27">
    <w:abstractNumId w:val="21"/>
  </w:num>
  <w:num w:numId="28">
    <w:abstractNumId w:val="15"/>
  </w:num>
  <w:num w:numId="29">
    <w:abstractNumId w:val="15"/>
    <w:lvlOverride w:ilvl="0">
      <w:startOverride w:val="1"/>
    </w:lvlOverride>
  </w:num>
  <w:num w:numId="30">
    <w:abstractNumId w:val="33"/>
  </w:num>
  <w:num w:numId="31">
    <w:abstractNumId w:val="0"/>
  </w:num>
  <w:num w:numId="32">
    <w:abstractNumId w:val="34"/>
  </w:num>
  <w:num w:numId="33">
    <w:abstractNumId w:val="15"/>
    <w:lvlOverride w:ilvl="0">
      <w:startOverride w:val="1"/>
    </w:lvlOverride>
  </w:num>
  <w:num w:numId="34">
    <w:abstractNumId w:val="12"/>
  </w:num>
  <w:num w:numId="35">
    <w:abstractNumId w:val="15"/>
    <w:lvlOverride w:ilvl="0">
      <w:startOverride w:val="1"/>
    </w:lvlOverride>
  </w:num>
  <w:num w:numId="36">
    <w:abstractNumId w:val="38"/>
  </w:num>
  <w:num w:numId="37">
    <w:abstractNumId w:val="26"/>
  </w:num>
  <w:num w:numId="38">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num>
  <w:num w:numId="44">
    <w:abstractNumId w:val="15"/>
    <w:lvlOverride w:ilvl="0">
      <w:startOverride w:val="1"/>
    </w:lvlOverride>
  </w:num>
  <w:num w:numId="45">
    <w:abstractNumId w:val="31"/>
  </w:num>
  <w:num w:numId="46">
    <w:abstractNumId w:val="14"/>
  </w:num>
  <w:num w:numId="47">
    <w:abstractNumId w:val="7"/>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D0E11"/>
    <w:rsid w:val="0000015E"/>
    <w:rsid w:val="0000250B"/>
    <w:rsid w:val="00003B3B"/>
    <w:rsid w:val="00004301"/>
    <w:rsid w:val="00005C22"/>
    <w:rsid w:val="00007285"/>
    <w:rsid w:val="00011F99"/>
    <w:rsid w:val="00014D82"/>
    <w:rsid w:val="00015818"/>
    <w:rsid w:val="00017698"/>
    <w:rsid w:val="00017E15"/>
    <w:rsid w:val="0002318C"/>
    <w:rsid w:val="0002479C"/>
    <w:rsid w:val="00030385"/>
    <w:rsid w:val="0003402A"/>
    <w:rsid w:val="0003529C"/>
    <w:rsid w:val="00037575"/>
    <w:rsid w:val="000415BD"/>
    <w:rsid w:val="00041CAF"/>
    <w:rsid w:val="00046008"/>
    <w:rsid w:val="000475B0"/>
    <w:rsid w:val="00052A13"/>
    <w:rsid w:val="0005365C"/>
    <w:rsid w:val="00053C12"/>
    <w:rsid w:val="0005422A"/>
    <w:rsid w:val="000543CF"/>
    <w:rsid w:val="00054444"/>
    <w:rsid w:val="0005493B"/>
    <w:rsid w:val="000550F9"/>
    <w:rsid w:val="00055C86"/>
    <w:rsid w:val="0006371A"/>
    <w:rsid w:val="000642C5"/>
    <w:rsid w:val="00066218"/>
    <w:rsid w:val="00066BB1"/>
    <w:rsid w:val="0006774E"/>
    <w:rsid w:val="00067F32"/>
    <w:rsid w:val="00070890"/>
    <w:rsid w:val="00071405"/>
    <w:rsid w:val="00073AC5"/>
    <w:rsid w:val="000766B8"/>
    <w:rsid w:val="00081A78"/>
    <w:rsid w:val="000879BA"/>
    <w:rsid w:val="00090E9B"/>
    <w:rsid w:val="000922F3"/>
    <w:rsid w:val="0009363B"/>
    <w:rsid w:val="000A03B9"/>
    <w:rsid w:val="000A75C0"/>
    <w:rsid w:val="000B421F"/>
    <w:rsid w:val="000B44F7"/>
    <w:rsid w:val="000B4877"/>
    <w:rsid w:val="000B7802"/>
    <w:rsid w:val="000C1BDC"/>
    <w:rsid w:val="000C4F87"/>
    <w:rsid w:val="000D0335"/>
    <w:rsid w:val="000D278F"/>
    <w:rsid w:val="000D3708"/>
    <w:rsid w:val="000E1430"/>
    <w:rsid w:val="000E486A"/>
    <w:rsid w:val="000E5E9A"/>
    <w:rsid w:val="000F4F19"/>
    <w:rsid w:val="000F73B9"/>
    <w:rsid w:val="000F7B82"/>
    <w:rsid w:val="00104AF7"/>
    <w:rsid w:val="0010589D"/>
    <w:rsid w:val="001067C1"/>
    <w:rsid w:val="001069F7"/>
    <w:rsid w:val="00122232"/>
    <w:rsid w:val="00131BF6"/>
    <w:rsid w:val="00132817"/>
    <w:rsid w:val="00133702"/>
    <w:rsid w:val="0013419B"/>
    <w:rsid w:val="00134ACD"/>
    <w:rsid w:val="00136251"/>
    <w:rsid w:val="0013749B"/>
    <w:rsid w:val="001417C2"/>
    <w:rsid w:val="00142B5A"/>
    <w:rsid w:val="0014515C"/>
    <w:rsid w:val="001503DD"/>
    <w:rsid w:val="001525E4"/>
    <w:rsid w:val="00153F21"/>
    <w:rsid w:val="00155258"/>
    <w:rsid w:val="00155834"/>
    <w:rsid w:val="001569B4"/>
    <w:rsid w:val="00157F9D"/>
    <w:rsid w:val="00160F60"/>
    <w:rsid w:val="001611AE"/>
    <w:rsid w:val="00161D55"/>
    <w:rsid w:val="00162B4D"/>
    <w:rsid w:val="001646C5"/>
    <w:rsid w:val="00166F6E"/>
    <w:rsid w:val="00167BE9"/>
    <w:rsid w:val="00171ED4"/>
    <w:rsid w:val="001739B7"/>
    <w:rsid w:val="001765A6"/>
    <w:rsid w:val="00180BB5"/>
    <w:rsid w:val="00181675"/>
    <w:rsid w:val="00182001"/>
    <w:rsid w:val="001829D0"/>
    <w:rsid w:val="0018351C"/>
    <w:rsid w:val="00184D17"/>
    <w:rsid w:val="001862F7"/>
    <w:rsid w:val="00187857"/>
    <w:rsid w:val="00187D85"/>
    <w:rsid w:val="00190F19"/>
    <w:rsid w:val="00194050"/>
    <w:rsid w:val="001A201D"/>
    <w:rsid w:val="001A239B"/>
    <w:rsid w:val="001B1B4D"/>
    <w:rsid w:val="001B30D8"/>
    <w:rsid w:val="001B3719"/>
    <w:rsid w:val="001B4984"/>
    <w:rsid w:val="001B4AE6"/>
    <w:rsid w:val="001B5244"/>
    <w:rsid w:val="001B7EC8"/>
    <w:rsid w:val="001C013D"/>
    <w:rsid w:val="001C30AF"/>
    <w:rsid w:val="001C30FF"/>
    <w:rsid w:val="001C340F"/>
    <w:rsid w:val="001C497E"/>
    <w:rsid w:val="001D00F6"/>
    <w:rsid w:val="001D3A9C"/>
    <w:rsid w:val="001D6CC2"/>
    <w:rsid w:val="001E0963"/>
    <w:rsid w:val="001E14BC"/>
    <w:rsid w:val="001E17D2"/>
    <w:rsid w:val="001E3400"/>
    <w:rsid w:val="001E716E"/>
    <w:rsid w:val="001E7AEB"/>
    <w:rsid w:val="001F00BD"/>
    <w:rsid w:val="001F11F3"/>
    <w:rsid w:val="001F2274"/>
    <w:rsid w:val="001F359B"/>
    <w:rsid w:val="001F5911"/>
    <w:rsid w:val="001F6B8D"/>
    <w:rsid w:val="001F78F3"/>
    <w:rsid w:val="00210779"/>
    <w:rsid w:val="00211BD9"/>
    <w:rsid w:val="00211D66"/>
    <w:rsid w:val="00220009"/>
    <w:rsid w:val="00221E43"/>
    <w:rsid w:val="00223933"/>
    <w:rsid w:val="00224299"/>
    <w:rsid w:val="002254A6"/>
    <w:rsid w:val="00226958"/>
    <w:rsid w:val="00233043"/>
    <w:rsid w:val="00233A31"/>
    <w:rsid w:val="00233AFF"/>
    <w:rsid w:val="00234B25"/>
    <w:rsid w:val="00241A30"/>
    <w:rsid w:val="00247014"/>
    <w:rsid w:val="002479D9"/>
    <w:rsid w:val="00250415"/>
    <w:rsid w:val="0025369B"/>
    <w:rsid w:val="00254061"/>
    <w:rsid w:val="00254458"/>
    <w:rsid w:val="002576A3"/>
    <w:rsid w:val="00261E37"/>
    <w:rsid w:val="00265304"/>
    <w:rsid w:val="0027659A"/>
    <w:rsid w:val="0027761D"/>
    <w:rsid w:val="00277C84"/>
    <w:rsid w:val="00282D89"/>
    <w:rsid w:val="00282E92"/>
    <w:rsid w:val="00284858"/>
    <w:rsid w:val="00287B7E"/>
    <w:rsid w:val="002937B0"/>
    <w:rsid w:val="00297F5B"/>
    <w:rsid w:val="002A09D1"/>
    <w:rsid w:val="002A2E70"/>
    <w:rsid w:val="002A7AA0"/>
    <w:rsid w:val="002B0988"/>
    <w:rsid w:val="002B431E"/>
    <w:rsid w:val="002B49FF"/>
    <w:rsid w:val="002B4D22"/>
    <w:rsid w:val="002B60DF"/>
    <w:rsid w:val="002C0375"/>
    <w:rsid w:val="002C0602"/>
    <w:rsid w:val="002C1163"/>
    <w:rsid w:val="002C1238"/>
    <w:rsid w:val="002C213B"/>
    <w:rsid w:val="002C2D0E"/>
    <w:rsid w:val="002C47F9"/>
    <w:rsid w:val="002C51FA"/>
    <w:rsid w:val="002C6EE1"/>
    <w:rsid w:val="002C7581"/>
    <w:rsid w:val="002D3FEB"/>
    <w:rsid w:val="002D5864"/>
    <w:rsid w:val="002E000B"/>
    <w:rsid w:val="002E0392"/>
    <w:rsid w:val="002E3E35"/>
    <w:rsid w:val="002F1944"/>
    <w:rsid w:val="002F2EFE"/>
    <w:rsid w:val="002F5A5E"/>
    <w:rsid w:val="00300017"/>
    <w:rsid w:val="003002A1"/>
    <w:rsid w:val="003032C7"/>
    <w:rsid w:val="0030782E"/>
    <w:rsid w:val="0031087F"/>
    <w:rsid w:val="0031145F"/>
    <w:rsid w:val="00313A70"/>
    <w:rsid w:val="00313DA6"/>
    <w:rsid w:val="00314EC8"/>
    <w:rsid w:val="00317A6A"/>
    <w:rsid w:val="00323235"/>
    <w:rsid w:val="00327E1F"/>
    <w:rsid w:val="00327F04"/>
    <w:rsid w:val="00331EC4"/>
    <w:rsid w:val="0033400B"/>
    <w:rsid w:val="003357A4"/>
    <w:rsid w:val="00335BAD"/>
    <w:rsid w:val="003402F4"/>
    <w:rsid w:val="00342BFB"/>
    <w:rsid w:val="00343B41"/>
    <w:rsid w:val="00344742"/>
    <w:rsid w:val="00344B6A"/>
    <w:rsid w:val="00347A54"/>
    <w:rsid w:val="00350969"/>
    <w:rsid w:val="00354055"/>
    <w:rsid w:val="00362A4D"/>
    <w:rsid w:val="003634C3"/>
    <w:rsid w:val="003640EC"/>
    <w:rsid w:val="003644E1"/>
    <w:rsid w:val="00366085"/>
    <w:rsid w:val="00366902"/>
    <w:rsid w:val="00366ADC"/>
    <w:rsid w:val="00366F17"/>
    <w:rsid w:val="00370793"/>
    <w:rsid w:val="0037504C"/>
    <w:rsid w:val="0037711C"/>
    <w:rsid w:val="00381588"/>
    <w:rsid w:val="003844A3"/>
    <w:rsid w:val="00386868"/>
    <w:rsid w:val="003909A5"/>
    <w:rsid w:val="00390C44"/>
    <w:rsid w:val="00393960"/>
    <w:rsid w:val="00393A49"/>
    <w:rsid w:val="003A2060"/>
    <w:rsid w:val="003A22EC"/>
    <w:rsid w:val="003A2903"/>
    <w:rsid w:val="003A2C8F"/>
    <w:rsid w:val="003A3280"/>
    <w:rsid w:val="003A443E"/>
    <w:rsid w:val="003C26F5"/>
    <w:rsid w:val="003C4E84"/>
    <w:rsid w:val="003C5DD0"/>
    <w:rsid w:val="003D155D"/>
    <w:rsid w:val="003D2E13"/>
    <w:rsid w:val="003D34B2"/>
    <w:rsid w:val="003D48B0"/>
    <w:rsid w:val="003D55CA"/>
    <w:rsid w:val="003D5EF2"/>
    <w:rsid w:val="003D64BB"/>
    <w:rsid w:val="003D6D67"/>
    <w:rsid w:val="003E0FF6"/>
    <w:rsid w:val="003E1C69"/>
    <w:rsid w:val="003E21E5"/>
    <w:rsid w:val="003E27EF"/>
    <w:rsid w:val="003F023B"/>
    <w:rsid w:val="003F1466"/>
    <w:rsid w:val="003F343C"/>
    <w:rsid w:val="003F5488"/>
    <w:rsid w:val="003F6115"/>
    <w:rsid w:val="003F7E26"/>
    <w:rsid w:val="00400421"/>
    <w:rsid w:val="00404954"/>
    <w:rsid w:val="00407ECD"/>
    <w:rsid w:val="0041082A"/>
    <w:rsid w:val="0041465F"/>
    <w:rsid w:val="00415647"/>
    <w:rsid w:val="004267BA"/>
    <w:rsid w:val="00432857"/>
    <w:rsid w:val="00433623"/>
    <w:rsid w:val="004437DD"/>
    <w:rsid w:val="00447BFB"/>
    <w:rsid w:val="00451D3B"/>
    <w:rsid w:val="0045383F"/>
    <w:rsid w:val="00454056"/>
    <w:rsid w:val="00457D9E"/>
    <w:rsid w:val="00464A79"/>
    <w:rsid w:val="0046578E"/>
    <w:rsid w:val="00475664"/>
    <w:rsid w:val="00475FF0"/>
    <w:rsid w:val="004767AE"/>
    <w:rsid w:val="00480CBA"/>
    <w:rsid w:val="004836BB"/>
    <w:rsid w:val="00491314"/>
    <w:rsid w:val="00493BB7"/>
    <w:rsid w:val="00497E01"/>
    <w:rsid w:val="004A2278"/>
    <w:rsid w:val="004A4806"/>
    <w:rsid w:val="004B1BFB"/>
    <w:rsid w:val="004B20A5"/>
    <w:rsid w:val="004B4B2E"/>
    <w:rsid w:val="004B50D8"/>
    <w:rsid w:val="004B7908"/>
    <w:rsid w:val="004B7B52"/>
    <w:rsid w:val="004C02F4"/>
    <w:rsid w:val="004C13FD"/>
    <w:rsid w:val="004C2A04"/>
    <w:rsid w:val="004C4393"/>
    <w:rsid w:val="004C6091"/>
    <w:rsid w:val="004D2EEA"/>
    <w:rsid w:val="004D46FD"/>
    <w:rsid w:val="004D55AA"/>
    <w:rsid w:val="004D64B5"/>
    <w:rsid w:val="004E14F2"/>
    <w:rsid w:val="004E5986"/>
    <w:rsid w:val="004E5ECD"/>
    <w:rsid w:val="004E607B"/>
    <w:rsid w:val="004E658F"/>
    <w:rsid w:val="004E7255"/>
    <w:rsid w:val="004E7CFA"/>
    <w:rsid w:val="004F23B0"/>
    <w:rsid w:val="004F38D0"/>
    <w:rsid w:val="005048F4"/>
    <w:rsid w:val="00510384"/>
    <w:rsid w:val="005108C4"/>
    <w:rsid w:val="00511028"/>
    <w:rsid w:val="00515FFD"/>
    <w:rsid w:val="00521E82"/>
    <w:rsid w:val="00523200"/>
    <w:rsid w:val="005304C7"/>
    <w:rsid w:val="005337E7"/>
    <w:rsid w:val="00533FFE"/>
    <w:rsid w:val="00534002"/>
    <w:rsid w:val="00536287"/>
    <w:rsid w:val="0053645A"/>
    <w:rsid w:val="00541A8E"/>
    <w:rsid w:val="005433AB"/>
    <w:rsid w:val="00543B11"/>
    <w:rsid w:val="005461D6"/>
    <w:rsid w:val="00550D19"/>
    <w:rsid w:val="00551177"/>
    <w:rsid w:val="005516C7"/>
    <w:rsid w:val="005535D7"/>
    <w:rsid w:val="005619BC"/>
    <w:rsid w:val="00565AF2"/>
    <w:rsid w:val="0056641A"/>
    <w:rsid w:val="00570DC0"/>
    <w:rsid w:val="0057299C"/>
    <w:rsid w:val="0057342A"/>
    <w:rsid w:val="00573CEA"/>
    <w:rsid w:val="00574351"/>
    <w:rsid w:val="0058188C"/>
    <w:rsid w:val="0058718D"/>
    <w:rsid w:val="005A0198"/>
    <w:rsid w:val="005A1B62"/>
    <w:rsid w:val="005A35BC"/>
    <w:rsid w:val="005A5C84"/>
    <w:rsid w:val="005B1A09"/>
    <w:rsid w:val="005B1A19"/>
    <w:rsid w:val="005B5D6D"/>
    <w:rsid w:val="005B6DC5"/>
    <w:rsid w:val="005B7F42"/>
    <w:rsid w:val="005C0535"/>
    <w:rsid w:val="005C1FE5"/>
    <w:rsid w:val="005C4400"/>
    <w:rsid w:val="005C4789"/>
    <w:rsid w:val="005D1969"/>
    <w:rsid w:val="005D66B7"/>
    <w:rsid w:val="005D698A"/>
    <w:rsid w:val="005D780B"/>
    <w:rsid w:val="005E1648"/>
    <w:rsid w:val="005F0DC9"/>
    <w:rsid w:val="005F2A80"/>
    <w:rsid w:val="005F2A89"/>
    <w:rsid w:val="005F6F3D"/>
    <w:rsid w:val="005F72BC"/>
    <w:rsid w:val="00602C94"/>
    <w:rsid w:val="006044E7"/>
    <w:rsid w:val="00612560"/>
    <w:rsid w:val="006179DC"/>
    <w:rsid w:val="00630DE9"/>
    <w:rsid w:val="0063142E"/>
    <w:rsid w:val="00632B15"/>
    <w:rsid w:val="006363A4"/>
    <w:rsid w:val="00636B88"/>
    <w:rsid w:val="00642D22"/>
    <w:rsid w:val="006458C3"/>
    <w:rsid w:val="00650CB9"/>
    <w:rsid w:val="0065411D"/>
    <w:rsid w:val="006545AA"/>
    <w:rsid w:val="00654B51"/>
    <w:rsid w:val="00657AE1"/>
    <w:rsid w:val="00661B18"/>
    <w:rsid w:val="00667AEA"/>
    <w:rsid w:val="006736B9"/>
    <w:rsid w:val="00674C7D"/>
    <w:rsid w:val="00675152"/>
    <w:rsid w:val="006758DA"/>
    <w:rsid w:val="00680650"/>
    <w:rsid w:val="006822BD"/>
    <w:rsid w:val="00684A76"/>
    <w:rsid w:val="00687F25"/>
    <w:rsid w:val="00691E4E"/>
    <w:rsid w:val="006941DD"/>
    <w:rsid w:val="006953B8"/>
    <w:rsid w:val="0069656F"/>
    <w:rsid w:val="00696928"/>
    <w:rsid w:val="00697A3B"/>
    <w:rsid w:val="006A20A6"/>
    <w:rsid w:val="006A25D1"/>
    <w:rsid w:val="006B264E"/>
    <w:rsid w:val="006B32CE"/>
    <w:rsid w:val="006B4FF0"/>
    <w:rsid w:val="006B7012"/>
    <w:rsid w:val="006B75A3"/>
    <w:rsid w:val="006C144A"/>
    <w:rsid w:val="006C1C8B"/>
    <w:rsid w:val="006C28C1"/>
    <w:rsid w:val="006C4A8D"/>
    <w:rsid w:val="006C4B36"/>
    <w:rsid w:val="006D1C24"/>
    <w:rsid w:val="006D353A"/>
    <w:rsid w:val="006D7311"/>
    <w:rsid w:val="006D788C"/>
    <w:rsid w:val="006D7FAB"/>
    <w:rsid w:val="006E59FB"/>
    <w:rsid w:val="006E5E10"/>
    <w:rsid w:val="006E73E0"/>
    <w:rsid w:val="006E7A0A"/>
    <w:rsid w:val="006F4656"/>
    <w:rsid w:val="006F5083"/>
    <w:rsid w:val="006F5FAA"/>
    <w:rsid w:val="00705285"/>
    <w:rsid w:val="0070724B"/>
    <w:rsid w:val="007100FA"/>
    <w:rsid w:val="00710B67"/>
    <w:rsid w:val="00712ED8"/>
    <w:rsid w:val="007164DC"/>
    <w:rsid w:val="0071682E"/>
    <w:rsid w:val="007178D0"/>
    <w:rsid w:val="007200E9"/>
    <w:rsid w:val="007203F8"/>
    <w:rsid w:val="00720BB3"/>
    <w:rsid w:val="00723E96"/>
    <w:rsid w:val="007321BD"/>
    <w:rsid w:val="00740B6B"/>
    <w:rsid w:val="00742AE0"/>
    <w:rsid w:val="0074406F"/>
    <w:rsid w:val="00744154"/>
    <w:rsid w:val="00746B77"/>
    <w:rsid w:val="00750F1F"/>
    <w:rsid w:val="00755991"/>
    <w:rsid w:val="00756E48"/>
    <w:rsid w:val="00756E4E"/>
    <w:rsid w:val="00757457"/>
    <w:rsid w:val="00757826"/>
    <w:rsid w:val="0076493D"/>
    <w:rsid w:val="007669B4"/>
    <w:rsid w:val="0076793D"/>
    <w:rsid w:val="007746C8"/>
    <w:rsid w:val="00774EDD"/>
    <w:rsid w:val="00775D28"/>
    <w:rsid w:val="00775F20"/>
    <w:rsid w:val="00777A71"/>
    <w:rsid w:val="007847B4"/>
    <w:rsid w:val="00784810"/>
    <w:rsid w:val="0078759A"/>
    <w:rsid w:val="0079066B"/>
    <w:rsid w:val="00796060"/>
    <w:rsid w:val="007A2554"/>
    <w:rsid w:val="007A3679"/>
    <w:rsid w:val="007A59B1"/>
    <w:rsid w:val="007A7E52"/>
    <w:rsid w:val="007B08F9"/>
    <w:rsid w:val="007B1A6D"/>
    <w:rsid w:val="007B21EB"/>
    <w:rsid w:val="007B48FD"/>
    <w:rsid w:val="007B49F7"/>
    <w:rsid w:val="007B4E06"/>
    <w:rsid w:val="007B71C1"/>
    <w:rsid w:val="007B7618"/>
    <w:rsid w:val="007C7536"/>
    <w:rsid w:val="007D343E"/>
    <w:rsid w:val="007D7088"/>
    <w:rsid w:val="007D753F"/>
    <w:rsid w:val="007E2BB7"/>
    <w:rsid w:val="007E590A"/>
    <w:rsid w:val="007F28EB"/>
    <w:rsid w:val="007F2C12"/>
    <w:rsid w:val="007F2EED"/>
    <w:rsid w:val="007F4CF3"/>
    <w:rsid w:val="007F4E4A"/>
    <w:rsid w:val="007F4FC3"/>
    <w:rsid w:val="0080413B"/>
    <w:rsid w:val="00805C50"/>
    <w:rsid w:val="00812DF3"/>
    <w:rsid w:val="008140C9"/>
    <w:rsid w:val="00816DE7"/>
    <w:rsid w:val="00817017"/>
    <w:rsid w:val="00817915"/>
    <w:rsid w:val="00834171"/>
    <w:rsid w:val="008378CD"/>
    <w:rsid w:val="00842470"/>
    <w:rsid w:val="008424FB"/>
    <w:rsid w:val="0084319C"/>
    <w:rsid w:val="00844B66"/>
    <w:rsid w:val="00844DF0"/>
    <w:rsid w:val="00852211"/>
    <w:rsid w:val="00853501"/>
    <w:rsid w:val="00855EA4"/>
    <w:rsid w:val="00856D8A"/>
    <w:rsid w:val="00861D4A"/>
    <w:rsid w:val="00865E57"/>
    <w:rsid w:val="008711F8"/>
    <w:rsid w:val="00871624"/>
    <w:rsid w:val="00873C6D"/>
    <w:rsid w:val="00874637"/>
    <w:rsid w:val="00875959"/>
    <w:rsid w:val="00875BFB"/>
    <w:rsid w:val="00875C82"/>
    <w:rsid w:val="00876772"/>
    <w:rsid w:val="00877BAF"/>
    <w:rsid w:val="008803FD"/>
    <w:rsid w:val="008809E8"/>
    <w:rsid w:val="00880B2F"/>
    <w:rsid w:val="00880BA9"/>
    <w:rsid w:val="008861DE"/>
    <w:rsid w:val="00886B23"/>
    <w:rsid w:val="00892FA2"/>
    <w:rsid w:val="008946F6"/>
    <w:rsid w:val="00897EA6"/>
    <w:rsid w:val="008A07C8"/>
    <w:rsid w:val="008A367D"/>
    <w:rsid w:val="008A5EC4"/>
    <w:rsid w:val="008A6A3D"/>
    <w:rsid w:val="008A71D9"/>
    <w:rsid w:val="008B27F3"/>
    <w:rsid w:val="008B7F99"/>
    <w:rsid w:val="008C3E80"/>
    <w:rsid w:val="008C6809"/>
    <w:rsid w:val="008C6E7E"/>
    <w:rsid w:val="008C780D"/>
    <w:rsid w:val="008D0295"/>
    <w:rsid w:val="008D0E01"/>
    <w:rsid w:val="008D242B"/>
    <w:rsid w:val="008D3D8F"/>
    <w:rsid w:val="008D46D2"/>
    <w:rsid w:val="008D5A9C"/>
    <w:rsid w:val="008D61CF"/>
    <w:rsid w:val="008D6CD3"/>
    <w:rsid w:val="008E0C42"/>
    <w:rsid w:val="008F04F0"/>
    <w:rsid w:val="008F0AE2"/>
    <w:rsid w:val="008F188F"/>
    <w:rsid w:val="008F437C"/>
    <w:rsid w:val="008F690F"/>
    <w:rsid w:val="00902639"/>
    <w:rsid w:val="0090363F"/>
    <w:rsid w:val="0090527C"/>
    <w:rsid w:val="009104CD"/>
    <w:rsid w:val="009106C9"/>
    <w:rsid w:val="00910CCE"/>
    <w:rsid w:val="009121FC"/>
    <w:rsid w:val="009140FE"/>
    <w:rsid w:val="00915E6B"/>
    <w:rsid w:val="0091606A"/>
    <w:rsid w:val="00917654"/>
    <w:rsid w:val="009213B7"/>
    <w:rsid w:val="00925632"/>
    <w:rsid w:val="00930B4D"/>
    <w:rsid w:val="0093108C"/>
    <w:rsid w:val="00933FC5"/>
    <w:rsid w:val="009350F8"/>
    <w:rsid w:val="00936617"/>
    <w:rsid w:val="0093705E"/>
    <w:rsid w:val="00937FE0"/>
    <w:rsid w:val="009415C1"/>
    <w:rsid w:val="00941FD9"/>
    <w:rsid w:val="009425ED"/>
    <w:rsid w:val="00945853"/>
    <w:rsid w:val="009609AD"/>
    <w:rsid w:val="00962899"/>
    <w:rsid w:val="0096738A"/>
    <w:rsid w:val="009679A6"/>
    <w:rsid w:val="00973967"/>
    <w:rsid w:val="0097470D"/>
    <w:rsid w:val="00977C90"/>
    <w:rsid w:val="0098078C"/>
    <w:rsid w:val="0098248A"/>
    <w:rsid w:val="009856A0"/>
    <w:rsid w:val="00985B75"/>
    <w:rsid w:val="00993A69"/>
    <w:rsid w:val="00995D3F"/>
    <w:rsid w:val="00996174"/>
    <w:rsid w:val="00997241"/>
    <w:rsid w:val="0099759E"/>
    <w:rsid w:val="009A1B42"/>
    <w:rsid w:val="009A3E72"/>
    <w:rsid w:val="009A7632"/>
    <w:rsid w:val="009A7AAB"/>
    <w:rsid w:val="009B26AB"/>
    <w:rsid w:val="009B6607"/>
    <w:rsid w:val="009B6947"/>
    <w:rsid w:val="009B6E98"/>
    <w:rsid w:val="009B7813"/>
    <w:rsid w:val="009C4566"/>
    <w:rsid w:val="009D332D"/>
    <w:rsid w:val="009D59AA"/>
    <w:rsid w:val="009D6C12"/>
    <w:rsid w:val="009E2F70"/>
    <w:rsid w:val="009E62C8"/>
    <w:rsid w:val="00A02046"/>
    <w:rsid w:val="00A02C5E"/>
    <w:rsid w:val="00A03335"/>
    <w:rsid w:val="00A04F5C"/>
    <w:rsid w:val="00A051BF"/>
    <w:rsid w:val="00A07996"/>
    <w:rsid w:val="00A12252"/>
    <w:rsid w:val="00A1454B"/>
    <w:rsid w:val="00A15A76"/>
    <w:rsid w:val="00A211A2"/>
    <w:rsid w:val="00A2165B"/>
    <w:rsid w:val="00A21FBF"/>
    <w:rsid w:val="00A2312E"/>
    <w:rsid w:val="00A24341"/>
    <w:rsid w:val="00A2438A"/>
    <w:rsid w:val="00A26F1E"/>
    <w:rsid w:val="00A31104"/>
    <w:rsid w:val="00A3482E"/>
    <w:rsid w:val="00A3520E"/>
    <w:rsid w:val="00A36C8C"/>
    <w:rsid w:val="00A41155"/>
    <w:rsid w:val="00A43E63"/>
    <w:rsid w:val="00A446B0"/>
    <w:rsid w:val="00A470DA"/>
    <w:rsid w:val="00A51353"/>
    <w:rsid w:val="00A51663"/>
    <w:rsid w:val="00A52635"/>
    <w:rsid w:val="00A543F3"/>
    <w:rsid w:val="00A617B8"/>
    <w:rsid w:val="00A67F80"/>
    <w:rsid w:val="00A71C37"/>
    <w:rsid w:val="00A72830"/>
    <w:rsid w:val="00A72F94"/>
    <w:rsid w:val="00A769B4"/>
    <w:rsid w:val="00A76F5B"/>
    <w:rsid w:val="00A77C90"/>
    <w:rsid w:val="00A809A9"/>
    <w:rsid w:val="00A80B7D"/>
    <w:rsid w:val="00A8110D"/>
    <w:rsid w:val="00A8110F"/>
    <w:rsid w:val="00A81B27"/>
    <w:rsid w:val="00A81CD2"/>
    <w:rsid w:val="00A838DE"/>
    <w:rsid w:val="00A85724"/>
    <w:rsid w:val="00A903CC"/>
    <w:rsid w:val="00A91573"/>
    <w:rsid w:val="00A956FC"/>
    <w:rsid w:val="00A95837"/>
    <w:rsid w:val="00A968A2"/>
    <w:rsid w:val="00A97EDE"/>
    <w:rsid w:val="00AA0911"/>
    <w:rsid w:val="00AA3408"/>
    <w:rsid w:val="00AA4C44"/>
    <w:rsid w:val="00AB274A"/>
    <w:rsid w:val="00AB3004"/>
    <w:rsid w:val="00AB35F4"/>
    <w:rsid w:val="00AB686E"/>
    <w:rsid w:val="00AC1327"/>
    <w:rsid w:val="00AC5B8B"/>
    <w:rsid w:val="00AC64AC"/>
    <w:rsid w:val="00AC665C"/>
    <w:rsid w:val="00AD08C0"/>
    <w:rsid w:val="00AD1370"/>
    <w:rsid w:val="00AD1C2E"/>
    <w:rsid w:val="00AD2E44"/>
    <w:rsid w:val="00AD317D"/>
    <w:rsid w:val="00AD63A6"/>
    <w:rsid w:val="00AD677F"/>
    <w:rsid w:val="00AD6D24"/>
    <w:rsid w:val="00AE106A"/>
    <w:rsid w:val="00AE2F25"/>
    <w:rsid w:val="00AE4679"/>
    <w:rsid w:val="00AE69EE"/>
    <w:rsid w:val="00AF190A"/>
    <w:rsid w:val="00AF19D6"/>
    <w:rsid w:val="00AF4940"/>
    <w:rsid w:val="00AF64EE"/>
    <w:rsid w:val="00AF72F9"/>
    <w:rsid w:val="00B0156F"/>
    <w:rsid w:val="00B058ED"/>
    <w:rsid w:val="00B1143A"/>
    <w:rsid w:val="00B11824"/>
    <w:rsid w:val="00B139BA"/>
    <w:rsid w:val="00B1533E"/>
    <w:rsid w:val="00B20E9B"/>
    <w:rsid w:val="00B21DDD"/>
    <w:rsid w:val="00B226F9"/>
    <w:rsid w:val="00B251D0"/>
    <w:rsid w:val="00B26E12"/>
    <w:rsid w:val="00B2758B"/>
    <w:rsid w:val="00B27738"/>
    <w:rsid w:val="00B30C60"/>
    <w:rsid w:val="00B31EBD"/>
    <w:rsid w:val="00B3304D"/>
    <w:rsid w:val="00B4234B"/>
    <w:rsid w:val="00B4238B"/>
    <w:rsid w:val="00B43FAC"/>
    <w:rsid w:val="00B47D30"/>
    <w:rsid w:val="00B57972"/>
    <w:rsid w:val="00B57D80"/>
    <w:rsid w:val="00B604F2"/>
    <w:rsid w:val="00B634D4"/>
    <w:rsid w:val="00B659AE"/>
    <w:rsid w:val="00B67081"/>
    <w:rsid w:val="00B70834"/>
    <w:rsid w:val="00B71ACF"/>
    <w:rsid w:val="00B7273E"/>
    <w:rsid w:val="00B86C35"/>
    <w:rsid w:val="00B9075C"/>
    <w:rsid w:val="00B91967"/>
    <w:rsid w:val="00B929BB"/>
    <w:rsid w:val="00B92BB1"/>
    <w:rsid w:val="00B92F19"/>
    <w:rsid w:val="00BA06E3"/>
    <w:rsid w:val="00BA4556"/>
    <w:rsid w:val="00BB0B0E"/>
    <w:rsid w:val="00BB4960"/>
    <w:rsid w:val="00BB50E9"/>
    <w:rsid w:val="00BB66A2"/>
    <w:rsid w:val="00BB6754"/>
    <w:rsid w:val="00BB6986"/>
    <w:rsid w:val="00BB7003"/>
    <w:rsid w:val="00BC04F2"/>
    <w:rsid w:val="00BC07BE"/>
    <w:rsid w:val="00BC172C"/>
    <w:rsid w:val="00BD1EC4"/>
    <w:rsid w:val="00BE043E"/>
    <w:rsid w:val="00BE08A0"/>
    <w:rsid w:val="00BE2126"/>
    <w:rsid w:val="00BE2FB2"/>
    <w:rsid w:val="00BE3265"/>
    <w:rsid w:val="00BE32BA"/>
    <w:rsid w:val="00BE3A6D"/>
    <w:rsid w:val="00BE4898"/>
    <w:rsid w:val="00BE5FB0"/>
    <w:rsid w:val="00BF393A"/>
    <w:rsid w:val="00BF39D9"/>
    <w:rsid w:val="00BF4CF0"/>
    <w:rsid w:val="00BF6751"/>
    <w:rsid w:val="00BF7F8F"/>
    <w:rsid w:val="00C029AD"/>
    <w:rsid w:val="00C02E2B"/>
    <w:rsid w:val="00C067FD"/>
    <w:rsid w:val="00C10FA6"/>
    <w:rsid w:val="00C12BA6"/>
    <w:rsid w:val="00C14116"/>
    <w:rsid w:val="00C14615"/>
    <w:rsid w:val="00C16104"/>
    <w:rsid w:val="00C205EC"/>
    <w:rsid w:val="00C22613"/>
    <w:rsid w:val="00C26EA7"/>
    <w:rsid w:val="00C34370"/>
    <w:rsid w:val="00C37BB0"/>
    <w:rsid w:val="00C405AF"/>
    <w:rsid w:val="00C408D6"/>
    <w:rsid w:val="00C42602"/>
    <w:rsid w:val="00C45228"/>
    <w:rsid w:val="00C45F17"/>
    <w:rsid w:val="00C467D1"/>
    <w:rsid w:val="00C5060A"/>
    <w:rsid w:val="00C544AF"/>
    <w:rsid w:val="00C55CD0"/>
    <w:rsid w:val="00C56643"/>
    <w:rsid w:val="00C57E4B"/>
    <w:rsid w:val="00C61B20"/>
    <w:rsid w:val="00C67814"/>
    <w:rsid w:val="00C67CFF"/>
    <w:rsid w:val="00C702E6"/>
    <w:rsid w:val="00C733E3"/>
    <w:rsid w:val="00C739FD"/>
    <w:rsid w:val="00C75982"/>
    <w:rsid w:val="00C77C36"/>
    <w:rsid w:val="00C82712"/>
    <w:rsid w:val="00C85570"/>
    <w:rsid w:val="00C86226"/>
    <w:rsid w:val="00C93F20"/>
    <w:rsid w:val="00C95204"/>
    <w:rsid w:val="00CA0E24"/>
    <w:rsid w:val="00CA3F98"/>
    <w:rsid w:val="00CA48F0"/>
    <w:rsid w:val="00CA5D48"/>
    <w:rsid w:val="00CB27C7"/>
    <w:rsid w:val="00CB4F31"/>
    <w:rsid w:val="00CB571E"/>
    <w:rsid w:val="00CC1289"/>
    <w:rsid w:val="00CC3ED3"/>
    <w:rsid w:val="00CC531F"/>
    <w:rsid w:val="00CC5C9C"/>
    <w:rsid w:val="00CC5F44"/>
    <w:rsid w:val="00CD07F1"/>
    <w:rsid w:val="00CD3FC9"/>
    <w:rsid w:val="00CD58F1"/>
    <w:rsid w:val="00CD5F80"/>
    <w:rsid w:val="00CD7666"/>
    <w:rsid w:val="00CE32F0"/>
    <w:rsid w:val="00CE5E67"/>
    <w:rsid w:val="00CE66D8"/>
    <w:rsid w:val="00CF07D9"/>
    <w:rsid w:val="00CF156C"/>
    <w:rsid w:val="00CF1639"/>
    <w:rsid w:val="00CF247A"/>
    <w:rsid w:val="00CF2C0C"/>
    <w:rsid w:val="00CF4678"/>
    <w:rsid w:val="00CF6239"/>
    <w:rsid w:val="00D03452"/>
    <w:rsid w:val="00D04A95"/>
    <w:rsid w:val="00D051E0"/>
    <w:rsid w:val="00D06744"/>
    <w:rsid w:val="00D10A9E"/>
    <w:rsid w:val="00D160D4"/>
    <w:rsid w:val="00D1665C"/>
    <w:rsid w:val="00D16D38"/>
    <w:rsid w:val="00D35453"/>
    <w:rsid w:val="00D40923"/>
    <w:rsid w:val="00D437CA"/>
    <w:rsid w:val="00D43E9A"/>
    <w:rsid w:val="00D46A8E"/>
    <w:rsid w:val="00D46B62"/>
    <w:rsid w:val="00D477F6"/>
    <w:rsid w:val="00D51BD4"/>
    <w:rsid w:val="00D54074"/>
    <w:rsid w:val="00D54AFA"/>
    <w:rsid w:val="00D61796"/>
    <w:rsid w:val="00D656B6"/>
    <w:rsid w:val="00D66B4A"/>
    <w:rsid w:val="00D71527"/>
    <w:rsid w:val="00D76FB3"/>
    <w:rsid w:val="00D8029E"/>
    <w:rsid w:val="00D8043E"/>
    <w:rsid w:val="00D82F8F"/>
    <w:rsid w:val="00D84B77"/>
    <w:rsid w:val="00D84B8C"/>
    <w:rsid w:val="00D87D46"/>
    <w:rsid w:val="00D90F7C"/>
    <w:rsid w:val="00D9115F"/>
    <w:rsid w:val="00D91C0E"/>
    <w:rsid w:val="00D94DFA"/>
    <w:rsid w:val="00D95844"/>
    <w:rsid w:val="00DA1ED2"/>
    <w:rsid w:val="00DA439F"/>
    <w:rsid w:val="00DA609F"/>
    <w:rsid w:val="00DA7C82"/>
    <w:rsid w:val="00DB2252"/>
    <w:rsid w:val="00DB42B4"/>
    <w:rsid w:val="00DB7AB6"/>
    <w:rsid w:val="00DC0E9A"/>
    <w:rsid w:val="00DC4C01"/>
    <w:rsid w:val="00DC68BD"/>
    <w:rsid w:val="00DD0E11"/>
    <w:rsid w:val="00DD4B66"/>
    <w:rsid w:val="00DD5AE4"/>
    <w:rsid w:val="00DD7344"/>
    <w:rsid w:val="00DE0FDC"/>
    <w:rsid w:val="00DE2A46"/>
    <w:rsid w:val="00DE69FD"/>
    <w:rsid w:val="00DF0106"/>
    <w:rsid w:val="00DF0113"/>
    <w:rsid w:val="00DF09A8"/>
    <w:rsid w:val="00DF21EB"/>
    <w:rsid w:val="00DF48A7"/>
    <w:rsid w:val="00DF5A82"/>
    <w:rsid w:val="00DF6449"/>
    <w:rsid w:val="00E05F5E"/>
    <w:rsid w:val="00E11D97"/>
    <w:rsid w:val="00E12477"/>
    <w:rsid w:val="00E12727"/>
    <w:rsid w:val="00E21F69"/>
    <w:rsid w:val="00E2549F"/>
    <w:rsid w:val="00E279D6"/>
    <w:rsid w:val="00E27E23"/>
    <w:rsid w:val="00E34A39"/>
    <w:rsid w:val="00E37A56"/>
    <w:rsid w:val="00E37EB8"/>
    <w:rsid w:val="00E4304F"/>
    <w:rsid w:val="00E4391E"/>
    <w:rsid w:val="00E448AA"/>
    <w:rsid w:val="00E458AE"/>
    <w:rsid w:val="00E45F40"/>
    <w:rsid w:val="00E4667B"/>
    <w:rsid w:val="00E50B92"/>
    <w:rsid w:val="00E52CCB"/>
    <w:rsid w:val="00E5517A"/>
    <w:rsid w:val="00E621CE"/>
    <w:rsid w:val="00E62CB2"/>
    <w:rsid w:val="00E649CD"/>
    <w:rsid w:val="00E65C90"/>
    <w:rsid w:val="00E701ED"/>
    <w:rsid w:val="00E702E9"/>
    <w:rsid w:val="00E73BA9"/>
    <w:rsid w:val="00E73F62"/>
    <w:rsid w:val="00E83272"/>
    <w:rsid w:val="00E84912"/>
    <w:rsid w:val="00E91C7C"/>
    <w:rsid w:val="00E96EB4"/>
    <w:rsid w:val="00E972A4"/>
    <w:rsid w:val="00E97748"/>
    <w:rsid w:val="00EA104A"/>
    <w:rsid w:val="00EA2254"/>
    <w:rsid w:val="00EA298E"/>
    <w:rsid w:val="00EA34B8"/>
    <w:rsid w:val="00EB07C4"/>
    <w:rsid w:val="00EB1EFB"/>
    <w:rsid w:val="00EB24B0"/>
    <w:rsid w:val="00EB68DA"/>
    <w:rsid w:val="00EC114E"/>
    <w:rsid w:val="00EC1634"/>
    <w:rsid w:val="00EC2AA7"/>
    <w:rsid w:val="00EC3EA4"/>
    <w:rsid w:val="00EC4902"/>
    <w:rsid w:val="00EC6AB6"/>
    <w:rsid w:val="00EC6CDF"/>
    <w:rsid w:val="00EC727B"/>
    <w:rsid w:val="00ED2599"/>
    <w:rsid w:val="00ED321B"/>
    <w:rsid w:val="00EE151B"/>
    <w:rsid w:val="00EE288C"/>
    <w:rsid w:val="00EE2A47"/>
    <w:rsid w:val="00EE3F1C"/>
    <w:rsid w:val="00EE3FF9"/>
    <w:rsid w:val="00EE4954"/>
    <w:rsid w:val="00EE5882"/>
    <w:rsid w:val="00EF3769"/>
    <w:rsid w:val="00F045D5"/>
    <w:rsid w:val="00F054F7"/>
    <w:rsid w:val="00F0736B"/>
    <w:rsid w:val="00F133B1"/>
    <w:rsid w:val="00F139A1"/>
    <w:rsid w:val="00F1426B"/>
    <w:rsid w:val="00F14FB7"/>
    <w:rsid w:val="00F1620A"/>
    <w:rsid w:val="00F2282A"/>
    <w:rsid w:val="00F22AC2"/>
    <w:rsid w:val="00F26BA8"/>
    <w:rsid w:val="00F27CC5"/>
    <w:rsid w:val="00F32A78"/>
    <w:rsid w:val="00F34B65"/>
    <w:rsid w:val="00F34D00"/>
    <w:rsid w:val="00F471FC"/>
    <w:rsid w:val="00F515F6"/>
    <w:rsid w:val="00F51956"/>
    <w:rsid w:val="00F522FF"/>
    <w:rsid w:val="00F60A15"/>
    <w:rsid w:val="00F61CA0"/>
    <w:rsid w:val="00F62137"/>
    <w:rsid w:val="00F63F40"/>
    <w:rsid w:val="00F65487"/>
    <w:rsid w:val="00F661FA"/>
    <w:rsid w:val="00F66470"/>
    <w:rsid w:val="00F7077F"/>
    <w:rsid w:val="00F72A3F"/>
    <w:rsid w:val="00F75051"/>
    <w:rsid w:val="00F84845"/>
    <w:rsid w:val="00F8648F"/>
    <w:rsid w:val="00F91206"/>
    <w:rsid w:val="00F966A9"/>
    <w:rsid w:val="00F96BB1"/>
    <w:rsid w:val="00F97794"/>
    <w:rsid w:val="00FA31AC"/>
    <w:rsid w:val="00FB02DA"/>
    <w:rsid w:val="00FB234A"/>
    <w:rsid w:val="00FB2B26"/>
    <w:rsid w:val="00FB31EF"/>
    <w:rsid w:val="00FB7083"/>
    <w:rsid w:val="00FC1BFB"/>
    <w:rsid w:val="00FC38B0"/>
    <w:rsid w:val="00FC4C0C"/>
    <w:rsid w:val="00FD02B6"/>
    <w:rsid w:val="00FD07D5"/>
    <w:rsid w:val="00FD497F"/>
    <w:rsid w:val="00FD5FA2"/>
    <w:rsid w:val="00FD6168"/>
    <w:rsid w:val="00FD723C"/>
    <w:rsid w:val="00FE29DA"/>
    <w:rsid w:val="00FE2A00"/>
    <w:rsid w:val="00FE3B7F"/>
    <w:rsid w:val="00FE414F"/>
    <w:rsid w:val="00FE4C27"/>
    <w:rsid w:val="00FE509F"/>
    <w:rsid w:val="00FF054B"/>
    <w:rsid w:val="00FF0C56"/>
    <w:rsid w:val="00FF217D"/>
    <w:rsid w:val="00FF29AD"/>
    <w:rsid w:val="00FF57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37"/>
    <w:rPr>
      <w:rFonts w:ascii="Times New Roman" w:hAnsi="Times New Roman"/>
      <w:sz w:val="24"/>
    </w:rPr>
  </w:style>
  <w:style w:type="paragraph" w:styleId="Heading1">
    <w:name w:val="heading 1"/>
    <w:basedOn w:val="Normal"/>
    <w:next w:val="Normal"/>
    <w:link w:val="Heading1Char"/>
    <w:uiPriority w:val="9"/>
    <w:qFormat/>
    <w:rsid w:val="00220009"/>
    <w:pPr>
      <w:keepNext/>
      <w:keepLines/>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E73E0"/>
    <w:pPr>
      <w:keepNext/>
      <w:keepLines/>
      <w:numPr>
        <w:numId w:val="28"/>
      </w:numPr>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E11"/>
    <w:pPr>
      <w:ind w:left="720"/>
      <w:contextualSpacing/>
    </w:pPr>
  </w:style>
  <w:style w:type="character" w:customStyle="1" w:styleId="ListParagraphChar">
    <w:name w:val="List Paragraph Char"/>
    <w:link w:val="ListParagraph"/>
    <w:uiPriority w:val="34"/>
    <w:rsid w:val="00DD0E11"/>
  </w:style>
  <w:style w:type="paragraph" w:styleId="Header">
    <w:name w:val="header"/>
    <w:basedOn w:val="Normal"/>
    <w:link w:val="HeaderChar"/>
    <w:uiPriority w:val="99"/>
    <w:unhideWhenUsed/>
    <w:rsid w:val="00A1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4B"/>
  </w:style>
  <w:style w:type="paragraph" w:styleId="Footer">
    <w:name w:val="footer"/>
    <w:basedOn w:val="Normal"/>
    <w:link w:val="FooterChar"/>
    <w:uiPriority w:val="99"/>
    <w:unhideWhenUsed/>
    <w:rsid w:val="00A1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4B"/>
  </w:style>
  <w:style w:type="character" w:customStyle="1" w:styleId="longtext">
    <w:name w:val="long_text"/>
    <w:basedOn w:val="DefaultParagraphFont"/>
    <w:rsid w:val="00AE2F25"/>
  </w:style>
  <w:style w:type="character" w:customStyle="1" w:styleId="hps">
    <w:name w:val="hps"/>
    <w:basedOn w:val="DefaultParagraphFont"/>
    <w:rsid w:val="00AE2F25"/>
  </w:style>
  <w:style w:type="paragraph" w:customStyle="1" w:styleId="Default">
    <w:name w:val="Default"/>
    <w:rsid w:val="00AE2F2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AE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25"/>
    <w:rPr>
      <w:rFonts w:ascii="Tahoma" w:hAnsi="Tahoma" w:cs="Tahoma"/>
      <w:sz w:val="16"/>
      <w:szCs w:val="16"/>
    </w:rPr>
  </w:style>
  <w:style w:type="table" w:styleId="TableGrid">
    <w:name w:val="Table Grid"/>
    <w:basedOn w:val="TableNormal"/>
    <w:uiPriority w:val="59"/>
    <w:rsid w:val="005F2A8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anslate">
    <w:name w:val="notranslate"/>
    <w:basedOn w:val="DefaultParagraphFont"/>
    <w:rsid w:val="004E14F2"/>
  </w:style>
  <w:style w:type="character" w:styleId="Hyperlink">
    <w:name w:val="Hyperlink"/>
    <w:basedOn w:val="DefaultParagraphFont"/>
    <w:uiPriority w:val="99"/>
    <w:unhideWhenUsed/>
    <w:rsid w:val="00D94DFA"/>
    <w:rPr>
      <w:color w:val="0000FF" w:themeColor="hyperlink"/>
      <w:u w:val="single"/>
    </w:rPr>
  </w:style>
  <w:style w:type="character" w:customStyle="1" w:styleId="Heading1Char">
    <w:name w:val="Heading 1 Char"/>
    <w:basedOn w:val="DefaultParagraphFont"/>
    <w:link w:val="Heading1"/>
    <w:uiPriority w:val="9"/>
    <w:rsid w:val="0022000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9350F8"/>
    <w:pPr>
      <w:spacing w:line="259" w:lineRule="auto"/>
      <w:jc w:val="left"/>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DF6449"/>
    <w:pPr>
      <w:tabs>
        <w:tab w:val="right" w:leader="dot" w:pos="7927"/>
      </w:tabs>
      <w:spacing w:after="0"/>
    </w:pPr>
  </w:style>
  <w:style w:type="paragraph" w:customStyle="1" w:styleId="EndNoteBibliographyTitle">
    <w:name w:val="EndNote Bibliography Title"/>
    <w:basedOn w:val="Normal"/>
    <w:link w:val="EndNoteBibliographyTitleChar"/>
    <w:rsid w:val="006E73E0"/>
    <w:pPr>
      <w:spacing w:after="0"/>
      <w:jc w:val="center"/>
    </w:pPr>
    <w:rPr>
      <w:rFonts w:ascii="Calibri" w:hAnsi="Calibri" w:cs="Calibri"/>
      <w:noProof/>
      <w:sz w:val="22"/>
    </w:rPr>
  </w:style>
  <w:style w:type="paragraph" w:styleId="TOC2">
    <w:name w:val="toc 2"/>
    <w:basedOn w:val="Normal"/>
    <w:next w:val="Normal"/>
    <w:autoRedefine/>
    <w:uiPriority w:val="39"/>
    <w:unhideWhenUsed/>
    <w:rsid w:val="009350F8"/>
    <w:pPr>
      <w:spacing w:after="100"/>
      <w:ind w:left="220"/>
    </w:pPr>
  </w:style>
  <w:style w:type="character" w:customStyle="1" w:styleId="EndNoteBibliographyTitleChar">
    <w:name w:val="EndNote Bibliography Title Char"/>
    <w:basedOn w:val="DefaultParagraphFont"/>
    <w:link w:val="EndNoteBibliographyTitle"/>
    <w:rsid w:val="006E73E0"/>
    <w:rPr>
      <w:rFonts w:ascii="Calibri" w:hAnsi="Calibri" w:cs="Calibri"/>
      <w:noProof/>
    </w:rPr>
  </w:style>
  <w:style w:type="paragraph" w:customStyle="1" w:styleId="EndNoteBibliography">
    <w:name w:val="EndNote Bibliography"/>
    <w:basedOn w:val="Normal"/>
    <w:link w:val="EndNoteBibliographyChar"/>
    <w:rsid w:val="006E73E0"/>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6E73E0"/>
    <w:rPr>
      <w:rFonts w:ascii="Calibri" w:hAnsi="Calibri" w:cs="Calibri"/>
      <w:noProof/>
    </w:rPr>
  </w:style>
  <w:style w:type="character" w:customStyle="1" w:styleId="UnresolvedMention">
    <w:name w:val="Unresolved Mention"/>
    <w:basedOn w:val="DefaultParagraphFont"/>
    <w:uiPriority w:val="99"/>
    <w:semiHidden/>
    <w:unhideWhenUsed/>
    <w:rsid w:val="006E73E0"/>
    <w:rPr>
      <w:color w:val="605E5C"/>
      <w:shd w:val="clear" w:color="auto" w:fill="E1DFDD"/>
    </w:rPr>
  </w:style>
  <w:style w:type="character" w:customStyle="1" w:styleId="ft4">
    <w:name w:val="ft4"/>
    <w:basedOn w:val="DefaultParagraphFont"/>
    <w:rsid w:val="006E73E0"/>
    <w:rPr>
      <w:rFonts w:cs="Times New Roman"/>
    </w:rPr>
  </w:style>
  <w:style w:type="character" w:customStyle="1" w:styleId="Heading2Char">
    <w:name w:val="Heading 2 Char"/>
    <w:basedOn w:val="DefaultParagraphFont"/>
    <w:link w:val="Heading2"/>
    <w:uiPriority w:val="9"/>
    <w:rsid w:val="006E73E0"/>
    <w:rPr>
      <w:rFonts w:ascii="Times New Roman" w:eastAsiaTheme="majorEastAsia" w:hAnsi="Times New Roman" w:cstheme="majorBidi"/>
      <w:b/>
      <w:sz w:val="24"/>
      <w:szCs w:val="26"/>
    </w:rPr>
  </w:style>
  <w:style w:type="character" w:styleId="Strong">
    <w:name w:val="Strong"/>
    <w:basedOn w:val="DefaultParagraphFont"/>
    <w:uiPriority w:val="22"/>
    <w:qFormat/>
    <w:rsid w:val="00366F1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37"/>
    <w:rPr>
      <w:rFonts w:ascii="Times New Roman" w:hAnsi="Times New Roman"/>
      <w:sz w:val="24"/>
    </w:rPr>
  </w:style>
  <w:style w:type="paragraph" w:styleId="Heading1">
    <w:name w:val="heading 1"/>
    <w:basedOn w:val="Normal"/>
    <w:next w:val="Normal"/>
    <w:link w:val="Heading1Char"/>
    <w:uiPriority w:val="9"/>
    <w:qFormat/>
    <w:rsid w:val="00220009"/>
    <w:pPr>
      <w:keepNext/>
      <w:keepLines/>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E73E0"/>
    <w:pPr>
      <w:keepNext/>
      <w:keepLines/>
      <w:numPr>
        <w:numId w:val="28"/>
      </w:numPr>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0E11"/>
    <w:pPr>
      <w:ind w:left="720"/>
      <w:contextualSpacing/>
    </w:pPr>
  </w:style>
  <w:style w:type="character" w:customStyle="1" w:styleId="ListParagraphChar">
    <w:name w:val="List Paragraph Char"/>
    <w:link w:val="ListParagraph"/>
    <w:uiPriority w:val="34"/>
    <w:rsid w:val="00DD0E11"/>
  </w:style>
  <w:style w:type="paragraph" w:styleId="Header">
    <w:name w:val="header"/>
    <w:basedOn w:val="Normal"/>
    <w:link w:val="HeaderChar"/>
    <w:uiPriority w:val="99"/>
    <w:unhideWhenUsed/>
    <w:rsid w:val="00A14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4B"/>
  </w:style>
  <w:style w:type="paragraph" w:styleId="Footer">
    <w:name w:val="footer"/>
    <w:basedOn w:val="Normal"/>
    <w:link w:val="FooterChar"/>
    <w:uiPriority w:val="99"/>
    <w:unhideWhenUsed/>
    <w:rsid w:val="00A14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4B"/>
  </w:style>
  <w:style w:type="character" w:customStyle="1" w:styleId="longtext">
    <w:name w:val="long_text"/>
    <w:basedOn w:val="DefaultParagraphFont"/>
    <w:rsid w:val="00AE2F25"/>
  </w:style>
  <w:style w:type="character" w:customStyle="1" w:styleId="hps">
    <w:name w:val="hps"/>
    <w:basedOn w:val="DefaultParagraphFont"/>
    <w:rsid w:val="00AE2F25"/>
  </w:style>
  <w:style w:type="paragraph" w:customStyle="1" w:styleId="Default">
    <w:name w:val="Default"/>
    <w:rsid w:val="00AE2F2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AE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25"/>
    <w:rPr>
      <w:rFonts w:ascii="Tahoma" w:hAnsi="Tahoma" w:cs="Tahoma"/>
      <w:sz w:val="16"/>
      <w:szCs w:val="16"/>
    </w:rPr>
  </w:style>
  <w:style w:type="table" w:styleId="TableGrid">
    <w:name w:val="Table Grid"/>
    <w:basedOn w:val="TableNormal"/>
    <w:uiPriority w:val="59"/>
    <w:rsid w:val="005F2A8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ranslate">
    <w:name w:val="notranslate"/>
    <w:basedOn w:val="DefaultParagraphFont"/>
    <w:rsid w:val="004E14F2"/>
  </w:style>
  <w:style w:type="character" w:styleId="Hyperlink">
    <w:name w:val="Hyperlink"/>
    <w:basedOn w:val="DefaultParagraphFont"/>
    <w:uiPriority w:val="99"/>
    <w:unhideWhenUsed/>
    <w:rsid w:val="00D94DFA"/>
    <w:rPr>
      <w:color w:val="0000FF" w:themeColor="hyperlink"/>
      <w:u w:val="single"/>
    </w:rPr>
  </w:style>
  <w:style w:type="character" w:customStyle="1" w:styleId="Heading1Char">
    <w:name w:val="Heading 1 Char"/>
    <w:basedOn w:val="DefaultParagraphFont"/>
    <w:link w:val="Heading1"/>
    <w:uiPriority w:val="9"/>
    <w:rsid w:val="00220009"/>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9350F8"/>
    <w:pPr>
      <w:spacing w:line="259" w:lineRule="auto"/>
      <w:jc w:val="left"/>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DF6449"/>
    <w:pPr>
      <w:tabs>
        <w:tab w:val="right" w:leader="dot" w:pos="7927"/>
      </w:tabs>
      <w:spacing w:after="0"/>
    </w:pPr>
  </w:style>
  <w:style w:type="paragraph" w:customStyle="1" w:styleId="EndNoteBibliographyTitle">
    <w:name w:val="EndNote Bibliography Title"/>
    <w:basedOn w:val="Normal"/>
    <w:link w:val="EndNoteBibliographyTitleChar"/>
    <w:rsid w:val="006E73E0"/>
    <w:pPr>
      <w:spacing w:after="0"/>
      <w:jc w:val="center"/>
    </w:pPr>
    <w:rPr>
      <w:rFonts w:ascii="Calibri" w:hAnsi="Calibri" w:cs="Calibri"/>
      <w:noProof/>
      <w:sz w:val="22"/>
    </w:rPr>
  </w:style>
  <w:style w:type="paragraph" w:styleId="TOC2">
    <w:name w:val="toc 2"/>
    <w:basedOn w:val="Normal"/>
    <w:next w:val="Normal"/>
    <w:autoRedefine/>
    <w:uiPriority w:val="39"/>
    <w:unhideWhenUsed/>
    <w:rsid w:val="009350F8"/>
    <w:pPr>
      <w:spacing w:after="100"/>
      <w:ind w:left="220"/>
    </w:pPr>
  </w:style>
  <w:style w:type="character" w:customStyle="1" w:styleId="EndNoteBibliographyTitleChar">
    <w:name w:val="EndNote Bibliography Title Char"/>
    <w:basedOn w:val="DefaultParagraphFont"/>
    <w:link w:val="EndNoteBibliographyTitle"/>
    <w:rsid w:val="006E73E0"/>
    <w:rPr>
      <w:rFonts w:ascii="Calibri" w:hAnsi="Calibri" w:cs="Calibri"/>
      <w:noProof/>
    </w:rPr>
  </w:style>
  <w:style w:type="paragraph" w:customStyle="1" w:styleId="EndNoteBibliography">
    <w:name w:val="EndNote Bibliography"/>
    <w:basedOn w:val="Normal"/>
    <w:link w:val="EndNoteBibliographyChar"/>
    <w:rsid w:val="006E73E0"/>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6E73E0"/>
    <w:rPr>
      <w:rFonts w:ascii="Calibri" w:hAnsi="Calibri" w:cs="Calibri"/>
      <w:noProof/>
    </w:rPr>
  </w:style>
  <w:style w:type="character" w:customStyle="1" w:styleId="UnresolvedMention">
    <w:name w:val="Unresolved Mention"/>
    <w:basedOn w:val="DefaultParagraphFont"/>
    <w:uiPriority w:val="99"/>
    <w:semiHidden/>
    <w:unhideWhenUsed/>
    <w:rsid w:val="006E73E0"/>
    <w:rPr>
      <w:color w:val="605E5C"/>
      <w:shd w:val="clear" w:color="auto" w:fill="E1DFDD"/>
    </w:rPr>
  </w:style>
  <w:style w:type="character" w:customStyle="1" w:styleId="ft4">
    <w:name w:val="ft4"/>
    <w:basedOn w:val="DefaultParagraphFont"/>
    <w:rsid w:val="006E73E0"/>
    <w:rPr>
      <w:rFonts w:cs="Times New Roman"/>
    </w:rPr>
  </w:style>
  <w:style w:type="character" w:customStyle="1" w:styleId="Heading2Char">
    <w:name w:val="Heading 2 Char"/>
    <w:basedOn w:val="DefaultParagraphFont"/>
    <w:link w:val="Heading2"/>
    <w:uiPriority w:val="9"/>
    <w:rsid w:val="006E73E0"/>
    <w:rPr>
      <w:rFonts w:ascii="Times New Roman" w:eastAsiaTheme="majorEastAsia" w:hAnsi="Times New Roman" w:cstheme="majorBidi"/>
      <w:b/>
      <w:sz w:val="24"/>
      <w:szCs w:val="26"/>
    </w:rPr>
  </w:style>
  <w:style w:type="character" w:styleId="Strong">
    <w:name w:val="Strong"/>
    <w:basedOn w:val="DefaultParagraphFont"/>
    <w:uiPriority w:val="22"/>
    <w:qFormat/>
    <w:rsid w:val="00366F1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6264">
      <w:bodyDiv w:val="1"/>
      <w:marLeft w:val="0"/>
      <w:marRight w:val="0"/>
      <w:marTop w:val="0"/>
      <w:marBottom w:val="0"/>
      <w:divBdr>
        <w:top w:val="none" w:sz="0" w:space="0" w:color="auto"/>
        <w:left w:val="none" w:sz="0" w:space="0" w:color="auto"/>
        <w:bottom w:val="none" w:sz="0" w:space="0" w:color="auto"/>
        <w:right w:val="none" w:sz="0" w:space="0" w:color="auto"/>
      </w:divBdr>
    </w:div>
    <w:div w:id="238178179">
      <w:bodyDiv w:val="1"/>
      <w:marLeft w:val="0"/>
      <w:marRight w:val="0"/>
      <w:marTop w:val="0"/>
      <w:marBottom w:val="0"/>
      <w:divBdr>
        <w:top w:val="none" w:sz="0" w:space="0" w:color="auto"/>
        <w:left w:val="none" w:sz="0" w:space="0" w:color="auto"/>
        <w:bottom w:val="none" w:sz="0" w:space="0" w:color="auto"/>
        <w:right w:val="none" w:sz="0" w:space="0" w:color="auto"/>
      </w:divBdr>
    </w:div>
    <w:div w:id="285742705">
      <w:bodyDiv w:val="1"/>
      <w:marLeft w:val="0"/>
      <w:marRight w:val="0"/>
      <w:marTop w:val="0"/>
      <w:marBottom w:val="0"/>
      <w:divBdr>
        <w:top w:val="none" w:sz="0" w:space="0" w:color="auto"/>
        <w:left w:val="none" w:sz="0" w:space="0" w:color="auto"/>
        <w:bottom w:val="none" w:sz="0" w:space="0" w:color="auto"/>
        <w:right w:val="none" w:sz="0" w:space="0" w:color="auto"/>
      </w:divBdr>
    </w:div>
    <w:div w:id="364720317">
      <w:bodyDiv w:val="1"/>
      <w:marLeft w:val="0"/>
      <w:marRight w:val="0"/>
      <w:marTop w:val="0"/>
      <w:marBottom w:val="0"/>
      <w:divBdr>
        <w:top w:val="none" w:sz="0" w:space="0" w:color="auto"/>
        <w:left w:val="none" w:sz="0" w:space="0" w:color="auto"/>
        <w:bottom w:val="none" w:sz="0" w:space="0" w:color="auto"/>
        <w:right w:val="none" w:sz="0" w:space="0" w:color="auto"/>
      </w:divBdr>
    </w:div>
    <w:div w:id="814686478">
      <w:bodyDiv w:val="1"/>
      <w:marLeft w:val="0"/>
      <w:marRight w:val="0"/>
      <w:marTop w:val="0"/>
      <w:marBottom w:val="0"/>
      <w:divBdr>
        <w:top w:val="none" w:sz="0" w:space="0" w:color="auto"/>
        <w:left w:val="none" w:sz="0" w:space="0" w:color="auto"/>
        <w:bottom w:val="none" w:sz="0" w:space="0" w:color="auto"/>
        <w:right w:val="none" w:sz="0" w:space="0" w:color="auto"/>
      </w:divBdr>
    </w:div>
    <w:div w:id="917133370">
      <w:bodyDiv w:val="1"/>
      <w:marLeft w:val="0"/>
      <w:marRight w:val="0"/>
      <w:marTop w:val="0"/>
      <w:marBottom w:val="0"/>
      <w:divBdr>
        <w:top w:val="none" w:sz="0" w:space="0" w:color="auto"/>
        <w:left w:val="none" w:sz="0" w:space="0" w:color="auto"/>
        <w:bottom w:val="none" w:sz="0" w:space="0" w:color="auto"/>
        <w:right w:val="none" w:sz="0" w:space="0" w:color="auto"/>
      </w:divBdr>
    </w:div>
    <w:div w:id="959729008">
      <w:bodyDiv w:val="1"/>
      <w:marLeft w:val="0"/>
      <w:marRight w:val="0"/>
      <w:marTop w:val="0"/>
      <w:marBottom w:val="0"/>
      <w:divBdr>
        <w:top w:val="none" w:sz="0" w:space="0" w:color="auto"/>
        <w:left w:val="none" w:sz="0" w:space="0" w:color="auto"/>
        <w:bottom w:val="none" w:sz="0" w:space="0" w:color="auto"/>
        <w:right w:val="none" w:sz="0" w:space="0" w:color="auto"/>
      </w:divBdr>
    </w:div>
    <w:div w:id="984776078">
      <w:bodyDiv w:val="1"/>
      <w:marLeft w:val="0"/>
      <w:marRight w:val="0"/>
      <w:marTop w:val="0"/>
      <w:marBottom w:val="0"/>
      <w:divBdr>
        <w:top w:val="none" w:sz="0" w:space="0" w:color="auto"/>
        <w:left w:val="none" w:sz="0" w:space="0" w:color="auto"/>
        <w:bottom w:val="none" w:sz="0" w:space="0" w:color="auto"/>
        <w:right w:val="none" w:sz="0" w:space="0" w:color="auto"/>
      </w:divBdr>
    </w:div>
    <w:div w:id="1348405472">
      <w:bodyDiv w:val="1"/>
      <w:marLeft w:val="0"/>
      <w:marRight w:val="0"/>
      <w:marTop w:val="0"/>
      <w:marBottom w:val="0"/>
      <w:divBdr>
        <w:top w:val="none" w:sz="0" w:space="0" w:color="auto"/>
        <w:left w:val="none" w:sz="0" w:space="0" w:color="auto"/>
        <w:bottom w:val="none" w:sz="0" w:space="0" w:color="auto"/>
        <w:right w:val="none" w:sz="0" w:space="0" w:color="auto"/>
      </w:divBdr>
    </w:div>
    <w:div w:id="1707561262">
      <w:bodyDiv w:val="1"/>
      <w:marLeft w:val="0"/>
      <w:marRight w:val="0"/>
      <w:marTop w:val="0"/>
      <w:marBottom w:val="0"/>
      <w:divBdr>
        <w:top w:val="none" w:sz="0" w:space="0" w:color="auto"/>
        <w:left w:val="none" w:sz="0" w:space="0" w:color="auto"/>
        <w:bottom w:val="none" w:sz="0" w:space="0" w:color="auto"/>
        <w:right w:val="none" w:sz="0" w:space="0" w:color="auto"/>
      </w:divBdr>
    </w:div>
    <w:div w:id="19092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8.%20Fleksibilitas%20(SN)\Fleksibilitas%20Skripsi%20%20Fix.docx" TargetMode="External"/><Relationship Id="rId18" Type="http://schemas.openxmlformats.org/officeDocument/2006/relationships/hyperlink" Target="file:///E:\8.%20Fleksibilitas%20(SN)\Fleksibilitas%20Skripsi%20%20Fix.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E:\8.%20Fleksibilitas%20(SN)\Fleksibilitas%20Skripsi%20%20Fix.docx" TargetMode="External"/><Relationship Id="rId2" Type="http://schemas.openxmlformats.org/officeDocument/2006/relationships/numbering" Target="numbering.xml"/><Relationship Id="rId16" Type="http://schemas.openxmlformats.org/officeDocument/2006/relationships/hyperlink" Target="file:///E:\8.%20Fleksibilitas%20(SN)\Fleksibilitas%20Skripsi%20%20Fix.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E:\8.%20Fleksibilitas%20(SN)\Fleksibilitas%20Skripsi%20%20Fix.docx"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E:\8.%20Fleksibilitas%20(SN)\Fleksibilitas%20Skripsi%20%20Fix.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A203-A23C-470B-A695-25211E63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Pages>
  <Words>5241</Words>
  <Characters>29879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Aspire E 14</cp:lastModifiedBy>
  <cp:revision>21</cp:revision>
  <cp:lastPrinted>2019-06-19T03:10:00Z</cp:lastPrinted>
  <dcterms:created xsi:type="dcterms:W3CDTF">2019-01-18T01:38:00Z</dcterms:created>
  <dcterms:modified xsi:type="dcterms:W3CDTF">2020-07-02T02:24:00Z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1363455696</vt:i4>
  </property>
</Properties>
</file>