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53" w:rsidRPr="00DB43FC" w:rsidRDefault="00165153" w:rsidP="00165153">
      <w:pPr>
        <w:tabs>
          <w:tab w:val="left" w:pos="2127"/>
        </w:tabs>
        <w:jc w:val="center"/>
        <w:rPr>
          <w:rFonts w:ascii="Arial" w:eastAsia="Calibri" w:hAnsi="Arial" w:cs="Arial"/>
          <w:b/>
          <w:spacing w:val="12"/>
          <w:sz w:val="20"/>
          <w:szCs w:val="20"/>
          <w:lang w:val="en-US"/>
        </w:rPr>
      </w:pPr>
      <w:r w:rsidRPr="00DB43FC">
        <w:rPr>
          <w:rFonts w:ascii="Arial" w:eastAsia="Calibri" w:hAnsi="Arial" w:cs="Arial"/>
          <w:b/>
          <w:spacing w:val="12"/>
          <w:sz w:val="20"/>
          <w:szCs w:val="20"/>
          <w:lang w:val="en-US"/>
        </w:rPr>
        <w:t>EFEKTIVITAS LIMBAH TAHU DENGAN AKTIVATOR KULIT PISANG KEPOK MENJADI PUPUK ORGANIK CAIR TERHADAP TANAMAN BAYAM</w:t>
      </w:r>
      <w:r w:rsidRPr="00DB43FC">
        <w:rPr>
          <w:rFonts w:ascii="Arial" w:eastAsia="Calibri" w:hAnsi="Arial" w:cs="Arial"/>
          <w:b/>
          <w:sz w:val="20"/>
          <w:szCs w:val="20"/>
          <w:lang w:val="en-US"/>
        </w:rPr>
        <w:t xml:space="preserve"> </w:t>
      </w:r>
      <w:r w:rsidRPr="00DB43FC">
        <w:rPr>
          <w:rFonts w:ascii="Arial" w:eastAsia="Calibri" w:hAnsi="Arial" w:cs="Arial"/>
          <w:b/>
          <w:spacing w:val="12"/>
          <w:sz w:val="20"/>
          <w:szCs w:val="20"/>
          <w:lang w:val="en-US"/>
        </w:rPr>
        <w:t xml:space="preserve">HIJAU </w:t>
      </w:r>
    </w:p>
    <w:p w:rsidR="001F0CD9" w:rsidRPr="00DB43FC" w:rsidRDefault="00165153" w:rsidP="00165153">
      <w:pPr>
        <w:spacing w:before="1"/>
        <w:ind w:left="2120" w:right="1662"/>
        <w:jc w:val="center"/>
        <w:rPr>
          <w:rFonts w:ascii="Arial" w:eastAsia="Calibri" w:hAnsi="Arial" w:cs="Arial"/>
          <w:b/>
          <w:i/>
          <w:spacing w:val="12"/>
          <w:sz w:val="20"/>
          <w:szCs w:val="20"/>
          <w:lang w:val="en-US"/>
        </w:rPr>
      </w:pPr>
      <w:r w:rsidRPr="00DB43FC">
        <w:rPr>
          <w:rFonts w:ascii="Arial" w:eastAsia="Calibri" w:hAnsi="Arial" w:cs="Arial"/>
          <w:b/>
          <w:spacing w:val="12"/>
          <w:sz w:val="20"/>
          <w:szCs w:val="20"/>
          <w:lang w:val="en-US"/>
        </w:rPr>
        <w:t>(</w:t>
      </w:r>
      <w:r w:rsidRPr="00DB43FC">
        <w:rPr>
          <w:rFonts w:ascii="Arial" w:eastAsia="Calibri" w:hAnsi="Arial" w:cs="Arial"/>
          <w:b/>
          <w:i/>
          <w:spacing w:val="12"/>
          <w:sz w:val="20"/>
          <w:szCs w:val="20"/>
          <w:lang w:val="en-US"/>
        </w:rPr>
        <w:t>Amaranthus tricolor L)</w:t>
      </w:r>
    </w:p>
    <w:p w:rsidR="00F043F4" w:rsidRPr="00DB43FC" w:rsidRDefault="00F043F4" w:rsidP="00165153">
      <w:pPr>
        <w:spacing w:before="1"/>
        <w:ind w:left="2120" w:right="1662"/>
        <w:jc w:val="center"/>
        <w:rPr>
          <w:rFonts w:ascii="Arial" w:hAnsi="Arial" w:cs="Arial"/>
          <w:b/>
          <w:sz w:val="20"/>
          <w:szCs w:val="20"/>
        </w:rPr>
      </w:pPr>
    </w:p>
    <w:p w:rsidR="001F0CD9" w:rsidRDefault="00F043F4" w:rsidP="00F043F4">
      <w:pPr>
        <w:pStyle w:val="BodyText"/>
        <w:spacing w:before="9"/>
        <w:ind w:left="0"/>
        <w:jc w:val="center"/>
        <w:rPr>
          <w:rStyle w:val="y2iqfc"/>
          <w:rFonts w:ascii="Arial" w:hAnsi="Arial" w:cs="Arial"/>
          <w:i/>
          <w:sz w:val="20"/>
          <w:szCs w:val="20"/>
          <w:lang w:val="en"/>
        </w:rPr>
      </w:pPr>
      <w:r w:rsidRPr="00DB43FC">
        <w:rPr>
          <w:rStyle w:val="y2iqfc"/>
          <w:rFonts w:ascii="Arial" w:hAnsi="Arial" w:cs="Arial"/>
          <w:i/>
          <w:sz w:val="20"/>
          <w:szCs w:val="20"/>
          <w:lang w:val="en"/>
        </w:rPr>
        <w:t>THE EFFECTIVENESS OF TOFU WASTE WITH BANANA SKIN ACTIVATOR INTO LIQUID ORGANIC FERTILIZER ON GREEN SPINNING PLANTS (Amaranthus tricolor L)</w:t>
      </w:r>
    </w:p>
    <w:p w:rsidR="00DB43FC" w:rsidRPr="00DB43FC" w:rsidRDefault="00DB43FC" w:rsidP="00F043F4">
      <w:pPr>
        <w:pStyle w:val="BodyText"/>
        <w:spacing w:before="9"/>
        <w:ind w:left="0"/>
        <w:jc w:val="center"/>
        <w:rPr>
          <w:rStyle w:val="y2iqfc"/>
          <w:rFonts w:ascii="Arial" w:hAnsi="Arial" w:cs="Arial"/>
          <w:i/>
          <w:sz w:val="20"/>
          <w:szCs w:val="20"/>
          <w:lang w:val="en"/>
        </w:rPr>
      </w:pPr>
    </w:p>
    <w:p w:rsidR="001F0CD9" w:rsidRPr="00DB43FC" w:rsidRDefault="00165153">
      <w:pPr>
        <w:ind w:left="1113" w:right="647"/>
        <w:jc w:val="center"/>
        <w:rPr>
          <w:rFonts w:ascii="Arial" w:hAnsi="Arial" w:cs="Arial"/>
          <w:b/>
          <w:sz w:val="20"/>
          <w:szCs w:val="20"/>
        </w:rPr>
      </w:pPr>
      <w:r w:rsidRPr="00DB43FC">
        <w:rPr>
          <w:rFonts w:ascii="Arial" w:hAnsi="Arial" w:cs="Arial"/>
          <w:b/>
          <w:sz w:val="20"/>
          <w:szCs w:val="20"/>
        </w:rPr>
        <w:t>Veronika Amelia Simbolon</w:t>
      </w:r>
      <w:r w:rsidR="00A14A85" w:rsidRPr="00DB43FC">
        <w:rPr>
          <w:rFonts w:ascii="Arial" w:hAnsi="Arial" w:cs="Arial"/>
          <w:b/>
          <w:sz w:val="20"/>
          <w:szCs w:val="20"/>
          <w:vertAlign w:val="superscript"/>
        </w:rPr>
        <w:t>1</w:t>
      </w:r>
      <w:r w:rsidR="00F043F4" w:rsidRPr="00DB43FC">
        <w:rPr>
          <w:rFonts w:ascii="Arial" w:hAnsi="Arial" w:cs="Arial"/>
          <w:b/>
          <w:sz w:val="20"/>
          <w:szCs w:val="20"/>
          <w:vertAlign w:val="superscript"/>
        </w:rPr>
        <w:t>,2</w:t>
      </w:r>
      <w:r w:rsidR="00A14A85" w:rsidRPr="00DB43FC">
        <w:rPr>
          <w:rFonts w:ascii="Arial" w:hAnsi="Arial" w:cs="Arial"/>
          <w:b/>
          <w:sz w:val="20"/>
          <w:szCs w:val="20"/>
        </w:rPr>
        <w:t xml:space="preserve">, </w:t>
      </w:r>
      <w:r w:rsidRPr="00DB43FC">
        <w:rPr>
          <w:rFonts w:ascii="Arial" w:hAnsi="Arial" w:cs="Arial"/>
          <w:b/>
          <w:sz w:val="20"/>
          <w:szCs w:val="20"/>
        </w:rPr>
        <w:t>Riris Putri Kinanti</w:t>
      </w:r>
      <w:r w:rsidR="00F043F4" w:rsidRPr="00DB43FC">
        <w:rPr>
          <w:rFonts w:ascii="Arial" w:hAnsi="Arial" w:cs="Arial"/>
          <w:b/>
          <w:sz w:val="20"/>
          <w:szCs w:val="20"/>
        </w:rPr>
        <w:t>1,</w:t>
      </w:r>
      <w:r w:rsidR="00A14A85" w:rsidRPr="00DB43FC">
        <w:rPr>
          <w:rFonts w:ascii="Arial" w:hAnsi="Arial" w:cs="Arial"/>
          <w:b/>
          <w:sz w:val="20"/>
          <w:szCs w:val="20"/>
          <w:vertAlign w:val="superscript"/>
        </w:rPr>
        <w:t>2</w:t>
      </w:r>
      <w:r w:rsidR="00A14A85" w:rsidRPr="00DB43FC">
        <w:rPr>
          <w:rFonts w:ascii="Arial" w:hAnsi="Arial" w:cs="Arial"/>
          <w:b/>
          <w:sz w:val="20"/>
          <w:szCs w:val="20"/>
        </w:rPr>
        <w:t xml:space="preserve">, </w:t>
      </w:r>
      <w:r w:rsidR="00F043F4" w:rsidRPr="00DB43FC">
        <w:rPr>
          <w:rFonts w:ascii="Arial" w:hAnsi="Arial" w:cs="Arial"/>
          <w:b/>
          <w:sz w:val="20"/>
          <w:szCs w:val="20"/>
        </w:rPr>
        <w:t>Gustriza Erda</w:t>
      </w:r>
      <w:r w:rsidR="00A14A85" w:rsidRPr="00DB43FC">
        <w:rPr>
          <w:rFonts w:ascii="Arial" w:hAnsi="Arial" w:cs="Arial"/>
          <w:b/>
          <w:sz w:val="20"/>
          <w:szCs w:val="20"/>
          <w:vertAlign w:val="superscript"/>
        </w:rPr>
        <w:t>3</w:t>
      </w:r>
    </w:p>
    <w:p w:rsidR="00C74C09" w:rsidRPr="00DB43FC" w:rsidRDefault="00C74C09" w:rsidP="00F043F4">
      <w:pPr>
        <w:pStyle w:val="BodyText"/>
        <w:spacing w:before="1"/>
        <w:ind w:left="0" w:right="2"/>
        <w:jc w:val="center"/>
        <w:rPr>
          <w:rFonts w:ascii="Arial" w:hAnsi="Arial" w:cs="Arial"/>
          <w:sz w:val="20"/>
          <w:szCs w:val="20"/>
        </w:rPr>
      </w:pPr>
      <w:r w:rsidRPr="00DB43FC">
        <w:rPr>
          <w:rFonts w:ascii="Arial" w:hAnsi="Arial" w:cs="Arial"/>
          <w:sz w:val="20"/>
          <w:szCs w:val="20"/>
          <w:vertAlign w:val="superscript"/>
        </w:rPr>
        <w:t xml:space="preserve">1 </w:t>
      </w:r>
      <w:r w:rsidRPr="00DB43FC">
        <w:rPr>
          <w:rFonts w:ascii="Arial" w:hAnsi="Arial" w:cs="Arial"/>
          <w:sz w:val="20"/>
          <w:szCs w:val="20"/>
        </w:rPr>
        <w:t>Poltekkes Kemenkes Tanjungpinang</w:t>
      </w:r>
    </w:p>
    <w:p w:rsidR="00F043F4" w:rsidRPr="00DB43FC" w:rsidRDefault="00F043F4" w:rsidP="00F043F4">
      <w:pPr>
        <w:pStyle w:val="BodyText"/>
        <w:spacing w:before="1"/>
        <w:ind w:left="0" w:right="2"/>
        <w:jc w:val="center"/>
        <w:rPr>
          <w:rFonts w:ascii="Arial" w:hAnsi="Arial" w:cs="Arial"/>
          <w:sz w:val="20"/>
          <w:szCs w:val="20"/>
        </w:rPr>
      </w:pPr>
      <w:r w:rsidRPr="00DB43FC">
        <w:rPr>
          <w:rFonts w:ascii="Arial" w:hAnsi="Arial" w:cs="Arial"/>
          <w:sz w:val="20"/>
          <w:szCs w:val="20"/>
          <w:vertAlign w:val="superscript"/>
        </w:rPr>
        <w:t>2</w:t>
      </w:r>
      <w:r w:rsidRPr="00DB43FC">
        <w:rPr>
          <w:rFonts w:ascii="Arial" w:hAnsi="Arial" w:cs="Arial"/>
          <w:sz w:val="20"/>
          <w:szCs w:val="20"/>
        </w:rPr>
        <w:t xml:space="preserve">Pusat Unggulan IPTEKS Kesehatan Masyarakat Wilayah Kepulauan </w:t>
      </w:r>
    </w:p>
    <w:p w:rsidR="00F043F4" w:rsidRPr="00DB43FC" w:rsidRDefault="00F043F4" w:rsidP="00F043F4">
      <w:pPr>
        <w:pStyle w:val="BodyText"/>
        <w:spacing w:before="1"/>
        <w:ind w:left="0" w:right="2"/>
        <w:jc w:val="center"/>
        <w:rPr>
          <w:rFonts w:ascii="Arial" w:hAnsi="Arial" w:cs="Arial"/>
          <w:sz w:val="20"/>
          <w:szCs w:val="20"/>
        </w:rPr>
      </w:pPr>
      <w:r w:rsidRPr="00DB43FC">
        <w:rPr>
          <w:rFonts w:ascii="Arial" w:hAnsi="Arial" w:cs="Arial"/>
          <w:sz w:val="20"/>
          <w:szCs w:val="20"/>
        </w:rPr>
        <w:t>(PUI Kemilau) Poltekkes Kemenkes Tanjungpinang</w:t>
      </w:r>
    </w:p>
    <w:p w:rsidR="001F0CD9" w:rsidRPr="00DB43FC" w:rsidRDefault="00F043F4" w:rsidP="00F043F4">
      <w:pPr>
        <w:pStyle w:val="BodyText"/>
        <w:spacing w:before="1"/>
        <w:ind w:left="0" w:right="2"/>
        <w:jc w:val="center"/>
        <w:rPr>
          <w:rFonts w:ascii="Arial" w:hAnsi="Arial" w:cs="Arial"/>
          <w:sz w:val="20"/>
          <w:szCs w:val="20"/>
        </w:rPr>
      </w:pPr>
      <w:r w:rsidRPr="00DB43FC">
        <w:rPr>
          <w:rFonts w:ascii="Arial" w:hAnsi="Arial" w:cs="Arial"/>
          <w:sz w:val="20"/>
          <w:szCs w:val="20"/>
          <w:vertAlign w:val="superscript"/>
        </w:rPr>
        <w:t>3</w:t>
      </w:r>
      <w:r w:rsidR="00C74C09" w:rsidRPr="00DB43FC">
        <w:rPr>
          <w:rFonts w:ascii="Arial" w:hAnsi="Arial" w:cs="Arial"/>
          <w:sz w:val="20"/>
          <w:szCs w:val="20"/>
          <w:vertAlign w:val="superscript"/>
        </w:rPr>
        <w:t xml:space="preserve"> </w:t>
      </w:r>
      <w:r w:rsidR="00A14A85" w:rsidRPr="00DB43FC">
        <w:rPr>
          <w:rFonts w:ascii="Arial" w:hAnsi="Arial" w:cs="Arial"/>
          <w:sz w:val="20"/>
          <w:szCs w:val="20"/>
        </w:rPr>
        <w:t xml:space="preserve">Universitas </w:t>
      </w:r>
      <w:r w:rsidR="00C74C09" w:rsidRPr="00DB43FC">
        <w:rPr>
          <w:rFonts w:ascii="Arial" w:hAnsi="Arial" w:cs="Arial"/>
          <w:sz w:val="20"/>
          <w:szCs w:val="20"/>
        </w:rPr>
        <w:t>Riau</w:t>
      </w:r>
    </w:p>
    <w:p w:rsidR="001F0CD9" w:rsidRPr="00DB43FC" w:rsidRDefault="001F0CD9">
      <w:pPr>
        <w:pStyle w:val="BodyText"/>
        <w:spacing w:before="1"/>
        <w:ind w:left="0"/>
        <w:rPr>
          <w:rFonts w:ascii="Arial" w:hAnsi="Arial" w:cs="Arial"/>
          <w:sz w:val="20"/>
          <w:szCs w:val="20"/>
        </w:rPr>
      </w:pPr>
    </w:p>
    <w:p w:rsidR="001F0CD9" w:rsidRPr="00DB43FC" w:rsidRDefault="00DB43FC">
      <w:pPr>
        <w:pStyle w:val="BodyText"/>
        <w:ind w:left="1113" w:right="648"/>
        <w:jc w:val="center"/>
        <w:rPr>
          <w:rFonts w:ascii="Arial" w:hAnsi="Arial" w:cs="Arial"/>
          <w:sz w:val="20"/>
          <w:szCs w:val="20"/>
        </w:rPr>
      </w:pPr>
      <w:r w:rsidRPr="00DB43FC">
        <w:rPr>
          <w:rFonts w:ascii="Arial" w:hAnsi="Arial" w:cs="Arial"/>
          <w:sz w:val="20"/>
          <w:szCs w:val="20"/>
        </w:rPr>
        <w:t>*)</w:t>
      </w:r>
      <w:hyperlink r:id="rId6" w:history="1">
        <w:r w:rsidR="00C74C09" w:rsidRPr="00DB43FC">
          <w:rPr>
            <w:rStyle w:val="Hyperlink"/>
            <w:rFonts w:ascii="Arial" w:hAnsi="Arial" w:cs="Arial"/>
            <w:color w:val="auto"/>
            <w:sz w:val="20"/>
            <w:szCs w:val="20"/>
            <w:u w:val="none"/>
          </w:rPr>
          <w:t xml:space="preserve"> veronika@poltekkes-tanjungpinang.ac.id</w:t>
        </w:r>
      </w:hyperlink>
    </w:p>
    <w:p w:rsidR="001F0CD9" w:rsidRPr="00DB43FC" w:rsidRDefault="001F0CD9">
      <w:pPr>
        <w:spacing w:before="6"/>
        <w:ind w:left="1113" w:right="649"/>
        <w:jc w:val="center"/>
        <w:rPr>
          <w:rFonts w:ascii="Arial" w:hAnsi="Arial" w:cs="Arial"/>
          <w:sz w:val="20"/>
          <w:szCs w:val="20"/>
        </w:rPr>
      </w:pPr>
    </w:p>
    <w:p w:rsidR="001F0CD9" w:rsidRPr="00DB43FC" w:rsidRDefault="001F0CD9">
      <w:pPr>
        <w:pStyle w:val="BodyText"/>
        <w:ind w:left="0"/>
        <w:rPr>
          <w:rFonts w:ascii="Arial" w:hAnsi="Arial" w:cs="Arial"/>
          <w:sz w:val="20"/>
          <w:szCs w:val="20"/>
        </w:rPr>
      </w:pPr>
    </w:p>
    <w:p w:rsidR="00905914" w:rsidRPr="00DB43FC" w:rsidRDefault="00A14A85" w:rsidP="00DB43FC">
      <w:pPr>
        <w:pStyle w:val="HTMLPreformatted"/>
        <w:tabs>
          <w:tab w:val="clear" w:pos="916"/>
          <w:tab w:val="clear" w:pos="9160"/>
          <w:tab w:val="left" w:pos="1276"/>
          <w:tab w:val="left" w:pos="9072"/>
        </w:tabs>
        <w:ind w:left="1276" w:hanging="1276"/>
        <w:jc w:val="center"/>
        <w:rPr>
          <w:rFonts w:ascii="Arial" w:hAnsi="Arial" w:cs="Arial"/>
          <w:i/>
        </w:rPr>
      </w:pPr>
      <w:r w:rsidRPr="00DB43FC">
        <w:rPr>
          <w:rFonts w:ascii="Arial" w:hAnsi="Arial" w:cs="Arial"/>
          <w:b/>
          <w:i/>
        </w:rPr>
        <w:t>ABSTRAC</w:t>
      </w:r>
      <w:r w:rsidR="00DB43FC">
        <w:rPr>
          <w:rFonts w:ascii="Arial" w:hAnsi="Arial" w:cs="Arial"/>
          <w:b/>
          <w:i/>
        </w:rPr>
        <w:t>T</w:t>
      </w:r>
    </w:p>
    <w:p w:rsidR="001F0CD9" w:rsidRPr="00DB43FC" w:rsidRDefault="001F0CD9" w:rsidP="00905914">
      <w:pPr>
        <w:tabs>
          <w:tab w:val="left" w:pos="1276"/>
        </w:tabs>
        <w:spacing w:before="118"/>
        <w:ind w:left="588" w:right="123"/>
        <w:jc w:val="both"/>
        <w:rPr>
          <w:rFonts w:ascii="Arial" w:hAnsi="Arial" w:cs="Arial"/>
          <w:b/>
          <w:i/>
          <w:color w:val="FF0000"/>
          <w:sz w:val="16"/>
          <w:szCs w:val="20"/>
        </w:rPr>
      </w:pPr>
    </w:p>
    <w:p w:rsidR="00905914" w:rsidRPr="00DB43FC" w:rsidRDefault="00905914" w:rsidP="0090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Arial" w:eastAsia="Times New Roman" w:hAnsi="Arial" w:cs="Arial"/>
          <w:i/>
          <w:sz w:val="16"/>
          <w:szCs w:val="20"/>
          <w:lang w:val="en"/>
        </w:rPr>
      </w:pPr>
      <w:r w:rsidRPr="00DB43FC">
        <w:rPr>
          <w:rFonts w:ascii="Arial" w:eastAsia="Times New Roman" w:hAnsi="Arial" w:cs="Arial"/>
          <w:i/>
          <w:sz w:val="16"/>
          <w:szCs w:val="20"/>
          <w:lang w:val="en"/>
        </w:rPr>
        <w:t>The tofu manufacturing industry produces solid and liquid waste, if it is not processed, it will cause a strong stench. Tofu liquid waste can be used as liquid organic fertilizer, because it contains nutrients that are good for soil fertility. The use of liquid organic fertilizer tofu liquid waste in high doses and for a long time does not damage the environment because it is made from natural ingredients and is easily biodegradable.</w:t>
      </w:r>
      <w:r w:rsidR="00DB43FC" w:rsidRPr="00DB43FC">
        <w:rPr>
          <w:rFonts w:ascii="Arial" w:eastAsia="Times New Roman" w:hAnsi="Arial" w:cs="Arial"/>
          <w:i/>
          <w:sz w:val="16"/>
          <w:szCs w:val="20"/>
          <w:lang w:val="en"/>
        </w:rPr>
        <w:t xml:space="preserve"> T</w:t>
      </w:r>
      <w:r w:rsidRPr="00DB43FC">
        <w:rPr>
          <w:rFonts w:ascii="Arial" w:eastAsia="Times New Roman" w:hAnsi="Arial" w:cs="Arial"/>
          <w:i/>
          <w:sz w:val="16"/>
          <w:szCs w:val="20"/>
          <w:lang w:val="en"/>
        </w:rPr>
        <w:t>o know the pH of the soil before and after treatment, to know the best concentration on the growth of spinach plants and to know the effect of liquid waste organic fertilizer application on the growth of green spinach plants.</w:t>
      </w:r>
      <w:r w:rsidR="00DB43FC" w:rsidRPr="00DB43FC">
        <w:rPr>
          <w:rFonts w:ascii="Arial" w:eastAsia="Times New Roman" w:hAnsi="Arial" w:cs="Arial"/>
          <w:i/>
          <w:sz w:val="16"/>
          <w:szCs w:val="20"/>
          <w:lang w:val="en"/>
        </w:rPr>
        <w:t xml:space="preserve"> </w:t>
      </w:r>
      <w:r w:rsidRPr="00DB43FC">
        <w:rPr>
          <w:rFonts w:ascii="Arial" w:eastAsia="Times New Roman" w:hAnsi="Arial" w:cs="Arial"/>
          <w:i/>
          <w:sz w:val="16"/>
          <w:szCs w:val="20"/>
          <w:lang w:val="en"/>
        </w:rPr>
        <w:t>This type of research using a quantitative approach with experimental methods has been carried out in Tanjungpinang Timur, Jln. IN. Panjaitan KM.7 in February-May 2020. The object of the research was spinach seedlings in Tanjungpinang that grew well with the same stem height, leaf width, and number of leaves. The number of samples was 30 green spinach stems consisting of 24 treatment stems (4 concentrations x 2 stems x 3 repetitions) 6 control stems. Data were collected using an observation sheet that was filled in after the measurements were made. Data analysis was univariate (frequency distribution) and bivariate (Annova).</w:t>
      </w:r>
      <w:r w:rsidR="00DB43FC" w:rsidRPr="00DB43FC">
        <w:rPr>
          <w:rFonts w:ascii="Arial" w:eastAsia="Times New Roman" w:hAnsi="Arial" w:cs="Arial"/>
          <w:i/>
          <w:sz w:val="16"/>
          <w:szCs w:val="20"/>
          <w:lang w:val="en"/>
        </w:rPr>
        <w:t xml:space="preserve"> </w:t>
      </w:r>
      <w:r w:rsidRPr="00DB43FC">
        <w:rPr>
          <w:rFonts w:ascii="Arial" w:eastAsia="Times New Roman" w:hAnsi="Arial" w:cs="Arial"/>
          <w:i/>
          <w:sz w:val="16"/>
          <w:szCs w:val="20"/>
          <w:lang w:val="en"/>
        </w:rPr>
        <w:t>The soil pH before treatment was 4 (acidic), after treatment it became 6-7 (neutral). The best concentration of fertilizer on the growth of stem height of spinach plants is a concentration of 10%, 20% for leaf width and 20% for the number of leaves. Spinach stem height has a p value of 0.026 and leaf width with a p value of 0.041 or p value &lt; 0.05.</w:t>
      </w:r>
      <w:r w:rsidR="00DB43FC" w:rsidRPr="00DB43FC">
        <w:rPr>
          <w:rFonts w:ascii="Arial" w:eastAsia="Times New Roman" w:hAnsi="Arial" w:cs="Arial"/>
          <w:i/>
          <w:sz w:val="16"/>
          <w:szCs w:val="20"/>
          <w:lang w:val="en"/>
        </w:rPr>
        <w:t xml:space="preserve"> </w:t>
      </w:r>
      <w:r w:rsidRPr="00DB43FC">
        <w:rPr>
          <w:rFonts w:ascii="Arial" w:eastAsia="Times New Roman" w:hAnsi="Arial" w:cs="Arial"/>
          <w:i/>
          <w:sz w:val="16"/>
          <w:szCs w:val="20"/>
          <w:lang w:val="en"/>
        </w:rPr>
        <w:t>Treatment of liquid organic fertilizer from tofu waste can increase soil pH and there is an effect of giving liquid organic fertilizer tofu liquid waste on the growth of stem height and leaf width of green spinach plants. It is necessary to handle pests during the observation process so as not to damage the growth of green spinach plants.</w:t>
      </w:r>
    </w:p>
    <w:p w:rsidR="00905914" w:rsidRPr="00DB43FC" w:rsidRDefault="00905914" w:rsidP="0090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Arial" w:eastAsia="Times New Roman" w:hAnsi="Arial" w:cs="Arial"/>
          <w:i/>
          <w:sz w:val="16"/>
          <w:szCs w:val="20"/>
          <w:lang w:val="en"/>
        </w:rPr>
      </w:pPr>
    </w:p>
    <w:p w:rsidR="00905914" w:rsidRPr="00905914" w:rsidRDefault="00905914" w:rsidP="0090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Arial" w:eastAsia="Times New Roman" w:hAnsi="Arial" w:cs="Arial"/>
          <w:i/>
          <w:sz w:val="16"/>
          <w:szCs w:val="20"/>
          <w:lang w:val="en-US"/>
        </w:rPr>
      </w:pPr>
      <w:r w:rsidRPr="00DB43FC">
        <w:rPr>
          <w:rFonts w:ascii="Arial" w:eastAsia="Times New Roman" w:hAnsi="Arial" w:cs="Arial"/>
          <w:i/>
          <w:sz w:val="16"/>
          <w:szCs w:val="20"/>
          <w:lang w:val="en"/>
        </w:rPr>
        <w:t>Keywords: Liquid Waste, Organic Fertilizer, Spinach Plant</w:t>
      </w:r>
    </w:p>
    <w:p w:rsidR="001F0CD9" w:rsidRPr="00DB43FC" w:rsidRDefault="001F0CD9">
      <w:pPr>
        <w:spacing w:before="4"/>
        <w:ind w:left="588" w:right="121"/>
        <w:jc w:val="both"/>
        <w:rPr>
          <w:rFonts w:ascii="Arial" w:hAnsi="Arial" w:cs="Arial"/>
          <w:i/>
          <w:color w:val="FF0000"/>
          <w:sz w:val="16"/>
          <w:szCs w:val="20"/>
        </w:rPr>
      </w:pPr>
    </w:p>
    <w:p w:rsidR="001F0CD9" w:rsidRPr="00DB43FC" w:rsidRDefault="001F0CD9">
      <w:pPr>
        <w:pStyle w:val="BodyText"/>
        <w:spacing w:before="10"/>
        <w:ind w:left="0"/>
        <w:rPr>
          <w:rFonts w:ascii="Arial" w:hAnsi="Arial" w:cs="Arial"/>
          <w:i/>
          <w:color w:val="FF0000"/>
          <w:sz w:val="16"/>
          <w:szCs w:val="20"/>
        </w:rPr>
      </w:pPr>
    </w:p>
    <w:p w:rsidR="00905914" w:rsidRPr="00DB43FC" w:rsidRDefault="00DB43FC" w:rsidP="00DB43FC">
      <w:pPr>
        <w:ind w:left="1560" w:hanging="993"/>
        <w:jc w:val="center"/>
        <w:rPr>
          <w:rFonts w:ascii="Arial" w:hAnsi="Arial" w:cs="Arial"/>
          <w:sz w:val="20"/>
          <w:szCs w:val="20"/>
        </w:rPr>
      </w:pPr>
      <w:r w:rsidRPr="00DB43FC">
        <w:rPr>
          <w:rFonts w:ascii="Arial" w:hAnsi="Arial" w:cs="Arial"/>
          <w:sz w:val="20"/>
          <w:szCs w:val="20"/>
        </w:rPr>
        <w:t>ABSTRAK</w:t>
      </w:r>
    </w:p>
    <w:p w:rsidR="00905914" w:rsidRPr="00DB43FC" w:rsidRDefault="00905914" w:rsidP="00905914">
      <w:pPr>
        <w:ind w:left="1560" w:hanging="993"/>
        <w:jc w:val="both"/>
        <w:rPr>
          <w:rFonts w:ascii="Arial" w:hAnsi="Arial" w:cs="Arial"/>
          <w:color w:val="FF0000"/>
          <w:sz w:val="20"/>
          <w:szCs w:val="20"/>
        </w:rPr>
      </w:pPr>
    </w:p>
    <w:p w:rsidR="00905914" w:rsidRPr="00DB43FC" w:rsidRDefault="00905914" w:rsidP="00905914">
      <w:pPr>
        <w:ind w:left="1560" w:hanging="993"/>
        <w:jc w:val="both"/>
        <w:rPr>
          <w:rFonts w:ascii="Arial" w:hAnsi="Arial" w:cs="Arial"/>
          <w:color w:val="FF0000"/>
          <w:sz w:val="20"/>
          <w:szCs w:val="20"/>
        </w:rPr>
      </w:pPr>
    </w:p>
    <w:p w:rsidR="001F0CD9" w:rsidRPr="00DB43FC" w:rsidRDefault="0055079A" w:rsidP="00DB43FC">
      <w:pPr>
        <w:pStyle w:val="BodyText"/>
        <w:ind w:left="0" w:right="2"/>
        <w:jc w:val="both"/>
        <w:rPr>
          <w:rFonts w:ascii="Arial" w:hAnsi="Arial" w:cs="Arial"/>
          <w:sz w:val="16"/>
          <w:szCs w:val="20"/>
        </w:rPr>
      </w:pPr>
      <w:r w:rsidRPr="00DB43FC">
        <w:rPr>
          <w:rFonts w:ascii="Arial" w:hAnsi="Arial" w:cs="Arial"/>
          <w:sz w:val="16"/>
          <w:szCs w:val="20"/>
        </w:rPr>
        <w:t>Industri pembuatan tahu menghasilkan limbah padat dan cair, jika tidak diolah akan menimbulkan bau busuk yang menyengat. Limbah cair tahu dapat dimanfaatkan menjadi pupuk organik cair, karena mengandung unsur hara yang baik untuk kesuburan tanah. Penggunaan pupuk organik cair limbah cair tahu dosis tinggi dan waktu yang panjang tidak merusak lingkungan karena berbahan alami dan mudah terurai di alam.</w:t>
      </w:r>
      <w:r w:rsidR="00DB43FC" w:rsidRPr="00DB43FC">
        <w:rPr>
          <w:rFonts w:ascii="Arial" w:hAnsi="Arial" w:cs="Arial"/>
          <w:sz w:val="16"/>
          <w:szCs w:val="20"/>
        </w:rPr>
        <w:t xml:space="preserve"> D</w:t>
      </w:r>
      <w:r w:rsidR="00A14A85" w:rsidRPr="00DB43FC">
        <w:rPr>
          <w:rFonts w:ascii="Arial" w:hAnsi="Arial" w:cs="Arial"/>
          <w:sz w:val="16"/>
          <w:szCs w:val="20"/>
        </w:rPr>
        <w:t xml:space="preserve">iketahui </w:t>
      </w:r>
      <w:r w:rsidRPr="00DB43FC">
        <w:rPr>
          <w:rFonts w:ascii="Arial" w:hAnsi="Arial" w:cs="Arial"/>
          <w:sz w:val="16"/>
          <w:szCs w:val="20"/>
        </w:rPr>
        <w:t>pH tanah sebelum dan sesudah perlakuan, dik</w:t>
      </w:r>
      <w:r w:rsidR="008B503A" w:rsidRPr="00DB43FC">
        <w:rPr>
          <w:rFonts w:ascii="Arial" w:hAnsi="Arial" w:cs="Arial"/>
          <w:sz w:val="16"/>
          <w:szCs w:val="20"/>
        </w:rPr>
        <w:t>etahui konsentrasi terbaik terhapat pertumbuhan tanaman bayam dan dikatahui pengaruh pemberian pupuk organik cair limbah cair terhadap pertumbuhan tanaman bayam hijau</w:t>
      </w:r>
      <w:r w:rsidR="00A14A85" w:rsidRPr="00DB43FC">
        <w:rPr>
          <w:rFonts w:ascii="Arial" w:hAnsi="Arial" w:cs="Arial"/>
          <w:sz w:val="16"/>
          <w:szCs w:val="20"/>
        </w:rPr>
        <w:t>.</w:t>
      </w:r>
      <w:r w:rsidR="00DB43FC" w:rsidRPr="00DB43FC">
        <w:rPr>
          <w:rFonts w:ascii="Arial" w:hAnsi="Arial" w:cs="Arial"/>
          <w:sz w:val="16"/>
          <w:szCs w:val="20"/>
        </w:rPr>
        <w:t xml:space="preserve"> </w:t>
      </w:r>
      <w:r w:rsidR="008B503A" w:rsidRPr="00DB43FC">
        <w:rPr>
          <w:rFonts w:ascii="Arial" w:hAnsi="Arial" w:cs="Arial"/>
          <w:sz w:val="16"/>
          <w:szCs w:val="20"/>
        </w:rPr>
        <w:t xml:space="preserve">Jenis penelitian menggunakan pendekatan kuantitatif dengan metode eksperimen </w:t>
      </w:r>
      <w:r w:rsidR="00A14A85" w:rsidRPr="00DB43FC">
        <w:rPr>
          <w:rFonts w:ascii="Arial" w:hAnsi="Arial" w:cs="Arial"/>
          <w:sz w:val="16"/>
          <w:szCs w:val="20"/>
        </w:rPr>
        <w:t xml:space="preserve">telah dilakukan di </w:t>
      </w:r>
      <w:r w:rsidR="001914E5" w:rsidRPr="00DB43FC">
        <w:rPr>
          <w:rFonts w:ascii="Arial" w:eastAsia="Calibri" w:hAnsi="Arial" w:cs="Arial"/>
          <w:bCs/>
          <w:iCs/>
          <w:sz w:val="16"/>
          <w:szCs w:val="20"/>
          <w:lang w:val="en-US"/>
        </w:rPr>
        <w:t>Tanjungpinang Timur, Jln</w:t>
      </w:r>
      <w:r w:rsidR="001914E5" w:rsidRPr="00DB43FC">
        <w:rPr>
          <w:rFonts w:ascii="Arial" w:eastAsia="Calibri" w:hAnsi="Arial" w:cs="Arial"/>
          <w:bCs/>
          <w:iCs/>
          <w:sz w:val="16"/>
          <w:szCs w:val="20"/>
        </w:rPr>
        <w:t>.</w:t>
      </w:r>
      <w:r w:rsidR="001914E5" w:rsidRPr="00DB43FC">
        <w:rPr>
          <w:rFonts w:ascii="Arial" w:eastAsia="Calibri" w:hAnsi="Arial" w:cs="Arial"/>
          <w:bCs/>
          <w:iCs/>
          <w:sz w:val="16"/>
          <w:szCs w:val="20"/>
          <w:lang w:val="en-US"/>
        </w:rPr>
        <w:t xml:space="preserve"> D.I</w:t>
      </w:r>
      <w:r w:rsidR="001914E5" w:rsidRPr="00DB43FC">
        <w:rPr>
          <w:rFonts w:ascii="Arial" w:eastAsia="Calibri" w:hAnsi="Arial" w:cs="Arial"/>
          <w:bCs/>
          <w:iCs/>
          <w:sz w:val="16"/>
          <w:szCs w:val="20"/>
        </w:rPr>
        <w:t>.</w:t>
      </w:r>
      <w:r w:rsidR="001914E5" w:rsidRPr="00DB43FC">
        <w:rPr>
          <w:rFonts w:ascii="Arial" w:eastAsia="Calibri" w:hAnsi="Arial" w:cs="Arial"/>
          <w:bCs/>
          <w:iCs/>
          <w:sz w:val="16"/>
          <w:szCs w:val="20"/>
          <w:lang w:val="en-US"/>
        </w:rPr>
        <w:t xml:space="preserve"> Panjaitan KM.7</w:t>
      </w:r>
      <w:r w:rsidR="00A14A85" w:rsidRPr="00DB43FC">
        <w:rPr>
          <w:rFonts w:ascii="Arial" w:hAnsi="Arial" w:cs="Arial"/>
          <w:sz w:val="16"/>
          <w:szCs w:val="20"/>
        </w:rPr>
        <w:t xml:space="preserve"> bulan </w:t>
      </w:r>
      <w:r w:rsidR="001914E5" w:rsidRPr="00DB43FC">
        <w:rPr>
          <w:rFonts w:ascii="Arial" w:hAnsi="Arial" w:cs="Arial"/>
          <w:sz w:val="16"/>
          <w:szCs w:val="20"/>
        </w:rPr>
        <w:t>Februari-Mei</w:t>
      </w:r>
      <w:r w:rsidR="00A14A85" w:rsidRPr="00DB43FC">
        <w:rPr>
          <w:rFonts w:ascii="Arial" w:hAnsi="Arial" w:cs="Arial"/>
          <w:sz w:val="16"/>
          <w:szCs w:val="20"/>
        </w:rPr>
        <w:t xml:space="preserve"> 20</w:t>
      </w:r>
      <w:r w:rsidR="001914E5" w:rsidRPr="00DB43FC">
        <w:rPr>
          <w:rFonts w:ascii="Arial" w:hAnsi="Arial" w:cs="Arial"/>
          <w:sz w:val="16"/>
          <w:szCs w:val="20"/>
        </w:rPr>
        <w:t>20</w:t>
      </w:r>
      <w:r w:rsidR="00A14A85" w:rsidRPr="00DB43FC">
        <w:rPr>
          <w:rFonts w:ascii="Arial" w:hAnsi="Arial" w:cs="Arial"/>
          <w:sz w:val="16"/>
          <w:szCs w:val="20"/>
        </w:rPr>
        <w:t xml:space="preserve">. </w:t>
      </w:r>
      <w:r w:rsidR="001B6ECC" w:rsidRPr="00DB43FC">
        <w:rPr>
          <w:rFonts w:ascii="Arial" w:hAnsi="Arial" w:cs="Arial"/>
          <w:sz w:val="16"/>
          <w:szCs w:val="20"/>
        </w:rPr>
        <w:t xml:space="preserve">Objek penelitian yaitu </w:t>
      </w:r>
      <w:r w:rsidR="001914E5" w:rsidRPr="00DB43FC">
        <w:rPr>
          <w:rFonts w:ascii="Arial" w:eastAsia="Calibri" w:hAnsi="Arial" w:cs="Arial"/>
          <w:bCs/>
          <w:iCs/>
          <w:sz w:val="16"/>
          <w:szCs w:val="20"/>
          <w:lang w:val="en-US"/>
        </w:rPr>
        <w:t xml:space="preserve">bibit bayam yang berada di Tanjungpinang yang tumbuh </w:t>
      </w:r>
      <w:r w:rsidR="001914E5" w:rsidRPr="00DB43FC">
        <w:rPr>
          <w:rFonts w:ascii="Arial" w:eastAsia="Calibri" w:hAnsi="Arial" w:cs="Arial"/>
          <w:bCs/>
          <w:iCs/>
          <w:sz w:val="16"/>
          <w:szCs w:val="20"/>
        </w:rPr>
        <w:t xml:space="preserve">baik </w:t>
      </w:r>
      <w:r w:rsidR="001914E5" w:rsidRPr="00DB43FC">
        <w:rPr>
          <w:rFonts w:ascii="Arial" w:eastAsia="Calibri" w:hAnsi="Arial" w:cs="Arial"/>
          <w:bCs/>
          <w:iCs/>
          <w:sz w:val="16"/>
          <w:szCs w:val="20"/>
          <w:lang w:val="en-US"/>
        </w:rPr>
        <w:t xml:space="preserve">dengan </w:t>
      </w:r>
      <w:r w:rsidR="001914E5" w:rsidRPr="00DB43FC">
        <w:rPr>
          <w:rFonts w:ascii="Arial" w:eastAsia="Calibri" w:hAnsi="Arial" w:cs="Arial"/>
          <w:bCs/>
          <w:iCs/>
          <w:sz w:val="16"/>
          <w:szCs w:val="20"/>
        </w:rPr>
        <w:t>tinggi batang, lebar daun, dan jumlah daun</w:t>
      </w:r>
      <w:r w:rsidR="001914E5" w:rsidRPr="00DB43FC">
        <w:rPr>
          <w:rFonts w:ascii="Arial" w:eastAsia="Calibri" w:hAnsi="Arial" w:cs="Arial"/>
          <w:bCs/>
          <w:iCs/>
          <w:sz w:val="16"/>
          <w:szCs w:val="20"/>
          <w:lang w:val="en-US"/>
        </w:rPr>
        <w:t xml:space="preserve"> yang sama. Jumlah </w:t>
      </w:r>
      <w:r w:rsidR="001B6ECC" w:rsidRPr="00DB43FC">
        <w:rPr>
          <w:rFonts w:ascii="Arial" w:eastAsia="Calibri" w:hAnsi="Arial" w:cs="Arial"/>
          <w:bCs/>
          <w:iCs/>
          <w:sz w:val="16"/>
          <w:szCs w:val="20"/>
          <w:lang w:val="en-US"/>
        </w:rPr>
        <w:t>sampel yaitu 30 batang tanaman bayam hijau</w:t>
      </w:r>
      <w:r w:rsidR="001B6ECC" w:rsidRPr="00DB43FC">
        <w:rPr>
          <w:rFonts w:ascii="Arial" w:hAnsi="Arial" w:cs="Arial"/>
          <w:b/>
          <w:i/>
          <w:sz w:val="16"/>
          <w:szCs w:val="20"/>
        </w:rPr>
        <w:t xml:space="preserve"> </w:t>
      </w:r>
      <w:r w:rsidR="001B6ECC" w:rsidRPr="00DB43FC">
        <w:rPr>
          <w:rFonts w:ascii="Arial" w:eastAsia="Calibri" w:hAnsi="Arial" w:cs="Arial"/>
          <w:bCs/>
          <w:iCs/>
          <w:sz w:val="16"/>
          <w:szCs w:val="20"/>
          <w:lang w:val="en-US"/>
        </w:rPr>
        <w:t>yang terdiri dari 24 batang perlakuan (4 konsentrasi x 2 batang x 3 pengulangan) 6 batang control.</w:t>
      </w:r>
      <w:r w:rsidR="001B6ECC" w:rsidRPr="00DB43FC">
        <w:rPr>
          <w:rFonts w:ascii="Arial" w:hAnsi="Arial" w:cs="Arial"/>
          <w:sz w:val="16"/>
          <w:szCs w:val="20"/>
        </w:rPr>
        <w:t xml:space="preserve"> P</w:t>
      </w:r>
      <w:r w:rsidR="00A14A85" w:rsidRPr="00DB43FC">
        <w:rPr>
          <w:rFonts w:ascii="Arial" w:hAnsi="Arial" w:cs="Arial"/>
          <w:sz w:val="16"/>
          <w:szCs w:val="20"/>
        </w:rPr>
        <w:t xml:space="preserve">engambilan data menggunakan </w:t>
      </w:r>
      <w:r w:rsidR="001B6ECC" w:rsidRPr="00DB43FC">
        <w:rPr>
          <w:rFonts w:ascii="Arial" w:hAnsi="Arial" w:cs="Arial"/>
          <w:sz w:val="16"/>
          <w:szCs w:val="20"/>
        </w:rPr>
        <w:t xml:space="preserve">lembar observasi yang diisi setelah dilakukan pengukuran. </w:t>
      </w:r>
      <w:r w:rsidR="00A14A85" w:rsidRPr="00DB43FC">
        <w:rPr>
          <w:rFonts w:ascii="Arial" w:hAnsi="Arial" w:cs="Arial"/>
          <w:sz w:val="16"/>
          <w:szCs w:val="20"/>
        </w:rPr>
        <w:t>Analisis data secara univariat (distribusi frekuensi) dan bivariat (</w:t>
      </w:r>
      <w:r w:rsidR="001B6ECC" w:rsidRPr="00DB43FC">
        <w:rPr>
          <w:rFonts w:ascii="Arial" w:hAnsi="Arial" w:cs="Arial"/>
          <w:i/>
          <w:sz w:val="16"/>
          <w:szCs w:val="20"/>
        </w:rPr>
        <w:t>Annova</w:t>
      </w:r>
      <w:r w:rsidR="00A14A85" w:rsidRPr="00DB43FC">
        <w:rPr>
          <w:rFonts w:ascii="Arial" w:hAnsi="Arial" w:cs="Arial"/>
          <w:sz w:val="16"/>
          <w:szCs w:val="20"/>
        </w:rPr>
        <w:t>).</w:t>
      </w:r>
      <w:r w:rsidR="00DB43FC">
        <w:rPr>
          <w:rFonts w:ascii="Arial" w:hAnsi="Arial" w:cs="Arial"/>
          <w:sz w:val="16"/>
          <w:szCs w:val="20"/>
        </w:rPr>
        <w:t xml:space="preserve"> </w:t>
      </w:r>
      <w:r w:rsidR="00A14A85" w:rsidRPr="00DB43FC">
        <w:rPr>
          <w:rFonts w:ascii="Arial" w:hAnsi="Arial" w:cs="Arial"/>
          <w:sz w:val="16"/>
          <w:szCs w:val="20"/>
        </w:rPr>
        <w:t xml:space="preserve">Diketahui </w:t>
      </w:r>
      <w:r w:rsidR="001B6ECC" w:rsidRPr="00DB43FC">
        <w:rPr>
          <w:rFonts w:ascii="Arial" w:hAnsi="Arial" w:cs="Arial"/>
          <w:sz w:val="16"/>
          <w:szCs w:val="20"/>
        </w:rPr>
        <w:t xml:space="preserve">pH tanah sebelum perlakuan 4 (asam), setelah perlakuan menjadi 6-7 (netral). Konsentrasi pupuk paling baik terhadap pertumbuhan tinggi batang tanaman bayam yaitu konsentrasi 10%, terhadap lebar daun 20% dan jumlah daun pada konsentrasi 20%. </w:t>
      </w:r>
      <w:r w:rsidR="001B6ECC" w:rsidRPr="00DB43FC">
        <w:rPr>
          <w:rFonts w:ascii="Arial" w:hAnsi="Arial" w:cs="Arial"/>
          <w:sz w:val="16"/>
          <w:szCs w:val="20"/>
          <w:lang w:val="en-ID"/>
        </w:rPr>
        <w:t xml:space="preserve">Tinggi batang tanaman bayam memiliki nilai </w:t>
      </w:r>
      <w:r w:rsidR="001B6ECC" w:rsidRPr="00DB43FC">
        <w:rPr>
          <w:rFonts w:ascii="Arial" w:hAnsi="Arial" w:cs="Arial"/>
          <w:i/>
          <w:sz w:val="16"/>
          <w:szCs w:val="20"/>
          <w:lang w:val="en-ID"/>
        </w:rPr>
        <w:t>p value</w:t>
      </w:r>
      <w:r w:rsidR="001B6ECC" w:rsidRPr="00DB43FC">
        <w:rPr>
          <w:rFonts w:ascii="Arial" w:hAnsi="Arial" w:cs="Arial"/>
          <w:sz w:val="16"/>
          <w:szCs w:val="20"/>
          <w:lang w:val="en-ID"/>
        </w:rPr>
        <w:t xml:space="preserve"> sebesar 0,026 dan lebar daun dengan nilai </w:t>
      </w:r>
      <w:r w:rsidR="001B6ECC" w:rsidRPr="00DB43FC">
        <w:rPr>
          <w:rFonts w:ascii="Arial" w:hAnsi="Arial" w:cs="Arial"/>
          <w:i/>
          <w:sz w:val="16"/>
          <w:szCs w:val="20"/>
          <w:lang w:val="en-ID"/>
        </w:rPr>
        <w:t>p value</w:t>
      </w:r>
      <w:r w:rsidR="001B6ECC" w:rsidRPr="00DB43FC">
        <w:rPr>
          <w:rFonts w:ascii="Arial" w:hAnsi="Arial" w:cs="Arial"/>
          <w:sz w:val="16"/>
          <w:szCs w:val="20"/>
          <w:lang w:val="en-ID"/>
        </w:rPr>
        <w:t xml:space="preserve"> sebesar 0,041 atau nilai </w:t>
      </w:r>
      <w:r w:rsidR="001B6ECC" w:rsidRPr="00DB43FC">
        <w:rPr>
          <w:rFonts w:ascii="Arial" w:hAnsi="Arial" w:cs="Arial"/>
          <w:i/>
          <w:sz w:val="16"/>
          <w:szCs w:val="20"/>
        </w:rPr>
        <w:t>p value</w:t>
      </w:r>
      <w:r w:rsidR="001B6ECC" w:rsidRPr="00DB43FC">
        <w:rPr>
          <w:rFonts w:ascii="Arial" w:hAnsi="Arial" w:cs="Arial"/>
          <w:sz w:val="16"/>
          <w:szCs w:val="20"/>
        </w:rPr>
        <w:t xml:space="preserve"> &lt; 0.05.</w:t>
      </w:r>
      <w:r w:rsidR="00A14A85" w:rsidRPr="00DB43FC">
        <w:rPr>
          <w:rFonts w:ascii="Arial" w:hAnsi="Arial" w:cs="Arial"/>
          <w:sz w:val="16"/>
          <w:szCs w:val="20"/>
        </w:rPr>
        <w:t xml:space="preserve"> </w:t>
      </w:r>
      <w:r w:rsidR="001B6ECC" w:rsidRPr="00DB43FC">
        <w:rPr>
          <w:rFonts w:ascii="Arial" w:hAnsi="Arial" w:cs="Arial"/>
          <w:sz w:val="16"/>
          <w:szCs w:val="20"/>
        </w:rPr>
        <w:t xml:space="preserve">Perlakuan pupuk organik cair limbah tahu dapat meningkatkan </w:t>
      </w:r>
      <w:r w:rsidR="00905914" w:rsidRPr="00DB43FC">
        <w:rPr>
          <w:rFonts w:ascii="Arial" w:hAnsi="Arial" w:cs="Arial"/>
          <w:sz w:val="16"/>
          <w:szCs w:val="20"/>
        </w:rPr>
        <w:t>pH tanah dan a</w:t>
      </w:r>
      <w:r w:rsidR="001B6ECC" w:rsidRPr="00DB43FC">
        <w:rPr>
          <w:rFonts w:ascii="Arial" w:hAnsi="Arial" w:cs="Arial"/>
          <w:sz w:val="16"/>
          <w:szCs w:val="20"/>
        </w:rPr>
        <w:t>da pengaruh pemberian pupuk organik cair limbah cair tahu terhadap pertumbuhan tinggi batang dan lebar daun tanaman bayam hijau</w:t>
      </w:r>
      <w:r w:rsidR="00A14A85" w:rsidRPr="00DB43FC">
        <w:rPr>
          <w:rFonts w:ascii="Arial" w:hAnsi="Arial" w:cs="Arial"/>
          <w:sz w:val="16"/>
          <w:szCs w:val="20"/>
        </w:rPr>
        <w:t xml:space="preserve">. </w:t>
      </w:r>
      <w:r w:rsidR="00905914" w:rsidRPr="00DB43FC">
        <w:rPr>
          <w:rFonts w:ascii="Arial" w:hAnsi="Arial" w:cs="Arial"/>
          <w:sz w:val="16"/>
          <w:szCs w:val="20"/>
        </w:rPr>
        <w:t xml:space="preserve">Perlu dilakukan penanganan hama selama melakukan proses pengamatan agar tidak merusak pertumbuhan tanaman bayam hjiau. </w:t>
      </w:r>
    </w:p>
    <w:p w:rsidR="001F0CD9" w:rsidRPr="00DB43FC" w:rsidRDefault="001F0CD9">
      <w:pPr>
        <w:pStyle w:val="BodyText"/>
        <w:ind w:left="0"/>
        <w:rPr>
          <w:rFonts w:ascii="Arial" w:hAnsi="Arial" w:cs="Arial"/>
          <w:sz w:val="16"/>
          <w:szCs w:val="20"/>
        </w:rPr>
      </w:pPr>
    </w:p>
    <w:p w:rsidR="001F0CD9" w:rsidRPr="00DB43FC" w:rsidRDefault="00A14A85" w:rsidP="00DB43FC">
      <w:pPr>
        <w:pStyle w:val="BodyText"/>
        <w:spacing w:before="1"/>
        <w:ind w:left="588" w:hanging="588"/>
        <w:jc w:val="both"/>
        <w:rPr>
          <w:rFonts w:ascii="Arial" w:hAnsi="Arial" w:cs="Arial"/>
          <w:sz w:val="16"/>
          <w:szCs w:val="20"/>
        </w:rPr>
      </w:pPr>
      <w:r w:rsidRPr="00DB43FC">
        <w:rPr>
          <w:rFonts w:ascii="Arial" w:hAnsi="Arial" w:cs="Arial"/>
          <w:b/>
          <w:sz w:val="16"/>
          <w:szCs w:val="20"/>
        </w:rPr>
        <w:t>Kata kunci</w:t>
      </w:r>
      <w:r w:rsidRPr="00DB43FC">
        <w:rPr>
          <w:rFonts w:ascii="Arial" w:hAnsi="Arial" w:cs="Arial"/>
          <w:sz w:val="16"/>
          <w:szCs w:val="20"/>
        </w:rPr>
        <w:t xml:space="preserve">: </w:t>
      </w:r>
      <w:r w:rsidR="00905914" w:rsidRPr="00DB43FC">
        <w:rPr>
          <w:rFonts w:ascii="Arial" w:hAnsi="Arial" w:cs="Arial"/>
          <w:sz w:val="16"/>
          <w:szCs w:val="20"/>
        </w:rPr>
        <w:t>Limbah Cair</w:t>
      </w:r>
      <w:r w:rsidRPr="00DB43FC">
        <w:rPr>
          <w:rFonts w:ascii="Arial" w:hAnsi="Arial" w:cs="Arial"/>
          <w:sz w:val="16"/>
          <w:szCs w:val="20"/>
        </w:rPr>
        <w:t xml:space="preserve">, </w:t>
      </w:r>
      <w:r w:rsidR="00905914" w:rsidRPr="00DB43FC">
        <w:rPr>
          <w:rFonts w:ascii="Arial" w:hAnsi="Arial" w:cs="Arial"/>
          <w:sz w:val="16"/>
          <w:szCs w:val="20"/>
        </w:rPr>
        <w:t>Pupuk Organik</w:t>
      </w:r>
      <w:r w:rsidRPr="00DB43FC">
        <w:rPr>
          <w:rFonts w:ascii="Arial" w:hAnsi="Arial" w:cs="Arial"/>
          <w:sz w:val="16"/>
          <w:szCs w:val="20"/>
        </w:rPr>
        <w:t xml:space="preserve">, </w:t>
      </w:r>
      <w:r w:rsidR="00905914" w:rsidRPr="00DB43FC">
        <w:rPr>
          <w:rFonts w:ascii="Arial" w:hAnsi="Arial" w:cs="Arial"/>
          <w:sz w:val="16"/>
          <w:szCs w:val="20"/>
        </w:rPr>
        <w:t>Tanaman Bayam</w:t>
      </w:r>
    </w:p>
    <w:p w:rsidR="001F0CD9" w:rsidRPr="00DB43FC" w:rsidRDefault="001F0CD9">
      <w:pPr>
        <w:pStyle w:val="BodyText"/>
        <w:ind w:left="0"/>
        <w:rPr>
          <w:rFonts w:ascii="Arial" w:hAnsi="Arial" w:cs="Arial"/>
          <w:sz w:val="20"/>
          <w:szCs w:val="20"/>
        </w:rPr>
      </w:pPr>
    </w:p>
    <w:p w:rsidR="001F0CD9" w:rsidRPr="00DB43FC" w:rsidRDefault="001F0CD9">
      <w:pPr>
        <w:pStyle w:val="BodyText"/>
        <w:spacing w:before="5"/>
        <w:ind w:left="0"/>
        <w:rPr>
          <w:rFonts w:ascii="Arial" w:hAnsi="Arial" w:cs="Arial"/>
          <w:sz w:val="20"/>
          <w:szCs w:val="20"/>
        </w:rPr>
      </w:pPr>
    </w:p>
    <w:p w:rsidR="001F0CD9" w:rsidRPr="00DB43FC" w:rsidRDefault="001F0CD9">
      <w:pPr>
        <w:rPr>
          <w:rFonts w:ascii="Arial" w:hAnsi="Arial" w:cs="Arial"/>
          <w:sz w:val="20"/>
          <w:szCs w:val="20"/>
        </w:rPr>
        <w:sectPr w:rsidR="001F0CD9" w:rsidRPr="00DB43FC" w:rsidSect="00962446">
          <w:pgSz w:w="11910" w:h="16840"/>
          <w:pgMar w:top="1418" w:right="1418" w:bottom="1418" w:left="1418" w:header="720" w:footer="720" w:gutter="0"/>
          <w:cols w:space="720"/>
        </w:sectPr>
      </w:pPr>
    </w:p>
    <w:p w:rsidR="001F0CD9" w:rsidRPr="00DB43FC" w:rsidRDefault="00A14A85" w:rsidP="00905914">
      <w:pPr>
        <w:pStyle w:val="Heading1"/>
        <w:spacing w:before="101"/>
        <w:ind w:left="0"/>
        <w:rPr>
          <w:rFonts w:ascii="Arial" w:hAnsi="Arial" w:cs="Arial"/>
          <w:sz w:val="20"/>
          <w:szCs w:val="20"/>
        </w:rPr>
      </w:pPr>
      <w:r w:rsidRPr="00DB43FC">
        <w:rPr>
          <w:rFonts w:ascii="Arial" w:hAnsi="Arial" w:cs="Arial"/>
          <w:sz w:val="20"/>
          <w:szCs w:val="20"/>
        </w:rPr>
        <w:lastRenderedPageBreak/>
        <w:t>PENDAHULUAN</w:t>
      </w:r>
    </w:p>
    <w:p w:rsidR="0055079A" w:rsidRPr="00DB43FC" w:rsidRDefault="0055079A" w:rsidP="00B810B5">
      <w:pPr>
        <w:pStyle w:val="ListParagraph"/>
        <w:ind w:left="0" w:firstLine="720"/>
        <w:jc w:val="both"/>
        <w:rPr>
          <w:rFonts w:ascii="Arial" w:hAnsi="Arial" w:cs="Arial"/>
          <w:sz w:val="20"/>
          <w:szCs w:val="20"/>
        </w:rPr>
      </w:pPr>
      <w:r w:rsidRPr="00DB43FC">
        <w:rPr>
          <w:rFonts w:ascii="Arial" w:hAnsi="Arial" w:cs="Arial"/>
          <w:sz w:val="20"/>
          <w:szCs w:val="20"/>
        </w:rPr>
        <w:t xml:space="preserve">Maraknya usaha industri rumah tangga di daerah Kota Tanjungpinang tidak didukung dengan pengelolaan limbah yang baik, sehingga seringkali menyebabkan ketidaknyamanan bagi masyarakat yang tinggal disekitar industri tersebut. Salah satu industri yang dimaksud adalah industri pembuatan tahu. Industri pembuatan tahu menghasilkan limbah padat dan cair, limbah padat dimanfaatkan sebagai pakan ternak sedangkan limbah cair dibuang langsung pada saluran pembuangan air limbah tanpa proses pengolahan terlebih dahulu, sehingga menimbulkan bau busuk yang sangat menyengat bagi warga yang tinggal di sekitar industri tersebut. </w:t>
      </w:r>
    </w:p>
    <w:p w:rsidR="0055079A" w:rsidRPr="00DB43FC" w:rsidRDefault="0055079A" w:rsidP="00C40470">
      <w:pPr>
        <w:pStyle w:val="ListParagraph"/>
        <w:ind w:left="0" w:firstLine="720"/>
        <w:jc w:val="both"/>
        <w:rPr>
          <w:rFonts w:ascii="Arial" w:hAnsi="Arial" w:cs="Arial"/>
          <w:bCs/>
          <w:sz w:val="20"/>
          <w:szCs w:val="20"/>
          <w:lang w:val="en-US"/>
        </w:rPr>
      </w:pPr>
      <w:r w:rsidRPr="00DB43FC">
        <w:rPr>
          <w:rFonts w:ascii="Arial" w:hAnsi="Arial" w:cs="Arial"/>
          <w:sz w:val="20"/>
          <w:szCs w:val="20"/>
        </w:rPr>
        <w:t xml:space="preserve">Limbah cair tahu dapat dimanfaatkan kembali setelah melalui proses pengelolaan, salah satu pemenfaatan limbah cair tahu yaitu dengan mengolahnya menjadi pupuk organik cair. Limbah cair tahu memiliki unsur hara yang dibutuhkan tanah untuk kesuburan tanah. </w:t>
      </w:r>
      <w:r w:rsidRPr="00DB43FC">
        <w:rPr>
          <w:rFonts w:ascii="Arial" w:hAnsi="Arial" w:cs="Arial"/>
          <w:bCs/>
          <w:sz w:val="20"/>
          <w:szCs w:val="20"/>
          <w:lang w:val="en-US"/>
        </w:rPr>
        <w:t>Keadaan tanah di Tanjungpinang kurang subur untuk dijadikan media tanam. Salah satu u</w:t>
      </w:r>
      <w:r w:rsidRPr="00DB43FC">
        <w:rPr>
          <w:rFonts w:ascii="Arial" w:hAnsi="Arial" w:cs="Arial"/>
          <w:bCs/>
          <w:sz w:val="20"/>
          <w:szCs w:val="20"/>
        </w:rPr>
        <w:t>saha yang dilakukan untuk memperbaiki kesuburan tanah adalah dengan melakukan pemupukan</w:t>
      </w:r>
      <w:r w:rsidRPr="00DB43FC">
        <w:rPr>
          <w:rFonts w:ascii="Arial" w:hAnsi="Arial" w:cs="Arial"/>
          <w:bCs/>
          <w:sz w:val="20"/>
          <w:szCs w:val="20"/>
          <w:lang w:val="en-US"/>
        </w:rPr>
        <w:t xml:space="preserve">. Pupuk yang paling banyak digunakan oleh petani di daerah Tanjungpinang adalah pupuk anorganik, hal ini akan berpotensi menimbulkan kerusakan tanah bahkan pencemaran lingkungan. </w:t>
      </w:r>
    </w:p>
    <w:p w:rsidR="0003341C" w:rsidRPr="00DB43FC" w:rsidRDefault="0055079A"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 xml:space="preserve">Upaya yang dilakukan untuk mengendalikan kerusakan dan pencemaran lingkungan yaitu dengan memanfaatkan limbah menjadi </w:t>
      </w:r>
      <w:r w:rsidR="000425EC">
        <w:rPr>
          <w:rFonts w:ascii="Arial" w:hAnsi="Arial" w:cs="Arial"/>
          <w:bCs/>
          <w:sz w:val="20"/>
          <w:szCs w:val="20"/>
          <w:lang w:val="en-US"/>
        </w:rPr>
        <w:t>sesuatu yang memiliki manfaat bagi lingkungan itu sendiri</w:t>
      </w:r>
      <w:r w:rsidR="00F8184D">
        <w:rPr>
          <w:rFonts w:ascii="Arial" w:hAnsi="Arial" w:cs="Arial"/>
          <w:bCs/>
          <w:sz w:val="20"/>
          <w:szCs w:val="20"/>
          <w:lang w:val="en-US"/>
        </w:rPr>
        <w:t>, salah satu contohnya adalah</w:t>
      </w:r>
      <w:r w:rsidR="000425EC">
        <w:rPr>
          <w:rFonts w:ascii="Arial" w:hAnsi="Arial" w:cs="Arial"/>
          <w:bCs/>
          <w:sz w:val="20"/>
          <w:szCs w:val="20"/>
          <w:lang w:val="en-US"/>
        </w:rPr>
        <w:t xml:space="preserve"> </w:t>
      </w:r>
      <w:r w:rsidRPr="00DB43FC">
        <w:rPr>
          <w:rFonts w:ascii="Arial" w:hAnsi="Arial" w:cs="Arial"/>
          <w:bCs/>
          <w:sz w:val="20"/>
          <w:szCs w:val="20"/>
          <w:lang w:val="en-US"/>
        </w:rPr>
        <w:t>pupuk organik cair.</w:t>
      </w:r>
      <w:r w:rsidR="00D95842">
        <w:rPr>
          <w:rFonts w:ascii="Arial" w:hAnsi="Arial" w:cs="Arial"/>
          <w:bCs/>
          <w:sz w:val="20"/>
          <w:szCs w:val="20"/>
          <w:lang w:val="en-US"/>
        </w:rPr>
        <w:t xml:space="preserve"> </w:t>
      </w:r>
      <w:r w:rsidR="0003341C" w:rsidRPr="00DB43FC">
        <w:rPr>
          <w:rFonts w:ascii="Arial" w:hAnsi="Arial" w:cs="Arial"/>
          <w:bCs/>
          <w:sz w:val="20"/>
          <w:szCs w:val="20"/>
          <w:lang w:val="en-US"/>
        </w:rPr>
        <w:t xml:space="preserve">Kondisi tanah di Tanjungpinang menurut </w:t>
      </w:r>
      <w:r w:rsidR="0003341C" w:rsidRPr="00DB43FC">
        <w:rPr>
          <w:rFonts w:ascii="Arial" w:hAnsi="Arial" w:cs="Arial"/>
          <w:bCs/>
          <w:sz w:val="20"/>
          <w:szCs w:val="20"/>
        </w:rPr>
        <w:t xml:space="preserve">penelitian </w:t>
      </w:r>
      <w:r w:rsidR="0003341C" w:rsidRPr="00DB43FC">
        <w:rPr>
          <w:rFonts w:ascii="Arial" w:hAnsi="Arial" w:cs="Arial"/>
          <w:bCs/>
          <w:sz w:val="20"/>
          <w:szCs w:val="20"/>
          <w:lang w:val="en-US"/>
        </w:rPr>
        <w:t>(</w:t>
      </w:r>
      <w:r w:rsidR="00D95842">
        <w:rPr>
          <w:rFonts w:ascii="Arial" w:hAnsi="Arial" w:cs="Arial"/>
          <w:bCs/>
          <w:sz w:val="20"/>
          <w:szCs w:val="20"/>
          <w:lang w:val="en-US"/>
        </w:rPr>
        <w:t>Oktaviana</w:t>
      </w:r>
      <w:r w:rsidR="0003341C" w:rsidRPr="00DB43FC">
        <w:rPr>
          <w:rFonts w:ascii="Arial" w:hAnsi="Arial" w:cs="Arial"/>
          <w:bCs/>
          <w:sz w:val="20"/>
          <w:szCs w:val="20"/>
          <w:lang w:val="en-US"/>
        </w:rPr>
        <w:t xml:space="preserve">, 2018) </w:t>
      </w:r>
      <w:r w:rsidR="00D95842">
        <w:rPr>
          <w:rFonts w:ascii="Arial" w:hAnsi="Arial" w:cs="Arial"/>
          <w:bCs/>
          <w:sz w:val="20"/>
          <w:szCs w:val="20"/>
          <w:lang w:val="en-US"/>
        </w:rPr>
        <w:t xml:space="preserve">diketahui berwarna kekuningan, berbatu dan mengandung bauksit, sehingga tanah tersebut dikategorikan sebagai tanah kurang subur untuk pertumbuhan tanaman. </w:t>
      </w:r>
      <w:r w:rsidR="0003341C" w:rsidRPr="00DB43FC">
        <w:rPr>
          <w:rFonts w:ascii="Arial" w:hAnsi="Arial" w:cs="Arial"/>
          <w:bCs/>
          <w:sz w:val="20"/>
          <w:szCs w:val="20"/>
          <w:lang w:val="en-US"/>
        </w:rPr>
        <w:t>Salah satu u</w:t>
      </w:r>
      <w:r w:rsidR="0003341C" w:rsidRPr="00DB43FC">
        <w:rPr>
          <w:rFonts w:ascii="Arial" w:hAnsi="Arial" w:cs="Arial"/>
          <w:bCs/>
          <w:sz w:val="20"/>
          <w:szCs w:val="20"/>
        </w:rPr>
        <w:t xml:space="preserve">saha yang dilakukan untuk memperbaiki kesuburan tanah </w:t>
      </w:r>
      <w:r w:rsidR="00D95842">
        <w:rPr>
          <w:rFonts w:ascii="Arial" w:hAnsi="Arial" w:cs="Arial"/>
          <w:bCs/>
          <w:sz w:val="20"/>
          <w:szCs w:val="20"/>
        </w:rPr>
        <w:t xml:space="preserve">pada daerah tersebut </w:t>
      </w:r>
      <w:r w:rsidR="0003341C" w:rsidRPr="00DB43FC">
        <w:rPr>
          <w:rFonts w:ascii="Arial" w:hAnsi="Arial" w:cs="Arial"/>
          <w:bCs/>
          <w:sz w:val="20"/>
          <w:szCs w:val="20"/>
        </w:rPr>
        <w:t>adalah dengan melakukan pemupukan</w:t>
      </w:r>
      <w:r w:rsidR="00D95842">
        <w:rPr>
          <w:rFonts w:ascii="Arial" w:hAnsi="Arial" w:cs="Arial"/>
          <w:bCs/>
          <w:sz w:val="20"/>
          <w:szCs w:val="20"/>
        </w:rPr>
        <w:t xml:space="preserve"> yang menggunakan bahan organik</w:t>
      </w:r>
      <w:r w:rsidR="0003341C" w:rsidRPr="00DB43FC">
        <w:rPr>
          <w:rFonts w:ascii="Arial" w:hAnsi="Arial" w:cs="Arial"/>
          <w:bCs/>
          <w:sz w:val="20"/>
          <w:szCs w:val="20"/>
          <w:lang w:val="en-US"/>
        </w:rPr>
        <w:t xml:space="preserve">. </w:t>
      </w:r>
    </w:p>
    <w:p w:rsidR="0003341C" w:rsidRPr="00DB43FC" w:rsidRDefault="0003341C"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Berbanding terbalik dengan pupuk cair anorganik atau kimia yang biasa digunakan petani dengan alasan praktis, jika digunakan secara terus menerus dalam jangka waktu panjang dapat menimbulkan dampak negatif pada lingkungan, khususnya pada kualitas fisik dan biologis tanah.</w:t>
      </w:r>
      <w:r w:rsidR="00D95842">
        <w:rPr>
          <w:rFonts w:ascii="Arial" w:hAnsi="Arial" w:cs="Arial"/>
          <w:bCs/>
          <w:sz w:val="20"/>
          <w:szCs w:val="20"/>
          <w:lang w:val="en-US"/>
        </w:rPr>
        <w:t xml:space="preserve"> </w:t>
      </w:r>
      <w:r w:rsidRPr="00DB43FC">
        <w:rPr>
          <w:rFonts w:ascii="Arial" w:hAnsi="Arial" w:cs="Arial"/>
          <w:bCs/>
          <w:sz w:val="20"/>
          <w:szCs w:val="20"/>
          <w:lang w:val="en-US"/>
        </w:rPr>
        <w:t xml:space="preserve">Pupuk yang paling banyak digunakan oleh petani di daerah Tanjungpinang adalah pupuk anorganik. Penggunaan pupuk anorganik dalam jangka panjang pada tanah di daerah Tanjungpinang dengan karakteristik tanah yang kurang subur </w:t>
      </w:r>
      <w:r w:rsidRPr="00DB43FC">
        <w:rPr>
          <w:rFonts w:ascii="Arial" w:hAnsi="Arial" w:cs="Arial"/>
          <w:bCs/>
          <w:sz w:val="20"/>
          <w:szCs w:val="20"/>
          <w:lang w:val="en-US"/>
        </w:rPr>
        <w:lastRenderedPageBreak/>
        <w:t xml:space="preserve">secara terus menerus dapat menyebabkan kerusakan tanah dan mencemari tanaman. Salah satu upaya yang dilakukan untuk mencegah terjadinya kerusakan tanah dan pencemaran tanaman, yaitu dengan  mengganti penggunaan pupuk anorganik menjadi pupuk organik yang ramah lingkungan.  </w:t>
      </w:r>
    </w:p>
    <w:p w:rsidR="0003341C" w:rsidRPr="00DB43FC" w:rsidRDefault="0003341C"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 xml:space="preserve">Pupuk organik terdiri dari pupuk organik cair dan pupuk organik padat. </w:t>
      </w:r>
      <w:r w:rsidR="000425EC">
        <w:rPr>
          <w:rFonts w:ascii="Arial" w:hAnsi="Arial" w:cs="Arial"/>
          <w:bCs/>
          <w:sz w:val="20"/>
          <w:szCs w:val="20"/>
          <w:lang w:val="en-US"/>
        </w:rPr>
        <w:t xml:space="preserve">Penggunaan pupuk organik dalam kurun waktu yang cukup panjang tidak menyebabkan kerusakan tanah, karena bahan penyusun pupuk organik adalah bahan yang berasal dari alam sehingga  </w:t>
      </w:r>
      <w:r w:rsidR="000425EC">
        <w:rPr>
          <w:rFonts w:ascii="Arial" w:hAnsi="Arial" w:cs="Arial"/>
          <w:bCs/>
          <w:sz w:val="20"/>
          <w:szCs w:val="20"/>
          <w:lang w:val="en-US"/>
        </w:rPr>
        <w:t>mudah diserap oleh tanah</w:t>
      </w:r>
      <w:r w:rsidR="000425EC">
        <w:rPr>
          <w:rFonts w:ascii="Arial" w:hAnsi="Arial" w:cs="Arial"/>
          <w:bCs/>
          <w:sz w:val="20"/>
          <w:szCs w:val="20"/>
          <w:lang w:val="en-US"/>
        </w:rPr>
        <w:t>, hal ini dapat membantu proses penyuburan tanah. Indikator kesuburan tanah adalah pertumbuhan tanaman yang baik dan meningkatnya porositas tanah.</w:t>
      </w:r>
      <w:r w:rsidRPr="00DB43FC">
        <w:rPr>
          <w:rFonts w:ascii="Arial" w:hAnsi="Arial" w:cs="Arial"/>
          <w:bCs/>
          <w:sz w:val="20"/>
          <w:szCs w:val="20"/>
          <w:lang w:val="en-US"/>
        </w:rPr>
        <w:t xml:space="preserve"> </w:t>
      </w:r>
      <w:r w:rsidRPr="00DB43FC">
        <w:rPr>
          <w:rFonts w:ascii="Arial" w:hAnsi="Arial" w:cs="Arial"/>
          <w:bCs/>
          <w:sz w:val="20"/>
          <w:szCs w:val="20"/>
        </w:rPr>
        <w:t xml:space="preserve">Berdasarkan penelitian </w:t>
      </w:r>
      <w:r w:rsidRPr="00DB43FC">
        <w:rPr>
          <w:rFonts w:ascii="Arial" w:hAnsi="Arial" w:cs="Arial"/>
          <w:bCs/>
          <w:sz w:val="20"/>
          <w:szCs w:val="20"/>
          <w:lang w:val="en-US"/>
        </w:rPr>
        <w:t xml:space="preserve">(Sholikhah dan Winarsih, 2019) </w:t>
      </w:r>
      <w:r w:rsidRPr="00DB43FC">
        <w:rPr>
          <w:rFonts w:ascii="Arial" w:hAnsi="Arial" w:cs="Arial"/>
          <w:bCs/>
          <w:sz w:val="20"/>
          <w:szCs w:val="20"/>
        </w:rPr>
        <w:t>pupuk organi</w:t>
      </w:r>
      <w:r w:rsidRPr="00DB43FC">
        <w:rPr>
          <w:rFonts w:ascii="Arial" w:hAnsi="Arial" w:cs="Arial"/>
          <w:bCs/>
          <w:sz w:val="20"/>
          <w:szCs w:val="20"/>
          <w:lang w:val="en-US"/>
        </w:rPr>
        <w:t>k cair</w:t>
      </w:r>
      <w:r w:rsidRPr="00DB43FC">
        <w:rPr>
          <w:rFonts w:ascii="Arial" w:hAnsi="Arial" w:cs="Arial"/>
          <w:bCs/>
          <w:sz w:val="20"/>
          <w:szCs w:val="20"/>
        </w:rPr>
        <w:t xml:space="preserve"> memiliki pengaruh yang lebih baik pada pertumbuhan tanaman di beberapa parameter dibandingkan dengan pupuk cair kimia</w:t>
      </w:r>
      <w:r w:rsidRPr="00DB43FC">
        <w:rPr>
          <w:rFonts w:ascii="Arial" w:hAnsi="Arial" w:cs="Arial"/>
          <w:bCs/>
          <w:sz w:val="20"/>
          <w:szCs w:val="20"/>
          <w:lang w:val="en-US"/>
        </w:rPr>
        <w:t xml:space="preserve"> dan </w:t>
      </w:r>
      <w:r w:rsidRPr="00DB43FC">
        <w:rPr>
          <w:rFonts w:ascii="Arial" w:hAnsi="Arial" w:cs="Arial"/>
          <w:bCs/>
          <w:sz w:val="20"/>
          <w:szCs w:val="20"/>
        </w:rPr>
        <w:t>lebih ramah lingkungan serta dapat mengurangi pencemaran</w:t>
      </w:r>
      <w:r w:rsidRPr="00DB43FC">
        <w:rPr>
          <w:rFonts w:ascii="Arial" w:hAnsi="Arial" w:cs="Arial"/>
          <w:bCs/>
          <w:sz w:val="20"/>
          <w:szCs w:val="20"/>
          <w:lang w:val="en-US"/>
        </w:rPr>
        <w:t>. H</w:t>
      </w:r>
      <w:r w:rsidRPr="00DB43FC">
        <w:rPr>
          <w:rFonts w:ascii="Arial" w:hAnsi="Arial" w:cs="Arial"/>
          <w:bCs/>
          <w:sz w:val="20"/>
          <w:szCs w:val="20"/>
        </w:rPr>
        <w:t>al</w:t>
      </w:r>
      <w:r w:rsidRPr="00DB43FC">
        <w:rPr>
          <w:rFonts w:ascii="Arial" w:hAnsi="Arial" w:cs="Arial"/>
          <w:bCs/>
          <w:sz w:val="20"/>
          <w:szCs w:val="20"/>
          <w:lang w:val="en-US"/>
        </w:rPr>
        <w:t xml:space="preserve"> </w:t>
      </w:r>
      <w:r w:rsidRPr="00DB43FC">
        <w:rPr>
          <w:rFonts w:ascii="Arial" w:hAnsi="Arial" w:cs="Arial"/>
          <w:bCs/>
          <w:sz w:val="20"/>
          <w:szCs w:val="20"/>
        </w:rPr>
        <w:t xml:space="preserve">tersebut </w:t>
      </w:r>
      <w:r w:rsidRPr="00DB43FC">
        <w:rPr>
          <w:rFonts w:ascii="Arial" w:hAnsi="Arial" w:cs="Arial"/>
          <w:bCs/>
          <w:sz w:val="20"/>
          <w:szCs w:val="20"/>
          <w:lang w:val="en-US"/>
        </w:rPr>
        <w:t xml:space="preserve">ditunjukkan pada petumbuhan batang, daun dan akarnya. </w:t>
      </w:r>
    </w:p>
    <w:p w:rsidR="0003341C" w:rsidRPr="00DB43FC" w:rsidRDefault="0003341C"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Salah satu bahan organik yang dapat digunakan menjadi pupuk organik cair adalah limbah tahu dan juga limbah kulit pisang. Limbah tahu dan kulit pisang se</w:t>
      </w:r>
      <w:r w:rsidRPr="00DB43FC">
        <w:rPr>
          <w:rFonts w:ascii="Arial" w:hAnsi="Arial" w:cs="Arial"/>
          <w:bCs/>
          <w:sz w:val="20"/>
          <w:szCs w:val="20"/>
        </w:rPr>
        <w:t xml:space="preserve">bagian besar belum </w:t>
      </w:r>
      <w:r w:rsidRPr="00DB43FC">
        <w:rPr>
          <w:rFonts w:ascii="Arial" w:hAnsi="Arial" w:cs="Arial"/>
          <w:bCs/>
          <w:sz w:val="20"/>
          <w:szCs w:val="20"/>
          <w:lang w:val="en-US"/>
        </w:rPr>
        <w:t xml:space="preserve">dilakukan </w:t>
      </w:r>
      <w:r w:rsidRPr="00DB43FC">
        <w:rPr>
          <w:rFonts w:ascii="Arial" w:hAnsi="Arial" w:cs="Arial"/>
          <w:bCs/>
          <w:sz w:val="20"/>
          <w:szCs w:val="20"/>
        </w:rPr>
        <w:t>pengolahan</w:t>
      </w:r>
      <w:r w:rsidRPr="00DB43FC">
        <w:rPr>
          <w:rFonts w:ascii="Arial" w:hAnsi="Arial" w:cs="Arial"/>
          <w:bCs/>
          <w:sz w:val="20"/>
          <w:szCs w:val="20"/>
          <w:lang w:val="en-US"/>
        </w:rPr>
        <w:t xml:space="preserve">, tetapi langsung dibuang begitu saja sehingga menimbulkan bau dan mengganggu estetika lingkungan. </w:t>
      </w:r>
      <w:r w:rsidR="004F2564">
        <w:rPr>
          <w:rFonts w:ascii="Arial" w:hAnsi="Arial" w:cs="Arial"/>
          <w:bCs/>
          <w:sz w:val="20"/>
          <w:szCs w:val="20"/>
          <w:lang w:val="en-US"/>
        </w:rPr>
        <w:t>L</w:t>
      </w:r>
      <w:r w:rsidR="004F2564">
        <w:rPr>
          <w:rFonts w:ascii="Arial" w:hAnsi="Arial" w:cs="Arial"/>
          <w:bCs/>
          <w:sz w:val="20"/>
          <w:szCs w:val="20"/>
        </w:rPr>
        <w:t>imbah cair tahu yang telah difermentasi mengandung C-Organik 5.69%, Kalium 1.47%, Nitrogen 6.76%, Posfor 0.351% dan proses fermentasi mampu menurunkan kadar COD dan BOD. (Zulfa, 2019)</w:t>
      </w:r>
    </w:p>
    <w:p w:rsidR="005C3367" w:rsidRDefault="0003341C"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 xml:space="preserve">Kandungan zat organik yang terdapat pada limbah cair tahu dan limbah kulit pisang merupakan beberapa zat yang dapat memenuhi kebutuhan unsur hara pada tanah dan tanaman, sehingga limbah cair tahu dan limbah kulit pisang </w:t>
      </w:r>
      <w:r w:rsidRPr="00DB43FC">
        <w:rPr>
          <w:rFonts w:ascii="Arial" w:hAnsi="Arial" w:cs="Arial"/>
          <w:bCs/>
          <w:sz w:val="20"/>
          <w:szCs w:val="20"/>
        </w:rPr>
        <w:t>memiliki potensi yang baik untuk dimanfaatkan sebagai pupuk organik.</w:t>
      </w:r>
      <w:r w:rsidRPr="00DB43FC">
        <w:rPr>
          <w:rFonts w:ascii="Arial" w:hAnsi="Arial" w:cs="Arial"/>
          <w:bCs/>
          <w:sz w:val="20"/>
          <w:szCs w:val="20"/>
          <w:lang w:val="en-US"/>
        </w:rPr>
        <w:t xml:space="preserve">  </w:t>
      </w:r>
      <w:r w:rsidRPr="00DB43FC">
        <w:rPr>
          <w:rFonts w:ascii="Arial" w:hAnsi="Arial" w:cs="Arial"/>
          <w:bCs/>
          <w:sz w:val="20"/>
          <w:szCs w:val="20"/>
        </w:rPr>
        <w:t>Pupuk organik cair 10% hasil fermentasi kulit pisang</w:t>
      </w:r>
      <w:r w:rsidRPr="00DB43FC">
        <w:rPr>
          <w:rFonts w:ascii="Arial" w:hAnsi="Arial" w:cs="Arial"/>
          <w:bCs/>
          <w:sz w:val="20"/>
          <w:szCs w:val="20"/>
          <w:lang w:val="en-US"/>
        </w:rPr>
        <w:t xml:space="preserve"> pada penelitian (Noverensi dkk, 2019) </w:t>
      </w:r>
      <w:r w:rsidRPr="00DB43FC">
        <w:rPr>
          <w:rFonts w:ascii="Arial" w:hAnsi="Arial" w:cs="Arial"/>
          <w:bCs/>
          <w:sz w:val="20"/>
          <w:szCs w:val="20"/>
        </w:rPr>
        <w:t>terbukti dapat meningkatkan pertumbuhan tanaman mawar yang ditandai dengan meningkatnya jumlah tunas, jumlah daun, saat munculnya bunga pertama dan jumlah bunga</w:t>
      </w:r>
      <w:r w:rsidRPr="00DB43FC">
        <w:rPr>
          <w:rFonts w:ascii="Arial" w:hAnsi="Arial" w:cs="Arial"/>
          <w:bCs/>
          <w:sz w:val="20"/>
          <w:szCs w:val="20"/>
          <w:lang w:val="en-US"/>
        </w:rPr>
        <w:t xml:space="preserve">. </w:t>
      </w:r>
    </w:p>
    <w:p w:rsidR="0003341C" w:rsidRPr="00DB43FC" w:rsidRDefault="0003341C" w:rsidP="00C40470">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 xml:space="preserve">Kulit pisang akan dijadikan aktivator </w:t>
      </w:r>
      <w:r w:rsidRPr="00DB43FC">
        <w:rPr>
          <w:rFonts w:ascii="Arial" w:hAnsi="Arial" w:cs="Arial"/>
          <w:bCs/>
          <w:sz w:val="20"/>
          <w:szCs w:val="20"/>
        </w:rPr>
        <w:t>untuk mempercepat proses pengomposan dengan memanfaatkan limbah</w:t>
      </w:r>
      <w:r w:rsidRPr="00DB43FC">
        <w:rPr>
          <w:rFonts w:ascii="Arial" w:hAnsi="Arial" w:cs="Arial"/>
          <w:bCs/>
          <w:sz w:val="20"/>
          <w:szCs w:val="20"/>
          <w:lang w:val="en-US"/>
        </w:rPr>
        <w:t xml:space="preserve"> buangannya</w:t>
      </w:r>
      <w:r w:rsidRPr="00DB43FC">
        <w:rPr>
          <w:rFonts w:ascii="Arial" w:hAnsi="Arial" w:cs="Arial"/>
          <w:bCs/>
          <w:sz w:val="20"/>
          <w:szCs w:val="20"/>
        </w:rPr>
        <w:t xml:space="preserve">. Limbah </w:t>
      </w:r>
      <w:r w:rsidRPr="00DB43FC">
        <w:rPr>
          <w:rFonts w:ascii="Arial" w:hAnsi="Arial" w:cs="Arial"/>
          <w:bCs/>
          <w:sz w:val="20"/>
          <w:szCs w:val="20"/>
          <w:lang w:val="en-US"/>
        </w:rPr>
        <w:t xml:space="preserve">kulit pisang </w:t>
      </w:r>
      <w:r w:rsidRPr="00DB43FC">
        <w:rPr>
          <w:rFonts w:ascii="Arial" w:hAnsi="Arial" w:cs="Arial"/>
          <w:bCs/>
          <w:sz w:val="20"/>
          <w:szCs w:val="20"/>
        </w:rPr>
        <w:t>banyak mengandung nutrisi yang bisa dimanfaatkan oleh berbagai mikroorganisme</w:t>
      </w:r>
      <w:r w:rsidRPr="00DB43FC">
        <w:rPr>
          <w:rFonts w:ascii="Arial" w:hAnsi="Arial" w:cs="Arial"/>
          <w:bCs/>
          <w:sz w:val="20"/>
          <w:szCs w:val="20"/>
          <w:lang w:val="en-US"/>
        </w:rPr>
        <w:t xml:space="preserve"> untuk </w:t>
      </w:r>
      <w:r w:rsidRPr="00DB43FC">
        <w:rPr>
          <w:rFonts w:ascii="Arial" w:hAnsi="Arial" w:cs="Arial"/>
          <w:bCs/>
          <w:sz w:val="20"/>
          <w:szCs w:val="20"/>
        </w:rPr>
        <w:t>berperan dalam proses pengomposan.</w:t>
      </w:r>
      <w:r w:rsidRPr="00DB43FC">
        <w:rPr>
          <w:rFonts w:ascii="Arial" w:hAnsi="Arial" w:cs="Arial"/>
          <w:bCs/>
          <w:sz w:val="20"/>
          <w:szCs w:val="20"/>
          <w:lang w:val="en-US"/>
        </w:rPr>
        <w:t xml:space="preserve"> </w:t>
      </w:r>
      <w:r w:rsidRPr="00DB43FC">
        <w:rPr>
          <w:rFonts w:ascii="Arial" w:hAnsi="Arial" w:cs="Arial"/>
          <w:bCs/>
          <w:sz w:val="20"/>
          <w:szCs w:val="20"/>
        </w:rPr>
        <w:t xml:space="preserve">Penggunaan </w:t>
      </w:r>
      <w:r w:rsidRPr="00DB43FC">
        <w:rPr>
          <w:rFonts w:ascii="Arial" w:hAnsi="Arial" w:cs="Arial"/>
          <w:bCs/>
          <w:sz w:val="20"/>
          <w:szCs w:val="20"/>
          <w:lang w:val="en-US"/>
        </w:rPr>
        <w:t xml:space="preserve">aktivator atau </w:t>
      </w:r>
      <w:r w:rsidRPr="00DB43FC">
        <w:rPr>
          <w:rFonts w:ascii="Arial" w:hAnsi="Arial" w:cs="Arial"/>
          <w:bCs/>
          <w:sz w:val="20"/>
          <w:szCs w:val="20"/>
        </w:rPr>
        <w:t>starte</w:t>
      </w:r>
      <w:r w:rsidRPr="00DB43FC">
        <w:rPr>
          <w:rFonts w:ascii="Arial" w:hAnsi="Arial" w:cs="Arial"/>
          <w:bCs/>
          <w:sz w:val="20"/>
          <w:szCs w:val="20"/>
          <w:lang w:val="en-US"/>
        </w:rPr>
        <w:t>r dengan bahan organik</w:t>
      </w:r>
      <w:r w:rsidRPr="00DB43FC">
        <w:rPr>
          <w:rFonts w:ascii="Arial" w:hAnsi="Arial" w:cs="Arial"/>
          <w:bCs/>
          <w:sz w:val="20"/>
          <w:szCs w:val="20"/>
        </w:rPr>
        <w:t xml:space="preserve"> </w:t>
      </w:r>
      <w:r w:rsidRPr="00DB43FC">
        <w:rPr>
          <w:rFonts w:ascii="Arial" w:hAnsi="Arial" w:cs="Arial"/>
          <w:bCs/>
          <w:sz w:val="20"/>
          <w:szCs w:val="20"/>
          <w:lang w:val="en-US"/>
        </w:rPr>
        <w:t xml:space="preserve">selain untuk </w:t>
      </w:r>
      <w:r w:rsidRPr="00DB43FC">
        <w:rPr>
          <w:rFonts w:ascii="Arial" w:hAnsi="Arial" w:cs="Arial"/>
          <w:bCs/>
          <w:sz w:val="20"/>
          <w:szCs w:val="20"/>
          <w:lang w:val="en-US"/>
        </w:rPr>
        <w:lastRenderedPageBreak/>
        <w:t xml:space="preserve">pengolaah limbah yang terbuang </w:t>
      </w:r>
      <w:r w:rsidRPr="00DB43FC">
        <w:rPr>
          <w:rFonts w:ascii="Arial" w:hAnsi="Arial" w:cs="Arial"/>
          <w:bCs/>
          <w:sz w:val="20"/>
          <w:szCs w:val="20"/>
        </w:rPr>
        <w:t xml:space="preserve">dapat mempersingkat waktu pembuatan </w:t>
      </w:r>
      <w:r w:rsidRPr="00DB43FC">
        <w:rPr>
          <w:rFonts w:ascii="Arial" w:hAnsi="Arial" w:cs="Arial"/>
          <w:bCs/>
          <w:sz w:val="20"/>
          <w:szCs w:val="20"/>
          <w:lang w:val="en-US"/>
        </w:rPr>
        <w:t xml:space="preserve">pupuk </w:t>
      </w:r>
      <w:r w:rsidRPr="00DB43FC">
        <w:rPr>
          <w:rFonts w:ascii="Arial" w:hAnsi="Arial" w:cs="Arial"/>
          <w:bCs/>
          <w:sz w:val="20"/>
          <w:szCs w:val="20"/>
        </w:rPr>
        <w:t>menjad</w:t>
      </w:r>
      <w:r w:rsidRPr="00DB43FC">
        <w:rPr>
          <w:rFonts w:ascii="Arial" w:hAnsi="Arial" w:cs="Arial"/>
          <w:bCs/>
          <w:sz w:val="20"/>
          <w:szCs w:val="20"/>
          <w:lang w:val="en-US"/>
        </w:rPr>
        <w:t>i</w:t>
      </w:r>
      <w:r w:rsidRPr="00DB43FC">
        <w:rPr>
          <w:rFonts w:ascii="Arial" w:hAnsi="Arial" w:cs="Arial"/>
          <w:bCs/>
          <w:sz w:val="20"/>
          <w:szCs w:val="20"/>
        </w:rPr>
        <w:t xml:space="preserve"> </w:t>
      </w:r>
      <w:r w:rsidRPr="00DB43FC">
        <w:rPr>
          <w:rFonts w:ascii="Arial" w:hAnsi="Arial" w:cs="Arial"/>
          <w:bCs/>
          <w:sz w:val="20"/>
          <w:szCs w:val="20"/>
          <w:lang w:val="en-US"/>
        </w:rPr>
        <w:t>lebih cepat.</w:t>
      </w:r>
    </w:p>
    <w:p w:rsidR="0003341C" w:rsidRPr="00DB43FC" w:rsidRDefault="0003341C" w:rsidP="005C3367">
      <w:pPr>
        <w:pStyle w:val="ListParagraph"/>
        <w:ind w:left="0" w:firstLine="720"/>
        <w:jc w:val="both"/>
        <w:rPr>
          <w:rFonts w:ascii="Arial" w:hAnsi="Arial" w:cs="Arial"/>
          <w:bCs/>
          <w:sz w:val="20"/>
          <w:szCs w:val="20"/>
          <w:lang w:val="en-US"/>
        </w:rPr>
      </w:pPr>
      <w:r w:rsidRPr="00DB43FC">
        <w:rPr>
          <w:rFonts w:ascii="Arial" w:hAnsi="Arial" w:cs="Arial"/>
          <w:bCs/>
          <w:sz w:val="20"/>
          <w:szCs w:val="20"/>
          <w:lang w:val="en-US"/>
        </w:rPr>
        <w:t xml:space="preserve">Penelitian yang pernah dilakukan (Elwinda, 2020) yaitu </w:t>
      </w:r>
      <w:r w:rsidRPr="00DB43FC">
        <w:rPr>
          <w:rFonts w:ascii="Arial" w:hAnsi="Arial" w:cs="Arial"/>
          <w:bCs/>
          <w:sz w:val="20"/>
          <w:szCs w:val="20"/>
        </w:rPr>
        <w:t>limbah cair tahu</w:t>
      </w:r>
      <w:r w:rsidRPr="00DB43FC">
        <w:rPr>
          <w:rFonts w:ascii="Arial" w:hAnsi="Arial" w:cs="Arial"/>
          <w:bCs/>
          <w:sz w:val="20"/>
          <w:szCs w:val="20"/>
          <w:lang w:val="en-US"/>
        </w:rPr>
        <w:t xml:space="preserve"> efektif terhadap tanaman bayam dengan </w:t>
      </w:r>
      <w:r w:rsidRPr="00DB43FC">
        <w:rPr>
          <w:rFonts w:ascii="Arial" w:hAnsi="Arial" w:cs="Arial"/>
          <w:bCs/>
          <w:sz w:val="20"/>
          <w:szCs w:val="20"/>
        </w:rPr>
        <w:t>teknik hidroponik rakit apung</w:t>
      </w:r>
      <w:r w:rsidRPr="00DB43FC">
        <w:rPr>
          <w:rFonts w:ascii="Arial" w:hAnsi="Arial" w:cs="Arial"/>
          <w:bCs/>
          <w:sz w:val="20"/>
          <w:szCs w:val="20"/>
          <w:lang w:val="en-US"/>
        </w:rPr>
        <w:t xml:space="preserve"> </w:t>
      </w:r>
      <w:r w:rsidRPr="00DB43FC">
        <w:rPr>
          <w:rFonts w:ascii="Arial" w:hAnsi="Arial" w:cs="Arial"/>
          <w:bCs/>
          <w:sz w:val="20"/>
          <w:szCs w:val="20"/>
        </w:rPr>
        <w:t>pada parameter tinggi batang, jumlah daun, lebar daun dan panjang akar</w:t>
      </w:r>
      <w:r w:rsidRPr="00DB43FC">
        <w:rPr>
          <w:rFonts w:ascii="Arial" w:hAnsi="Arial" w:cs="Arial"/>
          <w:bCs/>
          <w:sz w:val="20"/>
          <w:szCs w:val="20"/>
          <w:lang w:val="en-US"/>
        </w:rPr>
        <w:t>. Tanaman bayam cukup mudah dalam proses penanaman dengan jangka waktu tanam relatif singkat dan merupakan salah satu jenis sayuran yang digemari oleh masyarakat. Pemanfaatan hasil pupuk didasarkan pada hasil</w:t>
      </w:r>
      <w:r w:rsidR="005C3367">
        <w:rPr>
          <w:rFonts w:ascii="Arial" w:hAnsi="Arial" w:cs="Arial"/>
          <w:bCs/>
          <w:sz w:val="20"/>
          <w:szCs w:val="20"/>
          <w:lang w:val="en-US"/>
        </w:rPr>
        <w:t xml:space="preserve"> </w:t>
      </w:r>
      <w:r w:rsidRPr="00DB43FC">
        <w:rPr>
          <w:rFonts w:ascii="Arial" w:hAnsi="Arial" w:cs="Arial"/>
          <w:bCs/>
          <w:sz w:val="20"/>
          <w:szCs w:val="20"/>
          <w:lang w:val="en-US"/>
        </w:rPr>
        <w:t>pertumbuhan dan mutu yang dihasilkan oleh tanaman yang diberi perlakuan pupuk. Berdasarkan latar belakang tersebut maka peneliti perlu melakukan penelitian tentang Pemanfaatan Limbah Tahu Dengan Aktivator Kulit Pisang Kepok Menjadi Pupuk Organik Cair Terhadap Tanaman Bayam Hijau (</w:t>
      </w:r>
      <w:r w:rsidRPr="00DB43FC">
        <w:rPr>
          <w:rFonts w:ascii="Arial" w:hAnsi="Arial" w:cs="Arial"/>
          <w:bCs/>
          <w:i/>
          <w:sz w:val="20"/>
          <w:szCs w:val="20"/>
          <w:lang w:val="en-US"/>
        </w:rPr>
        <w:t>Amaranthus Tricolor L).</w:t>
      </w:r>
    </w:p>
    <w:p w:rsidR="001F0CD9" w:rsidRPr="00DB43FC" w:rsidRDefault="00A14A85" w:rsidP="0003341C">
      <w:pPr>
        <w:pStyle w:val="Heading1"/>
        <w:spacing w:before="209"/>
        <w:ind w:left="0"/>
        <w:jc w:val="both"/>
        <w:rPr>
          <w:rFonts w:ascii="Arial" w:hAnsi="Arial" w:cs="Arial"/>
          <w:sz w:val="20"/>
          <w:szCs w:val="20"/>
        </w:rPr>
      </w:pPr>
      <w:r w:rsidRPr="00DB43FC">
        <w:rPr>
          <w:rFonts w:ascii="Arial" w:hAnsi="Arial" w:cs="Arial"/>
          <w:sz w:val="20"/>
          <w:szCs w:val="20"/>
        </w:rPr>
        <w:t>METODOLOGI PENELITIAN</w:t>
      </w:r>
    </w:p>
    <w:p w:rsidR="001F0CD9" w:rsidRPr="00B810B5" w:rsidRDefault="001F0CD9">
      <w:pPr>
        <w:pStyle w:val="BodyText"/>
        <w:spacing w:before="9"/>
        <w:ind w:left="0"/>
        <w:rPr>
          <w:rFonts w:ascii="Arial" w:hAnsi="Arial" w:cs="Arial"/>
          <w:b/>
          <w:sz w:val="10"/>
          <w:szCs w:val="20"/>
        </w:rPr>
      </w:pPr>
    </w:p>
    <w:p w:rsidR="001F0CD9" w:rsidRPr="00DB43FC" w:rsidRDefault="003A574A" w:rsidP="005C3367">
      <w:pPr>
        <w:pStyle w:val="BodyText"/>
        <w:ind w:left="0" w:right="38" w:firstLine="596"/>
        <w:jc w:val="both"/>
        <w:rPr>
          <w:rFonts w:ascii="Arial" w:hAnsi="Arial" w:cs="Arial"/>
          <w:sz w:val="20"/>
          <w:szCs w:val="20"/>
        </w:rPr>
      </w:pPr>
      <w:r w:rsidRPr="00DB43FC">
        <w:rPr>
          <w:rFonts w:ascii="Arial" w:hAnsi="Arial" w:cs="Arial"/>
          <w:sz w:val="20"/>
          <w:szCs w:val="20"/>
        </w:rPr>
        <w:t>Jenis penelitian yang digunakan dalam penelitian ini yaitu pendekatan kuantitatif dengan metode eksperimen. Tujuan penelitian ini untuk menyelidiki ada atau tidaknya hubungan sebab akibat dengan cara memberikan perlakuan tertentu pada beberapa kelompok eksperimental dan menyediakan kontrol sebagai pembanding.</w:t>
      </w:r>
    </w:p>
    <w:p w:rsidR="003A574A" w:rsidRPr="00DB43FC" w:rsidRDefault="003A574A" w:rsidP="003A574A">
      <w:pPr>
        <w:pStyle w:val="BodyText"/>
        <w:ind w:left="0" w:right="38" w:firstLine="596"/>
        <w:jc w:val="both"/>
        <w:rPr>
          <w:rFonts w:ascii="Arial" w:hAnsi="Arial" w:cs="Arial"/>
          <w:sz w:val="20"/>
          <w:szCs w:val="20"/>
        </w:rPr>
      </w:pPr>
      <w:r w:rsidRPr="00DB43FC">
        <w:rPr>
          <w:rFonts w:ascii="Arial" w:hAnsi="Arial" w:cs="Arial"/>
          <w:sz w:val="20"/>
          <w:szCs w:val="20"/>
        </w:rPr>
        <w:t xml:space="preserve">Rancangan dasarnya adalah Rancangan Acak </w:t>
      </w:r>
      <w:r w:rsidR="00C36F71" w:rsidRPr="00DB43FC">
        <w:rPr>
          <w:rFonts w:ascii="Arial" w:hAnsi="Arial" w:cs="Arial"/>
          <w:sz w:val="20"/>
          <w:szCs w:val="20"/>
        </w:rPr>
        <w:t>Kelompok</w:t>
      </w:r>
      <w:r w:rsidRPr="00DB43FC">
        <w:rPr>
          <w:rFonts w:ascii="Arial" w:hAnsi="Arial" w:cs="Arial"/>
          <w:sz w:val="20"/>
          <w:szCs w:val="20"/>
        </w:rPr>
        <w:t xml:space="preserve"> (RA</w:t>
      </w:r>
      <w:r w:rsidR="00C36F71" w:rsidRPr="00DB43FC">
        <w:rPr>
          <w:rFonts w:ascii="Arial" w:hAnsi="Arial" w:cs="Arial"/>
          <w:sz w:val="20"/>
          <w:szCs w:val="20"/>
        </w:rPr>
        <w:t>K</w:t>
      </w:r>
      <w:r w:rsidRPr="00DB43FC">
        <w:rPr>
          <w:rFonts w:ascii="Arial" w:hAnsi="Arial" w:cs="Arial"/>
          <w:sz w:val="20"/>
          <w:szCs w:val="20"/>
        </w:rPr>
        <w:t>) dengan pola faktorial 1 x 4 dengan 3 kali pengulangan. Faktor pertama adalah jenis pupuk cair (P) yaitu Pupuk Cair Limbah Tahu dengan konsentrasi 5%, 10%, 15 % dan 20%. Faktor kedua adalah pertumbuhan tanaman bayam yaitu Tinggi Tanaman (T1), Jumlah Daun (T2), Lebar Daun(T3).</w:t>
      </w:r>
    </w:p>
    <w:p w:rsidR="000957B4" w:rsidRPr="00DB43FC" w:rsidRDefault="000957B4" w:rsidP="00754A29">
      <w:pPr>
        <w:pStyle w:val="BodyText"/>
        <w:tabs>
          <w:tab w:val="left" w:pos="4395"/>
        </w:tabs>
        <w:ind w:left="0" w:right="1"/>
        <w:jc w:val="both"/>
        <w:rPr>
          <w:rFonts w:ascii="Arial" w:hAnsi="Arial" w:cs="Arial"/>
          <w:b/>
          <w:sz w:val="20"/>
          <w:szCs w:val="20"/>
        </w:rPr>
      </w:pPr>
    </w:p>
    <w:p w:rsidR="001F0CD9" w:rsidRPr="00DB43FC" w:rsidRDefault="00A14A85" w:rsidP="00754A29">
      <w:pPr>
        <w:pStyle w:val="BodyText"/>
        <w:tabs>
          <w:tab w:val="left" w:pos="4395"/>
        </w:tabs>
        <w:ind w:left="0" w:right="1"/>
        <w:jc w:val="both"/>
        <w:rPr>
          <w:rFonts w:ascii="Arial" w:hAnsi="Arial" w:cs="Arial"/>
          <w:b/>
          <w:sz w:val="20"/>
          <w:szCs w:val="20"/>
        </w:rPr>
      </w:pPr>
      <w:r w:rsidRPr="00DB43FC">
        <w:rPr>
          <w:rFonts w:ascii="Arial" w:hAnsi="Arial" w:cs="Arial"/>
          <w:b/>
          <w:sz w:val="20"/>
          <w:szCs w:val="20"/>
        </w:rPr>
        <w:t>HASIL PENELITIAN DAN PEMBAHASAN</w:t>
      </w:r>
    </w:p>
    <w:p w:rsidR="001F0CD9" w:rsidRPr="00DB43FC" w:rsidRDefault="00A14A85" w:rsidP="00B810B5">
      <w:pPr>
        <w:spacing w:before="120"/>
        <w:rPr>
          <w:rFonts w:ascii="Arial" w:hAnsi="Arial" w:cs="Arial"/>
          <w:b/>
          <w:sz w:val="20"/>
          <w:szCs w:val="20"/>
        </w:rPr>
      </w:pPr>
      <w:r w:rsidRPr="00DB43FC">
        <w:rPr>
          <w:rFonts w:ascii="Arial" w:hAnsi="Arial" w:cs="Arial"/>
          <w:b/>
          <w:sz w:val="20"/>
          <w:szCs w:val="20"/>
        </w:rPr>
        <w:t>Analisis Univariat</w:t>
      </w:r>
    </w:p>
    <w:p w:rsidR="001F0CD9" w:rsidRPr="00DB43FC" w:rsidRDefault="000E5773" w:rsidP="00C40470">
      <w:pPr>
        <w:spacing w:before="120" w:after="120"/>
        <w:ind w:right="51"/>
        <w:jc w:val="center"/>
        <w:rPr>
          <w:rFonts w:ascii="Arial" w:hAnsi="Arial" w:cs="Arial"/>
          <w:b/>
          <w:sz w:val="20"/>
          <w:szCs w:val="20"/>
          <w:lang w:val="en-US"/>
        </w:rPr>
      </w:pPr>
      <w:r w:rsidRPr="00DB43FC">
        <w:rPr>
          <w:rFonts w:ascii="Arial" w:hAnsi="Arial" w:cs="Arial"/>
          <w:b/>
          <w:sz w:val="20"/>
          <w:szCs w:val="20"/>
        </w:rPr>
        <w:t xml:space="preserve">Tabel. 1.1 </w:t>
      </w:r>
      <w:r w:rsidR="00754A29" w:rsidRPr="00DB43FC">
        <w:rPr>
          <w:rFonts w:ascii="Arial" w:hAnsi="Arial" w:cs="Arial"/>
          <w:b/>
          <w:sz w:val="20"/>
          <w:szCs w:val="20"/>
        </w:rPr>
        <w:t xml:space="preserve">Hasil Pengukuran </w:t>
      </w:r>
      <w:r w:rsidR="00754A29" w:rsidRPr="00DB43FC">
        <w:rPr>
          <w:rFonts w:ascii="Arial" w:hAnsi="Arial" w:cs="Arial"/>
          <w:b/>
          <w:sz w:val="20"/>
          <w:szCs w:val="20"/>
          <w:lang w:val="en-US"/>
        </w:rPr>
        <w:t>pH Tanah Sebelum dan Sesudah Pemberian Pupuk Organik Cair Limbah Tahu.</w:t>
      </w:r>
    </w:p>
    <w:tbl>
      <w:tblPr>
        <w:tblStyle w:val="TableGrid"/>
        <w:tblW w:w="4579" w:type="dxa"/>
        <w:jc w:val="center"/>
        <w:tblInd w:w="3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224"/>
        <w:gridCol w:w="495"/>
        <w:gridCol w:w="495"/>
        <w:gridCol w:w="495"/>
        <w:gridCol w:w="701"/>
      </w:tblGrid>
      <w:tr w:rsidR="00337575" w:rsidRPr="00337575" w:rsidTr="00C40470">
        <w:trPr>
          <w:trHeight w:val="70"/>
          <w:jc w:val="center"/>
        </w:trPr>
        <w:tc>
          <w:tcPr>
            <w:tcW w:w="1308" w:type="dxa"/>
            <w:vMerge w:val="restart"/>
            <w:tcBorders>
              <w:top w:val="single" w:sz="4" w:space="0" w:color="000000"/>
              <w:bottom w:val="single" w:sz="4" w:space="0" w:color="000000"/>
            </w:tcBorders>
            <w:vAlign w:val="center"/>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Pengukuran pH</w:t>
            </w:r>
          </w:p>
        </w:tc>
        <w:tc>
          <w:tcPr>
            <w:tcW w:w="1020" w:type="dxa"/>
            <w:vMerge w:val="restart"/>
            <w:tcBorders>
              <w:top w:val="single" w:sz="4" w:space="0" w:color="000000"/>
              <w:bottom w:val="single" w:sz="4" w:space="0" w:color="000000"/>
            </w:tcBorders>
            <w:vAlign w:val="center"/>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Sebelum Perlakuan</w:t>
            </w:r>
          </w:p>
        </w:tc>
        <w:tc>
          <w:tcPr>
            <w:tcW w:w="1593" w:type="dxa"/>
            <w:gridSpan w:val="3"/>
            <w:tcBorders>
              <w:top w:val="single" w:sz="4" w:space="0" w:color="000000"/>
              <w:bottom w:val="single" w:sz="4" w:space="0" w:color="000000"/>
            </w:tcBorders>
            <w:vAlign w:val="center"/>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Sesudah Perlakuan</w:t>
            </w:r>
          </w:p>
        </w:tc>
        <w:tc>
          <w:tcPr>
            <w:tcW w:w="658" w:type="dxa"/>
            <w:vMerge w:val="restart"/>
            <w:tcBorders>
              <w:top w:val="single" w:sz="4" w:space="0" w:color="000000"/>
              <w:bottom w:val="single" w:sz="4" w:space="0" w:color="000000"/>
            </w:tcBorders>
            <w:vAlign w:val="center"/>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Rata Rata</w:t>
            </w:r>
          </w:p>
        </w:tc>
      </w:tr>
      <w:tr w:rsidR="00C40470" w:rsidRPr="00337575" w:rsidTr="00C40470">
        <w:trPr>
          <w:jc w:val="center"/>
        </w:trPr>
        <w:tc>
          <w:tcPr>
            <w:tcW w:w="1308" w:type="dxa"/>
            <w:vMerge/>
            <w:tcBorders>
              <w:top w:val="single" w:sz="4" w:space="0" w:color="000000"/>
              <w:bottom w:val="single" w:sz="4" w:space="0" w:color="000000"/>
            </w:tcBorders>
          </w:tcPr>
          <w:p w:rsidR="000154CA" w:rsidRPr="00337575" w:rsidRDefault="000154CA" w:rsidP="000154CA">
            <w:pPr>
              <w:ind w:right="51"/>
              <w:rPr>
                <w:rFonts w:ascii="Arial" w:hAnsi="Arial" w:cs="Arial"/>
                <w:b/>
                <w:sz w:val="20"/>
                <w:szCs w:val="20"/>
              </w:rPr>
            </w:pPr>
          </w:p>
        </w:tc>
        <w:tc>
          <w:tcPr>
            <w:tcW w:w="1020" w:type="dxa"/>
            <w:vMerge/>
            <w:tcBorders>
              <w:top w:val="single" w:sz="4" w:space="0" w:color="000000"/>
              <w:bottom w:val="single" w:sz="4" w:space="0" w:color="000000"/>
            </w:tcBorders>
          </w:tcPr>
          <w:p w:rsidR="000154CA" w:rsidRPr="00337575" w:rsidRDefault="000154CA" w:rsidP="000154CA">
            <w:pPr>
              <w:ind w:right="51"/>
              <w:rPr>
                <w:rFonts w:ascii="Arial" w:hAnsi="Arial" w:cs="Arial"/>
                <w:b/>
                <w:sz w:val="20"/>
                <w:szCs w:val="20"/>
              </w:rPr>
            </w:pPr>
          </w:p>
        </w:tc>
        <w:tc>
          <w:tcPr>
            <w:tcW w:w="603" w:type="dxa"/>
            <w:tcBorders>
              <w:top w:val="single" w:sz="4" w:space="0" w:color="000000"/>
              <w:bottom w:val="single" w:sz="4" w:space="0" w:color="000000"/>
            </w:tcBorders>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1</w:t>
            </w:r>
          </w:p>
        </w:tc>
        <w:tc>
          <w:tcPr>
            <w:tcW w:w="495" w:type="dxa"/>
            <w:tcBorders>
              <w:top w:val="single" w:sz="4" w:space="0" w:color="000000"/>
              <w:bottom w:val="single" w:sz="4" w:space="0" w:color="000000"/>
            </w:tcBorders>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2</w:t>
            </w:r>
          </w:p>
        </w:tc>
        <w:tc>
          <w:tcPr>
            <w:tcW w:w="495" w:type="dxa"/>
            <w:tcBorders>
              <w:top w:val="single" w:sz="4" w:space="0" w:color="000000"/>
              <w:bottom w:val="single" w:sz="4" w:space="0" w:color="000000"/>
            </w:tcBorders>
          </w:tcPr>
          <w:p w:rsidR="000154CA" w:rsidRPr="00337575" w:rsidRDefault="000154CA" w:rsidP="000154CA">
            <w:pPr>
              <w:ind w:right="51"/>
              <w:jc w:val="center"/>
              <w:rPr>
                <w:rFonts w:ascii="Arial" w:hAnsi="Arial" w:cs="Arial"/>
                <w:b/>
                <w:sz w:val="20"/>
                <w:szCs w:val="20"/>
              </w:rPr>
            </w:pPr>
            <w:r w:rsidRPr="00337575">
              <w:rPr>
                <w:rFonts w:ascii="Arial" w:hAnsi="Arial" w:cs="Arial"/>
                <w:b/>
                <w:sz w:val="20"/>
                <w:szCs w:val="20"/>
              </w:rPr>
              <w:t>3</w:t>
            </w:r>
          </w:p>
        </w:tc>
        <w:tc>
          <w:tcPr>
            <w:tcW w:w="658" w:type="dxa"/>
            <w:vMerge/>
            <w:tcBorders>
              <w:top w:val="single" w:sz="4" w:space="0" w:color="000000"/>
              <w:bottom w:val="single" w:sz="4" w:space="0" w:color="000000"/>
            </w:tcBorders>
          </w:tcPr>
          <w:p w:rsidR="000154CA" w:rsidRPr="00337575" w:rsidRDefault="000154CA" w:rsidP="000154CA">
            <w:pPr>
              <w:ind w:right="51"/>
              <w:rPr>
                <w:rFonts w:ascii="Arial" w:hAnsi="Arial" w:cs="Arial"/>
                <w:b/>
                <w:sz w:val="20"/>
                <w:szCs w:val="20"/>
              </w:rPr>
            </w:pPr>
          </w:p>
        </w:tc>
      </w:tr>
      <w:tr w:rsidR="00C40470" w:rsidRPr="00337575" w:rsidTr="00C40470">
        <w:trPr>
          <w:jc w:val="center"/>
        </w:trPr>
        <w:tc>
          <w:tcPr>
            <w:tcW w:w="1308" w:type="dxa"/>
            <w:tcBorders>
              <w:top w:val="single" w:sz="4" w:space="0" w:color="000000"/>
            </w:tcBorders>
          </w:tcPr>
          <w:p w:rsidR="000154CA" w:rsidRPr="00337575" w:rsidRDefault="000154CA" w:rsidP="000154CA">
            <w:pPr>
              <w:rPr>
                <w:rFonts w:ascii="Arial" w:hAnsi="Arial" w:cs="Arial"/>
                <w:sz w:val="20"/>
                <w:szCs w:val="20"/>
              </w:rPr>
            </w:pPr>
            <w:r w:rsidRPr="00337575">
              <w:rPr>
                <w:rFonts w:ascii="Arial" w:hAnsi="Arial" w:cs="Arial"/>
                <w:sz w:val="20"/>
                <w:szCs w:val="20"/>
              </w:rPr>
              <w:t>Konsentrasi 5 %</w:t>
            </w:r>
          </w:p>
        </w:tc>
        <w:tc>
          <w:tcPr>
            <w:tcW w:w="1020" w:type="dxa"/>
            <w:tcBorders>
              <w:top w:val="single" w:sz="4" w:space="0" w:color="000000"/>
            </w:tcBorders>
          </w:tcPr>
          <w:p w:rsidR="000154CA" w:rsidRPr="00337575" w:rsidRDefault="000154CA" w:rsidP="000154CA">
            <w:pPr>
              <w:ind w:right="51"/>
              <w:jc w:val="center"/>
              <w:rPr>
                <w:rFonts w:ascii="Arial" w:hAnsi="Arial" w:cs="Arial"/>
                <w:sz w:val="20"/>
                <w:szCs w:val="20"/>
              </w:rPr>
            </w:pPr>
            <w:r w:rsidRPr="00337575">
              <w:rPr>
                <w:rFonts w:ascii="Arial" w:hAnsi="Arial" w:cs="Arial"/>
                <w:sz w:val="20"/>
                <w:szCs w:val="20"/>
              </w:rPr>
              <w:t>4</w:t>
            </w:r>
          </w:p>
        </w:tc>
        <w:tc>
          <w:tcPr>
            <w:tcW w:w="603" w:type="dxa"/>
            <w:tcBorders>
              <w:top w:val="single" w:sz="4" w:space="0" w:color="000000"/>
            </w:tcBorders>
          </w:tcPr>
          <w:p w:rsidR="000154CA" w:rsidRPr="00337575" w:rsidRDefault="000154CA" w:rsidP="000154CA">
            <w:pPr>
              <w:pStyle w:val="TableParagraph"/>
              <w:tabs>
                <w:tab w:val="left" w:pos="1922"/>
              </w:tabs>
              <w:jc w:val="center"/>
              <w:rPr>
                <w:rFonts w:ascii="Arial" w:hAnsi="Arial" w:cs="Arial"/>
                <w:sz w:val="20"/>
                <w:szCs w:val="20"/>
              </w:rPr>
            </w:pPr>
            <w:r w:rsidRPr="00337575">
              <w:rPr>
                <w:rFonts w:ascii="Arial" w:hAnsi="Arial" w:cs="Arial"/>
                <w:sz w:val="20"/>
                <w:szCs w:val="20"/>
              </w:rPr>
              <w:t>7</w:t>
            </w:r>
          </w:p>
        </w:tc>
        <w:tc>
          <w:tcPr>
            <w:tcW w:w="495" w:type="dxa"/>
            <w:tcBorders>
              <w:top w:val="single" w:sz="4" w:space="0" w:color="000000"/>
            </w:tcBorders>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7</w:t>
            </w:r>
          </w:p>
        </w:tc>
        <w:tc>
          <w:tcPr>
            <w:tcW w:w="495" w:type="dxa"/>
            <w:tcBorders>
              <w:top w:val="single" w:sz="4" w:space="0" w:color="000000"/>
            </w:tcBorders>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7</w:t>
            </w:r>
          </w:p>
        </w:tc>
        <w:tc>
          <w:tcPr>
            <w:tcW w:w="658" w:type="dxa"/>
            <w:tcBorders>
              <w:top w:val="single" w:sz="4" w:space="0" w:color="000000"/>
            </w:tcBorders>
          </w:tcPr>
          <w:p w:rsidR="000154CA" w:rsidRPr="00337575" w:rsidRDefault="000154CA" w:rsidP="000154CA">
            <w:pPr>
              <w:pStyle w:val="TableParagraph"/>
              <w:jc w:val="center"/>
              <w:rPr>
                <w:rFonts w:ascii="Arial" w:hAnsi="Arial" w:cs="Arial"/>
                <w:b/>
                <w:sz w:val="20"/>
                <w:szCs w:val="20"/>
              </w:rPr>
            </w:pPr>
            <w:r w:rsidRPr="00337575">
              <w:rPr>
                <w:rFonts w:ascii="Arial" w:hAnsi="Arial" w:cs="Arial"/>
                <w:b/>
                <w:sz w:val="20"/>
                <w:szCs w:val="20"/>
              </w:rPr>
              <w:t>7</w:t>
            </w:r>
          </w:p>
        </w:tc>
      </w:tr>
      <w:tr w:rsidR="00337575" w:rsidRPr="00337575" w:rsidTr="00C40470">
        <w:trPr>
          <w:jc w:val="center"/>
        </w:trPr>
        <w:tc>
          <w:tcPr>
            <w:tcW w:w="1308" w:type="dxa"/>
          </w:tcPr>
          <w:p w:rsidR="000154CA" w:rsidRPr="00337575" w:rsidRDefault="000154CA" w:rsidP="000154CA">
            <w:pPr>
              <w:rPr>
                <w:rFonts w:ascii="Arial" w:hAnsi="Arial" w:cs="Arial"/>
                <w:sz w:val="20"/>
                <w:szCs w:val="20"/>
              </w:rPr>
            </w:pPr>
            <w:r w:rsidRPr="00337575">
              <w:rPr>
                <w:rFonts w:ascii="Arial" w:hAnsi="Arial" w:cs="Arial"/>
                <w:sz w:val="20"/>
                <w:szCs w:val="20"/>
              </w:rPr>
              <w:t>Konsentrasi 10 %</w:t>
            </w:r>
          </w:p>
        </w:tc>
        <w:tc>
          <w:tcPr>
            <w:tcW w:w="1020" w:type="dxa"/>
          </w:tcPr>
          <w:p w:rsidR="000154CA" w:rsidRPr="00337575" w:rsidRDefault="000154CA" w:rsidP="000154CA">
            <w:pPr>
              <w:ind w:right="51"/>
              <w:jc w:val="center"/>
              <w:rPr>
                <w:rFonts w:ascii="Arial" w:hAnsi="Arial" w:cs="Arial"/>
                <w:sz w:val="20"/>
                <w:szCs w:val="20"/>
              </w:rPr>
            </w:pPr>
            <w:r w:rsidRPr="00337575">
              <w:rPr>
                <w:rFonts w:ascii="Arial" w:hAnsi="Arial" w:cs="Arial"/>
                <w:sz w:val="20"/>
                <w:szCs w:val="20"/>
              </w:rPr>
              <w:t>4</w:t>
            </w:r>
          </w:p>
        </w:tc>
        <w:tc>
          <w:tcPr>
            <w:tcW w:w="603" w:type="dxa"/>
          </w:tcPr>
          <w:p w:rsidR="000154CA" w:rsidRPr="00337575" w:rsidRDefault="000154CA" w:rsidP="000154CA">
            <w:pPr>
              <w:pStyle w:val="TableParagraph"/>
              <w:tabs>
                <w:tab w:val="left" w:pos="1922"/>
              </w:tabs>
              <w:jc w:val="center"/>
              <w:rPr>
                <w:rFonts w:ascii="Arial" w:hAnsi="Arial" w:cs="Arial"/>
                <w:sz w:val="20"/>
                <w:szCs w:val="20"/>
              </w:rPr>
            </w:pPr>
            <w:r w:rsidRPr="00337575">
              <w:rPr>
                <w:rFonts w:ascii="Arial" w:hAnsi="Arial" w:cs="Arial"/>
                <w:sz w:val="20"/>
                <w:szCs w:val="20"/>
              </w:rPr>
              <w:t>6,7</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6,2</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6,4</w:t>
            </w:r>
          </w:p>
        </w:tc>
        <w:tc>
          <w:tcPr>
            <w:tcW w:w="658" w:type="dxa"/>
          </w:tcPr>
          <w:p w:rsidR="000154CA" w:rsidRPr="00337575" w:rsidRDefault="000154CA" w:rsidP="000154CA">
            <w:pPr>
              <w:pStyle w:val="TableParagraph"/>
              <w:jc w:val="center"/>
              <w:rPr>
                <w:rFonts w:ascii="Arial" w:hAnsi="Arial" w:cs="Arial"/>
                <w:b/>
                <w:sz w:val="20"/>
                <w:szCs w:val="20"/>
              </w:rPr>
            </w:pPr>
            <w:r w:rsidRPr="00337575">
              <w:rPr>
                <w:rFonts w:ascii="Arial" w:hAnsi="Arial" w:cs="Arial"/>
                <w:b/>
                <w:sz w:val="20"/>
                <w:szCs w:val="20"/>
              </w:rPr>
              <w:t>6,4</w:t>
            </w:r>
          </w:p>
        </w:tc>
      </w:tr>
      <w:tr w:rsidR="00337575" w:rsidRPr="00337575" w:rsidTr="00C40470">
        <w:trPr>
          <w:jc w:val="center"/>
        </w:trPr>
        <w:tc>
          <w:tcPr>
            <w:tcW w:w="1308" w:type="dxa"/>
          </w:tcPr>
          <w:p w:rsidR="000154CA" w:rsidRPr="00337575" w:rsidRDefault="000154CA" w:rsidP="000154CA">
            <w:pPr>
              <w:rPr>
                <w:rFonts w:ascii="Arial" w:hAnsi="Arial" w:cs="Arial"/>
                <w:sz w:val="20"/>
                <w:szCs w:val="20"/>
              </w:rPr>
            </w:pPr>
            <w:r w:rsidRPr="00337575">
              <w:rPr>
                <w:rFonts w:ascii="Arial" w:hAnsi="Arial" w:cs="Arial"/>
                <w:sz w:val="20"/>
                <w:szCs w:val="20"/>
              </w:rPr>
              <w:t>Konsentrasi 15 %</w:t>
            </w:r>
          </w:p>
        </w:tc>
        <w:tc>
          <w:tcPr>
            <w:tcW w:w="1020" w:type="dxa"/>
          </w:tcPr>
          <w:p w:rsidR="000154CA" w:rsidRPr="00337575" w:rsidRDefault="000154CA" w:rsidP="000154CA">
            <w:pPr>
              <w:ind w:right="51"/>
              <w:jc w:val="center"/>
              <w:rPr>
                <w:rFonts w:ascii="Arial" w:hAnsi="Arial" w:cs="Arial"/>
                <w:sz w:val="20"/>
                <w:szCs w:val="20"/>
              </w:rPr>
            </w:pPr>
            <w:r w:rsidRPr="00337575">
              <w:rPr>
                <w:rFonts w:ascii="Arial" w:hAnsi="Arial" w:cs="Arial"/>
                <w:sz w:val="20"/>
                <w:szCs w:val="20"/>
              </w:rPr>
              <w:t>4</w:t>
            </w:r>
          </w:p>
        </w:tc>
        <w:tc>
          <w:tcPr>
            <w:tcW w:w="603"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5,9</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6,8</w:t>
            </w:r>
          </w:p>
        </w:tc>
        <w:tc>
          <w:tcPr>
            <w:tcW w:w="658" w:type="dxa"/>
          </w:tcPr>
          <w:p w:rsidR="000154CA" w:rsidRPr="00337575" w:rsidRDefault="000154CA" w:rsidP="000154CA">
            <w:pPr>
              <w:pStyle w:val="TableParagraph"/>
              <w:jc w:val="center"/>
              <w:rPr>
                <w:rFonts w:ascii="Arial" w:hAnsi="Arial" w:cs="Arial"/>
                <w:b/>
                <w:sz w:val="20"/>
                <w:szCs w:val="20"/>
              </w:rPr>
            </w:pPr>
            <w:r w:rsidRPr="00337575">
              <w:rPr>
                <w:rFonts w:ascii="Arial" w:hAnsi="Arial" w:cs="Arial"/>
                <w:b/>
                <w:sz w:val="20"/>
                <w:szCs w:val="20"/>
              </w:rPr>
              <w:t>6,2</w:t>
            </w:r>
          </w:p>
        </w:tc>
      </w:tr>
      <w:tr w:rsidR="00337575" w:rsidRPr="00337575" w:rsidTr="00C40470">
        <w:trPr>
          <w:jc w:val="center"/>
        </w:trPr>
        <w:tc>
          <w:tcPr>
            <w:tcW w:w="1308" w:type="dxa"/>
          </w:tcPr>
          <w:p w:rsidR="000154CA" w:rsidRPr="00337575" w:rsidRDefault="000154CA" w:rsidP="000154CA">
            <w:pPr>
              <w:rPr>
                <w:rFonts w:ascii="Arial" w:hAnsi="Arial" w:cs="Arial"/>
                <w:sz w:val="20"/>
                <w:szCs w:val="20"/>
              </w:rPr>
            </w:pPr>
            <w:r w:rsidRPr="00337575">
              <w:rPr>
                <w:rFonts w:ascii="Arial" w:hAnsi="Arial" w:cs="Arial"/>
                <w:sz w:val="20"/>
                <w:szCs w:val="20"/>
              </w:rPr>
              <w:t>Konsentrasi 20 %</w:t>
            </w:r>
          </w:p>
        </w:tc>
        <w:tc>
          <w:tcPr>
            <w:tcW w:w="1020" w:type="dxa"/>
          </w:tcPr>
          <w:p w:rsidR="000154CA" w:rsidRPr="00337575" w:rsidRDefault="000154CA" w:rsidP="000154CA">
            <w:pPr>
              <w:ind w:right="51"/>
              <w:jc w:val="center"/>
              <w:rPr>
                <w:rFonts w:ascii="Arial" w:hAnsi="Arial" w:cs="Arial"/>
                <w:sz w:val="20"/>
                <w:szCs w:val="20"/>
              </w:rPr>
            </w:pPr>
            <w:r w:rsidRPr="00337575">
              <w:rPr>
                <w:rFonts w:ascii="Arial" w:hAnsi="Arial" w:cs="Arial"/>
                <w:sz w:val="20"/>
                <w:szCs w:val="20"/>
              </w:rPr>
              <w:t>4</w:t>
            </w:r>
          </w:p>
        </w:tc>
        <w:tc>
          <w:tcPr>
            <w:tcW w:w="603"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6,4</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6,2</w:t>
            </w:r>
          </w:p>
        </w:tc>
        <w:tc>
          <w:tcPr>
            <w:tcW w:w="495" w:type="dxa"/>
          </w:tcPr>
          <w:p w:rsidR="000154CA" w:rsidRPr="00337575" w:rsidRDefault="000154CA" w:rsidP="000154CA">
            <w:pPr>
              <w:pStyle w:val="TableParagraph"/>
              <w:jc w:val="center"/>
              <w:rPr>
                <w:rFonts w:ascii="Arial" w:hAnsi="Arial" w:cs="Arial"/>
                <w:sz w:val="20"/>
                <w:szCs w:val="20"/>
              </w:rPr>
            </w:pPr>
            <w:r w:rsidRPr="00337575">
              <w:rPr>
                <w:rFonts w:ascii="Arial" w:hAnsi="Arial" w:cs="Arial"/>
                <w:sz w:val="20"/>
                <w:szCs w:val="20"/>
              </w:rPr>
              <w:t>5,6</w:t>
            </w:r>
          </w:p>
        </w:tc>
        <w:tc>
          <w:tcPr>
            <w:tcW w:w="658" w:type="dxa"/>
          </w:tcPr>
          <w:p w:rsidR="000154CA" w:rsidRPr="00337575" w:rsidRDefault="000154CA" w:rsidP="000154CA">
            <w:pPr>
              <w:pStyle w:val="TableParagraph"/>
              <w:jc w:val="center"/>
              <w:rPr>
                <w:rFonts w:ascii="Arial" w:hAnsi="Arial" w:cs="Arial"/>
                <w:b/>
                <w:sz w:val="20"/>
                <w:szCs w:val="20"/>
              </w:rPr>
            </w:pPr>
            <w:r w:rsidRPr="00337575">
              <w:rPr>
                <w:rFonts w:ascii="Arial" w:hAnsi="Arial" w:cs="Arial"/>
                <w:b/>
                <w:sz w:val="20"/>
                <w:szCs w:val="20"/>
              </w:rPr>
              <w:t>6</w:t>
            </w:r>
          </w:p>
        </w:tc>
      </w:tr>
    </w:tbl>
    <w:p w:rsidR="00D95842" w:rsidRDefault="00D95842" w:rsidP="00187F36">
      <w:pPr>
        <w:ind w:firstLine="595"/>
        <w:jc w:val="both"/>
        <w:rPr>
          <w:rFonts w:ascii="Arial" w:hAnsi="Arial" w:cs="Arial"/>
          <w:sz w:val="20"/>
          <w:szCs w:val="20"/>
          <w:lang w:val="en-US"/>
        </w:rPr>
      </w:pPr>
    </w:p>
    <w:p w:rsidR="00754A29" w:rsidRPr="00DB43FC" w:rsidRDefault="00754A29" w:rsidP="00187F36">
      <w:pPr>
        <w:ind w:firstLine="595"/>
        <w:jc w:val="both"/>
        <w:rPr>
          <w:rFonts w:ascii="Arial" w:hAnsi="Arial" w:cs="Arial"/>
          <w:sz w:val="20"/>
          <w:szCs w:val="20"/>
          <w:lang w:val="en-US"/>
        </w:rPr>
      </w:pPr>
      <w:r w:rsidRPr="00DB43FC">
        <w:rPr>
          <w:rFonts w:ascii="Arial" w:hAnsi="Arial" w:cs="Arial"/>
          <w:sz w:val="20"/>
          <w:szCs w:val="20"/>
          <w:lang w:val="en-US"/>
        </w:rPr>
        <w:lastRenderedPageBreak/>
        <w:t xml:space="preserve">Berdasarkan Tabel </w:t>
      </w:r>
      <w:r w:rsidR="00187F36" w:rsidRPr="00DB43FC">
        <w:rPr>
          <w:rFonts w:ascii="Arial" w:hAnsi="Arial" w:cs="Arial"/>
          <w:sz w:val="20"/>
          <w:szCs w:val="20"/>
          <w:lang w:val="en-US"/>
        </w:rPr>
        <w:t>1</w:t>
      </w:r>
      <w:r w:rsidRPr="00DB43FC">
        <w:rPr>
          <w:rFonts w:ascii="Arial" w:hAnsi="Arial" w:cs="Arial"/>
          <w:sz w:val="20"/>
          <w:szCs w:val="20"/>
          <w:lang w:val="en-US"/>
        </w:rPr>
        <w:t>.1 diatas dapat diketahui bahwa pH tanah sebelum dilakukan perlakuan adalah 4. pH tanah sesudah perlakuan menggunakan pupuk organik cair limbah tahu dengan aktivator kulit pisang mendapatkan pengukuran pH tertinggi pada konsentrasi 5% sebesar 7. Konsentrasi 10% mendapatkan hasil rata-rata pH sebesar 6,4 sedangkan konsentrasi 15% mendapatkan hasil 6,2 dan konsentrasi 20% dengan hasil  6.</w:t>
      </w:r>
    </w:p>
    <w:p w:rsidR="00754A29" w:rsidRPr="00DB43FC" w:rsidRDefault="00754A29" w:rsidP="00754A29">
      <w:pPr>
        <w:ind w:firstLine="596"/>
        <w:jc w:val="both"/>
        <w:rPr>
          <w:rFonts w:ascii="Arial" w:hAnsi="Arial" w:cs="Arial"/>
          <w:sz w:val="20"/>
          <w:szCs w:val="20"/>
          <w:lang w:val="en-US"/>
        </w:rPr>
      </w:pPr>
    </w:p>
    <w:p w:rsidR="00754A29" w:rsidRPr="00DB43FC" w:rsidRDefault="000E5773" w:rsidP="00337575">
      <w:pPr>
        <w:spacing w:after="120"/>
        <w:jc w:val="center"/>
        <w:rPr>
          <w:rFonts w:ascii="Arial" w:eastAsia="Times New Roman" w:hAnsi="Arial" w:cs="Arial"/>
          <w:b/>
          <w:bCs/>
          <w:iCs/>
          <w:sz w:val="20"/>
          <w:szCs w:val="20"/>
          <w:lang w:val="en-US"/>
        </w:rPr>
      </w:pPr>
      <w:r w:rsidRPr="00DB43FC">
        <w:rPr>
          <w:rFonts w:ascii="Arial" w:eastAsia="Times New Roman" w:hAnsi="Arial" w:cs="Arial"/>
          <w:b/>
          <w:bCs/>
          <w:iCs/>
          <w:sz w:val="20"/>
          <w:szCs w:val="20"/>
        </w:rPr>
        <w:t>Tabel 1.2 Tabel Rata - Rata</w:t>
      </w:r>
      <w:r w:rsidR="00754A29" w:rsidRPr="00DB43FC">
        <w:rPr>
          <w:rFonts w:ascii="Arial" w:eastAsia="Times New Roman" w:hAnsi="Arial" w:cs="Arial"/>
          <w:b/>
          <w:bCs/>
          <w:iCs/>
          <w:sz w:val="20"/>
          <w:szCs w:val="20"/>
        </w:rPr>
        <w:t xml:space="preserve"> </w:t>
      </w:r>
      <w:r w:rsidR="00754A29" w:rsidRPr="00DB43FC">
        <w:rPr>
          <w:rFonts w:ascii="Arial" w:eastAsia="Times New Roman" w:hAnsi="Arial" w:cs="Arial"/>
          <w:b/>
          <w:bCs/>
          <w:iCs/>
          <w:sz w:val="20"/>
          <w:szCs w:val="20"/>
          <w:lang w:val="en-US"/>
        </w:rPr>
        <w:t>Tinggi Batang Bayam Sesudah Pemberian Pupuk Organik Cair Limbah Tahu</w:t>
      </w:r>
    </w:p>
    <w:tbl>
      <w:tblPr>
        <w:tblStyle w:val="TableGrid"/>
        <w:tblW w:w="4580" w:type="dxa"/>
        <w:jc w:val="center"/>
        <w:tblInd w:w="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495"/>
        <w:gridCol w:w="495"/>
        <w:gridCol w:w="495"/>
        <w:gridCol w:w="495"/>
        <w:gridCol w:w="856"/>
        <w:gridCol w:w="607"/>
      </w:tblGrid>
      <w:tr w:rsidR="00187F36" w:rsidRPr="00DB43FC" w:rsidTr="00C40470">
        <w:trPr>
          <w:trHeight w:val="328"/>
          <w:jc w:val="center"/>
        </w:trPr>
        <w:tc>
          <w:tcPr>
            <w:tcW w:w="1137" w:type="dxa"/>
            <w:vMerge w:val="restart"/>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r w:rsidRPr="00337575">
              <w:rPr>
                <w:rFonts w:ascii="Arial" w:eastAsia="Arial" w:hAnsi="Arial" w:cs="Arial"/>
                <w:b/>
                <w:sz w:val="18"/>
                <w:szCs w:val="20"/>
              </w:rPr>
              <w:t>Pengukuran</w:t>
            </w:r>
          </w:p>
        </w:tc>
        <w:tc>
          <w:tcPr>
            <w:tcW w:w="2836" w:type="dxa"/>
            <w:gridSpan w:val="5"/>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r w:rsidRPr="00337575">
              <w:rPr>
                <w:rFonts w:ascii="Arial" w:eastAsia="Arial" w:hAnsi="Arial" w:cs="Arial"/>
                <w:b/>
                <w:sz w:val="18"/>
                <w:szCs w:val="20"/>
              </w:rPr>
              <w:t>Konsentrasi</w:t>
            </w:r>
            <w:r w:rsidR="00B810B5" w:rsidRPr="00337575">
              <w:rPr>
                <w:rFonts w:ascii="Arial" w:eastAsia="Arial" w:hAnsi="Arial" w:cs="Arial"/>
                <w:b/>
                <w:sz w:val="18"/>
                <w:szCs w:val="20"/>
              </w:rPr>
              <w:t xml:space="preserve"> (%)</w:t>
            </w:r>
          </w:p>
        </w:tc>
        <w:tc>
          <w:tcPr>
            <w:tcW w:w="607" w:type="dxa"/>
            <w:vMerge w:val="restart"/>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r w:rsidRPr="00337575">
              <w:rPr>
                <w:rFonts w:ascii="Arial" w:eastAsia="Times New Roman" w:hAnsi="Arial" w:cs="Arial"/>
                <w:b/>
                <w:bCs/>
                <w:iCs/>
                <w:sz w:val="18"/>
                <w:szCs w:val="20"/>
                <w:lang w:val="en-US"/>
              </w:rPr>
              <w:t>Rata Rata</w:t>
            </w:r>
          </w:p>
        </w:tc>
      </w:tr>
      <w:tr w:rsidR="00187F36" w:rsidRPr="00DB43FC" w:rsidTr="00C40470">
        <w:trPr>
          <w:trHeight w:val="275"/>
          <w:jc w:val="center"/>
        </w:trPr>
        <w:tc>
          <w:tcPr>
            <w:tcW w:w="1137" w:type="dxa"/>
            <w:vMerge/>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p>
        </w:tc>
        <w:tc>
          <w:tcPr>
            <w:tcW w:w="495" w:type="dxa"/>
            <w:tcBorders>
              <w:top w:val="single" w:sz="4" w:space="0" w:color="000000"/>
              <w:bottom w:val="single" w:sz="4" w:space="0" w:color="000000"/>
            </w:tcBorders>
            <w:vAlign w:val="center"/>
          </w:tcPr>
          <w:p w:rsidR="00187F36" w:rsidRPr="00337575" w:rsidRDefault="00187F36" w:rsidP="00B810B5">
            <w:pPr>
              <w:jc w:val="center"/>
              <w:rPr>
                <w:rFonts w:ascii="Arial" w:eastAsia="Times New Roman" w:hAnsi="Arial" w:cs="Arial"/>
                <w:b/>
                <w:bCs/>
                <w:iCs/>
                <w:sz w:val="18"/>
                <w:szCs w:val="20"/>
                <w:lang w:val="en-US"/>
              </w:rPr>
            </w:pPr>
            <w:r w:rsidRPr="00337575">
              <w:rPr>
                <w:rFonts w:ascii="Arial" w:eastAsia="Arial" w:hAnsi="Arial" w:cs="Arial"/>
                <w:b/>
                <w:sz w:val="18"/>
                <w:szCs w:val="20"/>
              </w:rPr>
              <w:t>5</w:t>
            </w:r>
          </w:p>
        </w:tc>
        <w:tc>
          <w:tcPr>
            <w:tcW w:w="495" w:type="dxa"/>
            <w:tcBorders>
              <w:top w:val="single" w:sz="4" w:space="0" w:color="000000"/>
              <w:bottom w:val="single" w:sz="4" w:space="0" w:color="000000"/>
            </w:tcBorders>
            <w:vAlign w:val="center"/>
          </w:tcPr>
          <w:p w:rsidR="00187F36" w:rsidRPr="00337575" w:rsidRDefault="00187F36" w:rsidP="00B810B5">
            <w:pPr>
              <w:jc w:val="center"/>
              <w:rPr>
                <w:rFonts w:ascii="Arial" w:eastAsia="Times New Roman" w:hAnsi="Arial" w:cs="Arial"/>
                <w:b/>
                <w:bCs/>
                <w:iCs/>
                <w:sz w:val="18"/>
                <w:szCs w:val="20"/>
                <w:lang w:val="en-US"/>
              </w:rPr>
            </w:pPr>
            <w:r w:rsidRPr="00337575">
              <w:rPr>
                <w:rFonts w:ascii="Arial" w:eastAsia="Arial" w:hAnsi="Arial" w:cs="Arial"/>
                <w:b/>
                <w:sz w:val="18"/>
                <w:szCs w:val="20"/>
              </w:rPr>
              <w:t>10</w:t>
            </w:r>
          </w:p>
        </w:tc>
        <w:tc>
          <w:tcPr>
            <w:tcW w:w="495" w:type="dxa"/>
            <w:tcBorders>
              <w:top w:val="single" w:sz="4" w:space="0" w:color="000000"/>
              <w:bottom w:val="single" w:sz="4" w:space="0" w:color="000000"/>
            </w:tcBorders>
            <w:vAlign w:val="center"/>
          </w:tcPr>
          <w:p w:rsidR="00187F36" w:rsidRPr="00337575" w:rsidRDefault="00187F36" w:rsidP="00B810B5">
            <w:pPr>
              <w:jc w:val="center"/>
              <w:rPr>
                <w:rFonts w:ascii="Arial" w:eastAsia="Times New Roman" w:hAnsi="Arial" w:cs="Arial"/>
                <w:b/>
                <w:bCs/>
                <w:iCs/>
                <w:sz w:val="18"/>
                <w:szCs w:val="20"/>
                <w:lang w:val="en-US"/>
              </w:rPr>
            </w:pPr>
            <w:r w:rsidRPr="00337575">
              <w:rPr>
                <w:rFonts w:ascii="Arial" w:eastAsia="Arial" w:hAnsi="Arial" w:cs="Arial"/>
                <w:b/>
                <w:sz w:val="18"/>
                <w:szCs w:val="20"/>
              </w:rPr>
              <w:t>15</w:t>
            </w:r>
          </w:p>
        </w:tc>
        <w:tc>
          <w:tcPr>
            <w:tcW w:w="495" w:type="dxa"/>
            <w:tcBorders>
              <w:top w:val="single" w:sz="4" w:space="0" w:color="000000"/>
              <w:bottom w:val="single" w:sz="4" w:space="0" w:color="000000"/>
            </w:tcBorders>
            <w:vAlign w:val="center"/>
          </w:tcPr>
          <w:p w:rsidR="00187F36" w:rsidRPr="00337575" w:rsidRDefault="00187F36" w:rsidP="00B810B5">
            <w:pPr>
              <w:jc w:val="center"/>
              <w:rPr>
                <w:rFonts w:ascii="Arial" w:eastAsia="Times New Roman" w:hAnsi="Arial" w:cs="Arial"/>
                <w:b/>
                <w:bCs/>
                <w:iCs/>
                <w:sz w:val="18"/>
                <w:szCs w:val="20"/>
                <w:lang w:val="en-US"/>
              </w:rPr>
            </w:pPr>
            <w:r w:rsidRPr="00337575">
              <w:rPr>
                <w:rFonts w:ascii="Arial" w:eastAsia="Arial" w:hAnsi="Arial" w:cs="Arial"/>
                <w:b/>
                <w:sz w:val="18"/>
                <w:szCs w:val="20"/>
              </w:rPr>
              <w:t>20</w:t>
            </w:r>
          </w:p>
        </w:tc>
        <w:tc>
          <w:tcPr>
            <w:tcW w:w="856" w:type="dxa"/>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r w:rsidRPr="00337575">
              <w:rPr>
                <w:rFonts w:ascii="Arial" w:eastAsia="Arial" w:hAnsi="Arial" w:cs="Arial"/>
                <w:b/>
                <w:sz w:val="18"/>
                <w:szCs w:val="20"/>
              </w:rPr>
              <w:t>Kontrol</w:t>
            </w:r>
          </w:p>
        </w:tc>
        <w:tc>
          <w:tcPr>
            <w:tcW w:w="607" w:type="dxa"/>
            <w:vMerge/>
            <w:tcBorders>
              <w:top w:val="single" w:sz="4" w:space="0" w:color="000000"/>
              <w:bottom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p>
        </w:tc>
      </w:tr>
      <w:tr w:rsidR="004D5810" w:rsidRPr="00DB43FC" w:rsidTr="00C40470">
        <w:trPr>
          <w:trHeight w:val="489"/>
          <w:jc w:val="center"/>
        </w:trPr>
        <w:tc>
          <w:tcPr>
            <w:tcW w:w="1137" w:type="dxa"/>
            <w:tcBorders>
              <w:top w:val="single" w:sz="4" w:space="0" w:color="000000"/>
            </w:tcBorders>
            <w:vAlign w:val="center"/>
          </w:tcPr>
          <w:p w:rsidR="00187F36" w:rsidRPr="00337575" w:rsidRDefault="00187F36" w:rsidP="00187F36">
            <w:pPr>
              <w:jc w:val="center"/>
              <w:rPr>
                <w:rFonts w:ascii="Arial" w:eastAsia="Times New Roman" w:hAnsi="Arial" w:cs="Arial"/>
                <w:b/>
                <w:bCs/>
                <w:iCs/>
                <w:sz w:val="18"/>
                <w:szCs w:val="20"/>
                <w:lang w:val="en-US"/>
              </w:rPr>
            </w:pPr>
            <w:r w:rsidRPr="00337575">
              <w:rPr>
                <w:rFonts w:ascii="Arial" w:eastAsia="Arial" w:hAnsi="Arial" w:cs="Arial"/>
                <w:b/>
                <w:sz w:val="18"/>
                <w:szCs w:val="20"/>
              </w:rPr>
              <w:t>Tinggi (cm)</w:t>
            </w:r>
          </w:p>
        </w:tc>
        <w:tc>
          <w:tcPr>
            <w:tcW w:w="495" w:type="dxa"/>
            <w:tcBorders>
              <w:top w:val="single" w:sz="4" w:space="0" w:color="000000"/>
            </w:tcBorders>
            <w:vAlign w:val="center"/>
          </w:tcPr>
          <w:p w:rsidR="00187F36" w:rsidRPr="00DB43FC" w:rsidRDefault="00187F36" w:rsidP="00187F36">
            <w:pPr>
              <w:jc w:val="center"/>
              <w:rPr>
                <w:rFonts w:ascii="Arial" w:eastAsia="Times New Roman" w:hAnsi="Arial" w:cs="Arial"/>
                <w:b/>
                <w:bCs/>
                <w:iCs/>
                <w:sz w:val="20"/>
                <w:szCs w:val="20"/>
                <w:lang w:val="en-US"/>
              </w:rPr>
            </w:pPr>
            <w:r w:rsidRPr="00DB43FC">
              <w:rPr>
                <w:rFonts w:ascii="Arial" w:eastAsia="Arial" w:hAnsi="Arial" w:cs="Arial"/>
                <w:sz w:val="20"/>
                <w:szCs w:val="20"/>
              </w:rPr>
              <w:t>6,2</w:t>
            </w:r>
          </w:p>
        </w:tc>
        <w:tc>
          <w:tcPr>
            <w:tcW w:w="495" w:type="dxa"/>
            <w:tcBorders>
              <w:top w:val="single" w:sz="4" w:space="0" w:color="000000"/>
            </w:tcBorders>
            <w:vAlign w:val="center"/>
          </w:tcPr>
          <w:p w:rsidR="00187F36" w:rsidRPr="00DB43FC" w:rsidRDefault="00187F36" w:rsidP="00187F36">
            <w:pPr>
              <w:jc w:val="center"/>
              <w:rPr>
                <w:rFonts w:ascii="Arial" w:eastAsia="Times New Roman" w:hAnsi="Arial" w:cs="Arial"/>
                <w:b/>
                <w:bCs/>
                <w:iCs/>
                <w:sz w:val="20"/>
                <w:szCs w:val="20"/>
                <w:lang w:val="en-US"/>
              </w:rPr>
            </w:pPr>
            <w:r w:rsidRPr="00DB43FC">
              <w:rPr>
                <w:rFonts w:ascii="Arial" w:eastAsia="Arial" w:hAnsi="Arial" w:cs="Arial"/>
                <w:sz w:val="20"/>
                <w:szCs w:val="20"/>
              </w:rPr>
              <w:t>6,4</w:t>
            </w:r>
          </w:p>
        </w:tc>
        <w:tc>
          <w:tcPr>
            <w:tcW w:w="495" w:type="dxa"/>
            <w:tcBorders>
              <w:top w:val="single" w:sz="4" w:space="0" w:color="000000"/>
            </w:tcBorders>
            <w:vAlign w:val="center"/>
          </w:tcPr>
          <w:p w:rsidR="00187F36" w:rsidRPr="00DB43FC" w:rsidRDefault="00187F36" w:rsidP="00187F36">
            <w:pPr>
              <w:jc w:val="center"/>
              <w:rPr>
                <w:rFonts w:ascii="Arial" w:eastAsia="Times New Roman" w:hAnsi="Arial" w:cs="Arial"/>
                <w:b/>
                <w:bCs/>
                <w:iCs/>
                <w:sz w:val="20"/>
                <w:szCs w:val="20"/>
                <w:lang w:val="en-US"/>
              </w:rPr>
            </w:pPr>
            <w:r w:rsidRPr="00DB43FC">
              <w:rPr>
                <w:rFonts w:ascii="Arial" w:eastAsia="Arial" w:hAnsi="Arial" w:cs="Arial"/>
                <w:sz w:val="20"/>
                <w:szCs w:val="20"/>
              </w:rPr>
              <w:t>5,5</w:t>
            </w:r>
          </w:p>
        </w:tc>
        <w:tc>
          <w:tcPr>
            <w:tcW w:w="495" w:type="dxa"/>
            <w:tcBorders>
              <w:top w:val="single" w:sz="4" w:space="0" w:color="000000"/>
            </w:tcBorders>
            <w:vAlign w:val="center"/>
          </w:tcPr>
          <w:p w:rsidR="00187F36" w:rsidRPr="00DB43FC" w:rsidRDefault="00187F36" w:rsidP="00187F36">
            <w:pPr>
              <w:jc w:val="center"/>
              <w:rPr>
                <w:rFonts w:ascii="Arial" w:eastAsia="Times New Roman" w:hAnsi="Arial" w:cs="Arial"/>
                <w:b/>
                <w:bCs/>
                <w:iCs/>
                <w:sz w:val="20"/>
                <w:szCs w:val="20"/>
                <w:lang w:val="en-US"/>
              </w:rPr>
            </w:pPr>
            <w:r w:rsidRPr="00DB43FC">
              <w:rPr>
                <w:rFonts w:ascii="Arial" w:eastAsia="Arial" w:hAnsi="Arial" w:cs="Arial"/>
                <w:sz w:val="20"/>
                <w:szCs w:val="20"/>
              </w:rPr>
              <w:t>6,2</w:t>
            </w:r>
          </w:p>
        </w:tc>
        <w:tc>
          <w:tcPr>
            <w:tcW w:w="856" w:type="dxa"/>
            <w:tcBorders>
              <w:top w:val="single" w:sz="4" w:space="0" w:color="000000"/>
            </w:tcBorders>
            <w:vAlign w:val="center"/>
          </w:tcPr>
          <w:p w:rsidR="00187F36" w:rsidRPr="00DB43FC" w:rsidRDefault="00187F36" w:rsidP="00187F36">
            <w:pPr>
              <w:jc w:val="center"/>
              <w:rPr>
                <w:rFonts w:ascii="Arial" w:eastAsia="Times New Roman" w:hAnsi="Arial" w:cs="Arial"/>
                <w:b/>
                <w:bCs/>
                <w:iCs/>
                <w:sz w:val="20"/>
                <w:szCs w:val="20"/>
                <w:lang w:val="en-US"/>
              </w:rPr>
            </w:pPr>
            <w:r w:rsidRPr="00DB43FC">
              <w:rPr>
                <w:rFonts w:ascii="Arial" w:eastAsia="Arial" w:hAnsi="Arial" w:cs="Arial"/>
                <w:sz w:val="20"/>
                <w:szCs w:val="20"/>
              </w:rPr>
              <w:t>5,6</w:t>
            </w:r>
          </w:p>
        </w:tc>
        <w:tc>
          <w:tcPr>
            <w:tcW w:w="607" w:type="dxa"/>
            <w:tcBorders>
              <w:top w:val="single" w:sz="4" w:space="0" w:color="000000"/>
            </w:tcBorders>
            <w:vAlign w:val="center"/>
          </w:tcPr>
          <w:p w:rsidR="00187F36" w:rsidRPr="00DB43FC" w:rsidRDefault="00187F36" w:rsidP="00187F36">
            <w:pPr>
              <w:jc w:val="center"/>
              <w:rPr>
                <w:rFonts w:ascii="Arial" w:eastAsia="Times New Roman" w:hAnsi="Arial" w:cs="Arial"/>
                <w:bCs/>
                <w:iCs/>
                <w:sz w:val="20"/>
                <w:szCs w:val="20"/>
                <w:lang w:val="en-US"/>
              </w:rPr>
            </w:pPr>
            <w:r w:rsidRPr="00DB43FC">
              <w:rPr>
                <w:rFonts w:ascii="Arial" w:eastAsia="Times New Roman" w:hAnsi="Arial" w:cs="Arial"/>
                <w:bCs/>
                <w:iCs/>
                <w:sz w:val="20"/>
                <w:szCs w:val="20"/>
                <w:lang w:val="en-US"/>
              </w:rPr>
              <w:t>6</w:t>
            </w:r>
          </w:p>
        </w:tc>
      </w:tr>
      <w:tr w:rsidR="00D00ECA" w:rsidRPr="00DB43FC" w:rsidTr="00C40470">
        <w:trPr>
          <w:trHeight w:val="577"/>
          <w:jc w:val="center"/>
        </w:trPr>
        <w:tc>
          <w:tcPr>
            <w:tcW w:w="1137" w:type="dxa"/>
            <w:vAlign w:val="center"/>
          </w:tcPr>
          <w:p w:rsidR="00D00ECA" w:rsidRPr="00337575" w:rsidRDefault="00D00ECA" w:rsidP="003F1459">
            <w:pPr>
              <w:jc w:val="center"/>
              <w:rPr>
                <w:rFonts w:ascii="Arial" w:eastAsia="Times New Roman" w:hAnsi="Arial" w:cs="Arial"/>
                <w:b/>
                <w:bCs/>
                <w:iCs/>
                <w:sz w:val="18"/>
                <w:szCs w:val="20"/>
                <w:lang w:val="en-US"/>
              </w:rPr>
            </w:pPr>
            <w:r w:rsidRPr="00337575">
              <w:rPr>
                <w:rFonts w:ascii="Arial" w:eastAsia="Arial" w:hAnsi="Arial" w:cs="Arial"/>
                <w:b/>
                <w:sz w:val="18"/>
                <w:szCs w:val="20"/>
              </w:rPr>
              <w:t>Lebar Daun (cm)</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6,1</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7,0</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7,3</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7,9</w:t>
            </w:r>
          </w:p>
        </w:tc>
        <w:tc>
          <w:tcPr>
            <w:tcW w:w="856"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5,9</w:t>
            </w:r>
          </w:p>
        </w:tc>
        <w:tc>
          <w:tcPr>
            <w:tcW w:w="607" w:type="dxa"/>
            <w:vAlign w:val="center"/>
          </w:tcPr>
          <w:p w:rsidR="00D00ECA" w:rsidRPr="00DB43FC" w:rsidRDefault="00D00ECA" w:rsidP="003F1459">
            <w:pPr>
              <w:jc w:val="center"/>
              <w:rPr>
                <w:rFonts w:ascii="Arial" w:eastAsia="Times New Roman" w:hAnsi="Arial" w:cs="Arial"/>
                <w:bCs/>
                <w:iCs/>
                <w:sz w:val="20"/>
                <w:szCs w:val="20"/>
                <w:lang w:val="en-US"/>
              </w:rPr>
            </w:pPr>
            <w:r w:rsidRPr="00DB43FC">
              <w:rPr>
                <w:rFonts w:ascii="Arial" w:eastAsia="Times New Roman" w:hAnsi="Arial" w:cs="Arial"/>
                <w:bCs/>
                <w:iCs/>
                <w:sz w:val="20"/>
                <w:szCs w:val="20"/>
                <w:lang w:val="en-US"/>
              </w:rPr>
              <w:t>6,8</w:t>
            </w:r>
          </w:p>
        </w:tc>
      </w:tr>
      <w:tr w:rsidR="00D00ECA" w:rsidRPr="00DB43FC" w:rsidTr="00C40470">
        <w:trPr>
          <w:trHeight w:val="407"/>
          <w:jc w:val="center"/>
        </w:trPr>
        <w:tc>
          <w:tcPr>
            <w:tcW w:w="1137" w:type="dxa"/>
            <w:vAlign w:val="center"/>
          </w:tcPr>
          <w:p w:rsidR="00D00ECA" w:rsidRPr="00337575" w:rsidRDefault="00D00ECA" w:rsidP="003F1459">
            <w:pPr>
              <w:jc w:val="center"/>
              <w:rPr>
                <w:rFonts w:ascii="Arial" w:eastAsia="Times New Roman" w:hAnsi="Arial" w:cs="Arial"/>
                <w:b/>
                <w:bCs/>
                <w:iCs/>
                <w:sz w:val="18"/>
                <w:szCs w:val="20"/>
                <w:lang w:val="en-US"/>
              </w:rPr>
            </w:pPr>
            <w:r w:rsidRPr="00337575">
              <w:rPr>
                <w:rFonts w:ascii="Arial" w:eastAsia="Arial" w:hAnsi="Arial" w:cs="Arial"/>
                <w:b/>
                <w:sz w:val="18"/>
                <w:szCs w:val="20"/>
              </w:rPr>
              <w:t>Jumlah Daun (Helai)</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4,3</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4</w:t>
            </w:r>
          </w:p>
        </w:tc>
        <w:tc>
          <w:tcPr>
            <w:tcW w:w="495" w:type="dxa"/>
            <w:vAlign w:val="center"/>
          </w:tcPr>
          <w:p w:rsidR="00D00ECA" w:rsidRPr="00DB43FC" w:rsidRDefault="00D00ECA" w:rsidP="003F1459">
            <w:pPr>
              <w:jc w:val="center"/>
              <w:rPr>
                <w:rFonts w:ascii="Arial" w:eastAsia="Times New Roman" w:hAnsi="Arial" w:cs="Arial"/>
                <w:bCs/>
                <w:iCs/>
                <w:sz w:val="20"/>
                <w:szCs w:val="20"/>
                <w:lang w:val="en-US"/>
              </w:rPr>
            </w:pPr>
            <w:r w:rsidRPr="00DB43FC">
              <w:rPr>
                <w:rFonts w:ascii="Arial" w:eastAsia="Times New Roman" w:hAnsi="Arial" w:cs="Arial"/>
                <w:bCs/>
                <w:iCs/>
                <w:sz w:val="20"/>
                <w:szCs w:val="20"/>
                <w:lang w:val="en-US"/>
              </w:rPr>
              <w:t>4,7</w:t>
            </w:r>
          </w:p>
        </w:tc>
        <w:tc>
          <w:tcPr>
            <w:tcW w:w="495"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5</w:t>
            </w:r>
          </w:p>
        </w:tc>
        <w:tc>
          <w:tcPr>
            <w:tcW w:w="856" w:type="dxa"/>
            <w:vAlign w:val="center"/>
          </w:tcPr>
          <w:p w:rsidR="00D00ECA" w:rsidRPr="00DB43FC" w:rsidRDefault="00D00ECA" w:rsidP="003F1459">
            <w:pPr>
              <w:jc w:val="center"/>
              <w:rPr>
                <w:rFonts w:ascii="Arial" w:eastAsia="Times New Roman" w:hAnsi="Arial" w:cs="Arial"/>
                <w:b/>
                <w:bCs/>
                <w:iCs/>
                <w:sz w:val="20"/>
                <w:szCs w:val="20"/>
                <w:lang w:val="en-US"/>
              </w:rPr>
            </w:pPr>
            <w:r w:rsidRPr="00DB43FC">
              <w:rPr>
                <w:rFonts w:ascii="Arial" w:eastAsia="Arial" w:hAnsi="Arial" w:cs="Arial"/>
                <w:sz w:val="20"/>
                <w:szCs w:val="20"/>
              </w:rPr>
              <w:t>4,3</w:t>
            </w:r>
          </w:p>
        </w:tc>
        <w:tc>
          <w:tcPr>
            <w:tcW w:w="607" w:type="dxa"/>
            <w:vAlign w:val="center"/>
          </w:tcPr>
          <w:p w:rsidR="00D00ECA" w:rsidRPr="00DB43FC" w:rsidRDefault="00D00ECA" w:rsidP="003F1459">
            <w:pPr>
              <w:jc w:val="center"/>
              <w:rPr>
                <w:rFonts w:ascii="Arial" w:eastAsia="Times New Roman" w:hAnsi="Arial" w:cs="Arial"/>
                <w:bCs/>
                <w:iCs/>
                <w:sz w:val="20"/>
                <w:szCs w:val="20"/>
                <w:lang w:val="en-US"/>
              </w:rPr>
            </w:pPr>
            <w:r w:rsidRPr="00DB43FC">
              <w:rPr>
                <w:rFonts w:ascii="Arial" w:eastAsia="Times New Roman" w:hAnsi="Arial" w:cs="Arial"/>
                <w:bCs/>
                <w:iCs/>
                <w:sz w:val="20"/>
                <w:szCs w:val="20"/>
                <w:lang w:val="en-US"/>
              </w:rPr>
              <w:t>4,46</w:t>
            </w:r>
          </w:p>
        </w:tc>
      </w:tr>
    </w:tbl>
    <w:p w:rsidR="00187F36" w:rsidRPr="00337575" w:rsidRDefault="00187F36" w:rsidP="000E5773">
      <w:pPr>
        <w:ind w:left="1134" w:hanging="1134"/>
        <w:jc w:val="both"/>
        <w:rPr>
          <w:rFonts w:ascii="Arial" w:eastAsia="Times New Roman" w:hAnsi="Arial" w:cs="Arial"/>
          <w:b/>
          <w:bCs/>
          <w:iCs/>
          <w:sz w:val="18"/>
          <w:szCs w:val="20"/>
          <w:lang w:val="en-US"/>
        </w:rPr>
      </w:pPr>
    </w:p>
    <w:p w:rsidR="002C7E4A" w:rsidRPr="00DB43FC" w:rsidRDefault="00754A29" w:rsidP="00D00ECA">
      <w:pPr>
        <w:widowControl/>
        <w:adjustRightInd w:val="0"/>
        <w:ind w:firstLine="567"/>
        <w:contextualSpacing/>
        <w:jc w:val="both"/>
        <w:rPr>
          <w:rFonts w:ascii="Arial" w:hAnsi="Arial" w:cs="Arial"/>
          <w:sz w:val="20"/>
          <w:szCs w:val="20"/>
          <w:lang w:val="en-ID"/>
        </w:rPr>
      </w:pPr>
      <w:r w:rsidRPr="00DB43FC">
        <w:rPr>
          <w:rFonts w:ascii="Arial" w:hAnsi="Arial" w:cs="Arial"/>
          <w:sz w:val="20"/>
          <w:szCs w:val="20"/>
          <w:lang w:val="en-US"/>
        </w:rPr>
        <w:t xml:space="preserve">Berdasarkan tabel </w:t>
      </w:r>
      <w:r w:rsidR="00187F36" w:rsidRPr="00DB43FC">
        <w:rPr>
          <w:rFonts w:ascii="Arial" w:hAnsi="Arial" w:cs="Arial"/>
          <w:sz w:val="20"/>
          <w:szCs w:val="20"/>
          <w:lang w:val="en-US"/>
        </w:rPr>
        <w:t>1</w:t>
      </w:r>
      <w:r w:rsidRPr="00DB43FC">
        <w:rPr>
          <w:rFonts w:ascii="Arial" w:hAnsi="Arial" w:cs="Arial"/>
          <w:sz w:val="20"/>
          <w:szCs w:val="20"/>
          <w:lang w:val="en-US"/>
        </w:rPr>
        <w:t xml:space="preserve">.2 diatas diketahui bahwa </w:t>
      </w:r>
      <w:r w:rsidR="00D0000F" w:rsidRPr="00DB43FC">
        <w:rPr>
          <w:rFonts w:ascii="Arial" w:hAnsi="Arial" w:cs="Arial"/>
          <w:sz w:val="20"/>
          <w:szCs w:val="20"/>
          <w:lang w:val="en-ID"/>
        </w:rPr>
        <w:t>k</w:t>
      </w:r>
      <w:r w:rsidR="00187F36" w:rsidRPr="00DB43FC">
        <w:rPr>
          <w:rFonts w:ascii="Arial" w:hAnsi="Arial" w:cs="Arial"/>
          <w:sz w:val="20"/>
          <w:szCs w:val="20"/>
          <w:lang w:val="en-ID"/>
        </w:rPr>
        <w:t>onsentrasi limbah air cucian beras yang menghasilkan rata-rata tinggi tanaman Bayam hijau terbesar yakni konsentrasi 10% dengan rata-rata 6.</w:t>
      </w:r>
      <w:r w:rsidR="00D0000F" w:rsidRPr="00DB43FC">
        <w:rPr>
          <w:rFonts w:ascii="Arial" w:hAnsi="Arial" w:cs="Arial"/>
          <w:sz w:val="20"/>
          <w:szCs w:val="20"/>
          <w:lang w:val="en-ID"/>
        </w:rPr>
        <w:t>4</w:t>
      </w:r>
      <w:r w:rsidR="00187F36" w:rsidRPr="00DB43FC">
        <w:rPr>
          <w:rFonts w:ascii="Arial" w:hAnsi="Arial" w:cs="Arial"/>
          <w:sz w:val="20"/>
          <w:szCs w:val="20"/>
          <w:lang w:val="en-ID"/>
        </w:rPr>
        <w:t xml:space="preserve"> dan yang terkecil </w:t>
      </w:r>
      <w:r w:rsidR="00D00ECA" w:rsidRPr="00DB43FC">
        <w:rPr>
          <w:rFonts w:ascii="Arial" w:hAnsi="Arial" w:cs="Arial"/>
          <w:sz w:val="20"/>
          <w:szCs w:val="20"/>
          <w:lang w:val="en-ID"/>
        </w:rPr>
        <w:t>pada</w:t>
      </w:r>
      <w:r w:rsidR="00187F36" w:rsidRPr="00DB43FC">
        <w:rPr>
          <w:rFonts w:ascii="Arial" w:hAnsi="Arial" w:cs="Arial"/>
          <w:sz w:val="20"/>
          <w:szCs w:val="20"/>
          <w:lang w:val="en-ID"/>
        </w:rPr>
        <w:t xml:space="preserve"> konsentrasi 0%, dengan rata-rata 5.6</w:t>
      </w:r>
      <w:r w:rsidR="00D00ECA" w:rsidRPr="00DB43FC">
        <w:rPr>
          <w:rFonts w:ascii="Arial" w:hAnsi="Arial" w:cs="Arial"/>
          <w:sz w:val="20"/>
          <w:szCs w:val="20"/>
          <w:lang w:val="en-ID"/>
        </w:rPr>
        <w:t xml:space="preserve"> cm</w:t>
      </w:r>
      <w:r w:rsidR="00187F36" w:rsidRPr="00DB43FC">
        <w:rPr>
          <w:rFonts w:ascii="Arial" w:hAnsi="Arial" w:cs="Arial"/>
          <w:sz w:val="20"/>
          <w:szCs w:val="20"/>
          <w:lang w:val="en-ID"/>
        </w:rPr>
        <w:t>.</w:t>
      </w:r>
      <w:r w:rsidRPr="00DB43FC">
        <w:rPr>
          <w:rFonts w:ascii="Arial" w:hAnsi="Arial" w:cs="Arial"/>
          <w:sz w:val="20"/>
          <w:szCs w:val="20"/>
          <w:lang w:val="en-US"/>
        </w:rPr>
        <w:t xml:space="preserve"> </w:t>
      </w:r>
      <w:r w:rsidR="00D00ECA" w:rsidRPr="00DB43FC">
        <w:rPr>
          <w:rFonts w:ascii="Arial" w:hAnsi="Arial" w:cs="Arial"/>
          <w:sz w:val="20"/>
          <w:szCs w:val="20"/>
          <w:lang w:val="en-US"/>
        </w:rPr>
        <w:t>R</w:t>
      </w:r>
      <w:r w:rsidR="00D0000F" w:rsidRPr="00DB43FC">
        <w:rPr>
          <w:rFonts w:ascii="Arial" w:hAnsi="Arial" w:cs="Arial"/>
          <w:sz w:val="20"/>
          <w:szCs w:val="20"/>
          <w:lang w:val="en-ID"/>
        </w:rPr>
        <w:t xml:space="preserve">ata-rata lebar daun tanaman Bayam hijau terbesar yakni </w:t>
      </w:r>
      <w:r w:rsidR="00D00ECA" w:rsidRPr="00DB43FC">
        <w:rPr>
          <w:rFonts w:ascii="Arial" w:hAnsi="Arial" w:cs="Arial"/>
          <w:sz w:val="20"/>
          <w:szCs w:val="20"/>
          <w:lang w:val="en-ID"/>
        </w:rPr>
        <w:t xml:space="preserve">pada </w:t>
      </w:r>
      <w:r w:rsidR="00D0000F" w:rsidRPr="00DB43FC">
        <w:rPr>
          <w:rFonts w:ascii="Arial" w:hAnsi="Arial" w:cs="Arial"/>
          <w:sz w:val="20"/>
          <w:szCs w:val="20"/>
          <w:lang w:val="en-ID"/>
        </w:rPr>
        <w:t xml:space="preserve">konsentrasi 20% dengan rata-rata 7.9 cm dan rata-rata lebar daun terkecil </w:t>
      </w:r>
      <w:r w:rsidR="00D00ECA" w:rsidRPr="00DB43FC">
        <w:rPr>
          <w:rFonts w:ascii="Arial" w:hAnsi="Arial" w:cs="Arial"/>
          <w:sz w:val="20"/>
          <w:szCs w:val="20"/>
          <w:lang w:val="en-ID"/>
        </w:rPr>
        <w:t>pada</w:t>
      </w:r>
      <w:r w:rsidR="00D0000F" w:rsidRPr="00DB43FC">
        <w:rPr>
          <w:rFonts w:ascii="Arial" w:hAnsi="Arial" w:cs="Arial"/>
          <w:sz w:val="20"/>
          <w:szCs w:val="20"/>
          <w:lang w:val="en-ID"/>
        </w:rPr>
        <w:t xml:space="preserve"> konsentrasi 0% dengan rata-rata 5.9 cm</w:t>
      </w:r>
      <w:r w:rsidR="00D00ECA" w:rsidRPr="00DB43FC">
        <w:rPr>
          <w:rFonts w:ascii="Arial" w:hAnsi="Arial" w:cs="Arial"/>
          <w:sz w:val="20"/>
          <w:szCs w:val="20"/>
          <w:lang w:val="en-ID"/>
        </w:rPr>
        <w:t>. R</w:t>
      </w:r>
      <w:r w:rsidR="004D5810" w:rsidRPr="00DB43FC">
        <w:rPr>
          <w:rFonts w:ascii="Arial" w:hAnsi="Arial" w:cs="Arial"/>
          <w:sz w:val="20"/>
          <w:szCs w:val="20"/>
          <w:lang w:val="en-ID"/>
        </w:rPr>
        <w:t>ata-rata jumlah daun tanaman Bayam hijau terbanyak yakni konsentrasi 20%</w:t>
      </w:r>
      <w:r w:rsidR="00D00ECA" w:rsidRPr="00DB43FC">
        <w:rPr>
          <w:rFonts w:ascii="Arial" w:hAnsi="Arial" w:cs="Arial"/>
          <w:sz w:val="20"/>
          <w:szCs w:val="20"/>
          <w:lang w:val="en-ID"/>
        </w:rPr>
        <w:t xml:space="preserve"> dengan jumlah 5 helai dan yang paling sedikit pada konsentrasi 10% yaitu 4 helai</w:t>
      </w:r>
      <w:r w:rsidR="004D5810" w:rsidRPr="00DB43FC">
        <w:rPr>
          <w:rFonts w:ascii="Arial" w:hAnsi="Arial" w:cs="Arial"/>
          <w:sz w:val="20"/>
          <w:szCs w:val="20"/>
          <w:lang w:val="en-ID"/>
        </w:rPr>
        <w:t>.</w:t>
      </w:r>
    </w:p>
    <w:p w:rsidR="002C7E4A" w:rsidRPr="005C3367" w:rsidRDefault="002C7E4A" w:rsidP="002C7E4A">
      <w:pPr>
        <w:rPr>
          <w:rFonts w:ascii="Arial" w:hAnsi="Arial" w:cs="Arial"/>
          <w:sz w:val="16"/>
          <w:szCs w:val="20"/>
        </w:rPr>
      </w:pPr>
    </w:p>
    <w:p w:rsidR="002C7E4A" w:rsidRPr="00DB43FC" w:rsidRDefault="002C7E4A" w:rsidP="005C3367">
      <w:pPr>
        <w:pStyle w:val="Heading1"/>
        <w:spacing w:after="120"/>
        <w:ind w:left="0"/>
        <w:rPr>
          <w:rFonts w:ascii="Arial" w:hAnsi="Arial" w:cs="Arial"/>
          <w:sz w:val="20"/>
          <w:szCs w:val="20"/>
        </w:rPr>
      </w:pPr>
      <w:r w:rsidRPr="00DB43FC">
        <w:rPr>
          <w:rFonts w:ascii="Arial" w:hAnsi="Arial" w:cs="Arial"/>
          <w:sz w:val="20"/>
          <w:szCs w:val="20"/>
        </w:rPr>
        <w:t>Analisis bivariat</w:t>
      </w:r>
    </w:p>
    <w:p w:rsidR="002C7E4A" w:rsidRPr="00DB43FC" w:rsidRDefault="002C7E4A" w:rsidP="002C7E4A">
      <w:pPr>
        <w:pStyle w:val="ListParagraph"/>
        <w:ind w:left="0" w:firstLine="720"/>
        <w:jc w:val="both"/>
        <w:rPr>
          <w:rFonts w:ascii="Arial" w:hAnsi="Arial" w:cs="Arial"/>
          <w:sz w:val="20"/>
          <w:szCs w:val="20"/>
        </w:rPr>
      </w:pPr>
      <w:r w:rsidRPr="00DB43FC">
        <w:rPr>
          <w:rFonts w:ascii="Arial" w:hAnsi="Arial" w:cs="Arial"/>
          <w:sz w:val="20"/>
          <w:szCs w:val="20"/>
        </w:rPr>
        <w:t xml:space="preserve">Analisis bivariat dalam penelitian ini menggunakan uji Annova dengan rancangan Rancangan Acak </w:t>
      </w:r>
      <w:r w:rsidR="001E2E97" w:rsidRPr="00DB43FC">
        <w:rPr>
          <w:rFonts w:ascii="Arial" w:hAnsi="Arial" w:cs="Arial"/>
          <w:sz w:val="20"/>
          <w:szCs w:val="20"/>
        </w:rPr>
        <w:t>Kelompok</w:t>
      </w:r>
      <w:r w:rsidRPr="00DB43FC">
        <w:rPr>
          <w:rFonts w:ascii="Arial" w:hAnsi="Arial" w:cs="Arial"/>
          <w:sz w:val="20"/>
          <w:szCs w:val="20"/>
        </w:rPr>
        <w:t xml:space="preserve"> (RA</w:t>
      </w:r>
      <w:r w:rsidR="001E2E97" w:rsidRPr="00DB43FC">
        <w:rPr>
          <w:rFonts w:ascii="Arial" w:hAnsi="Arial" w:cs="Arial"/>
          <w:sz w:val="20"/>
          <w:szCs w:val="20"/>
        </w:rPr>
        <w:t>K</w:t>
      </w:r>
      <w:r w:rsidRPr="00DB43FC">
        <w:rPr>
          <w:rFonts w:ascii="Arial" w:hAnsi="Arial" w:cs="Arial"/>
          <w:sz w:val="20"/>
          <w:szCs w:val="20"/>
        </w:rPr>
        <w:t xml:space="preserve">). Analisis ini bertujuan untuk mengetahui pengaruh pemberian pupuk cair terhadap tanaman </w:t>
      </w:r>
      <w:r w:rsidR="001E2E97" w:rsidRPr="00DB43FC">
        <w:rPr>
          <w:rFonts w:ascii="Arial" w:hAnsi="Arial" w:cs="Arial"/>
          <w:sz w:val="20"/>
          <w:szCs w:val="20"/>
        </w:rPr>
        <w:t>Bayam Hijau</w:t>
      </w:r>
      <w:r w:rsidRPr="00DB43FC">
        <w:rPr>
          <w:rFonts w:ascii="Arial" w:hAnsi="Arial" w:cs="Arial"/>
          <w:sz w:val="20"/>
          <w:szCs w:val="20"/>
        </w:rPr>
        <w:t>. Penyajian data hasil uji Annova dapat dilihat pada tabel berikut :</w:t>
      </w:r>
    </w:p>
    <w:p w:rsidR="002C7E4A" w:rsidRPr="00DB43FC" w:rsidRDefault="001E2E97" w:rsidP="005C3367">
      <w:pPr>
        <w:spacing w:before="120" w:after="120"/>
        <w:jc w:val="center"/>
        <w:rPr>
          <w:rFonts w:ascii="Arial" w:hAnsi="Arial" w:cs="Arial"/>
          <w:b/>
          <w:sz w:val="20"/>
          <w:szCs w:val="20"/>
        </w:rPr>
      </w:pPr>
      <w:r w:rsidRPr="00DB43FC">
        <w:rPr>
          <w:rFonts w:ascii="Arial" w:eastAsia="Times New Roman" w:hAnsi="Arial" w:cs="Arial"/>
          <w:b/>
          <w:bCs/>
          <w:iCs/>
          <w:sz w:val="20"/>
          <w:szCs w:val="20"/>
        </w:rPr>
        <w:t>Tabel 1.4</w:t>
      </w:r>
      <w:r w:rsidR="00337575">
        <w:rPr>
          <w:rFonts w:ascii="Arial" w:eastAsia="Times New Roman" w:hAnsi="Arial" w:cs="Arial"/>
          <w:b/>
          <w:bCs/>
          <w:iCs/>
          <w:sz w:val="20"/>
          <w:szCs w:val="20"/>
        </w:rPr>
        <w:t xml:space="preserve"> </w:t>
      </w:r>
      <w:r w:rsidR="00966007" w:rsidRPr="00DB43FC">
        <w:rPr>
          <w:rFonts w:ascii="Arial" w:eastAsia="Times New Roman" w:hAnsi="Arial" w:cs="Arial"/>
          <w:b/>
          <w:bCs/>
          <w:iCs/>
          <w:sz w:val="20"/>
          <w:szCs w:val="20"/>
        </w:rPr>
        <w:t>Hasil</w:t>
      </w:r>
      <w:r w:rsidRPr="00DB43FC">
        <w:rPr>
          <w:rFonts w:ascii="Arial" w:eastAsia="Times New Roman" w:hAnsi="Arial" w:cs="Arial"/>
          <w:b/>
          <w:bCs/>
          <w:iCs/>
          <w:sz w:val="20"/>
          <w:szCs w:val="20"/>
        </w:rPr>
        <w:t xml:space="preserve"> </w:t>
      </w:r>
      <w:r w:rsidR="002C7E4A" w:rsidRPr="00DB43FC">
        <w:rPr>
          <w:rFonts w:ascii="Arial" w:hAnsi="Arial" w:cs="Arial"/>
          <w:b/>
          <w:sz w:val="20"/>
          <w:szCs w:val="20"/>
        </w:rPr>
        <w:t xml:space="preserve">Uji </w:t>
      </w:r>
      <w:r w:rsidR="002C7E4A" w:rsidRPr="00DB43FC">
        <w:rPr>
          <w:rFonts w:ascii="Arial" w:hAnsi="Arial" w:cs="Arial"/>
          <w:b/>
          <w:i/>
          <w:sz w:val="20"/>
          <w:szCs w:val="20"/>
        </w:rPr>
        <w:t>ANOVA</w:t>
      </w:r>
      <w:r w:rsidR="002C7E4A" w:rsidRPr="00DB43FC">
        <w:rPr>
          <w:rFonts w:ascii="Arial" w:hAnsi="Arial" w:cs="Arial"/>
          <w:b/>
          <w:sz w:val="20"/>
          <w:szCs w:val="20"/>
        </w:rPr>
        <w:t xml:space="preserve"> Untuk Tinggi Batang, Jumlah Daun Dan Lebar Daun</w:t>
      </w:r>
    </w:p>
    <w:tbl>
      <w:tblPr>
        <w:tblStyle w:val="TableGrid"/>
        <w:tblW w:w="0" w:type="auto"/>
        <w:jc w:val="center"/>
        <w:tblInd w:w="-46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1985"/>
      </w:tblGrid>
      <w:tr w:rsidR="003566D0" w:rsidRPr="00DB43FC" w:rsidTr="00C40470">
        <w:trPr>
          <w:trHeight w:val="403"/>
          <w:jc w:val="center"/>
        </w:trPr>
        <w:tc>
          <w:tcPr>
            <w:tcW w:w="2226" w:type="dxa"/>
            <w:tcBorders>
              <w:top w:val="single" w:sz="4" w:space="0" w:color="000000"/>
              <w:bottom w:val="single" w:sz="4" w:space="0" w:color="000000"/>
            </w:tcBorders>
            <w:vAlign w:val="center"/>
          </w:tcPr>
          <w:p w:rsidR="003566D0" w:rsidRPr="00DB43FC" w:rsidRDefault="003566D0" w:rsidP="007D72C7">
            <w:pPr>
              <w:jc w:val="center"/>
              <w:rPr>
                <w:rFonts w:ascii="Arial" w:hAnsi="Arial" w:cs="Arial"/>
                <w:b/>
                <w:sz w:val="20"/>
                <w:szCs w:val="20"/>
                <w:lang w:val="en-US"/>
              </w:rPr>
            </w:pPr>
            <w:r w:rsidRPr="00DB43FC">
              <w:rPr>
                <w:rFonts w:ascii="Arial" w:hAnsi="Arial" w:cs="Arial"/>
                <w:b/>
                <w:sz w:val="20"/>
                <w:szCs w:val="20"/>
                <w:lang w:val="en-US"/>
              </w:rPr>
              <w:t>Variabel yang diukur</w:t>
            </w:r>
          </w:p>
        </w:tc>
        <w:tc>
          <w:tcPr>
            <w:tcW w:w="1985" w:type="dxa"/>
            <w:tcBorders>
              <w:top w:val="single" w:sz="4" w:space="0" w:color="000000"/>
              <w:bottom w:val="single" w:sz="4" w:space="0" w:color="000000"/>
            </w:tcBorders>
            <w:vAlign w:val="center"/>
          </w:tcPr>
          <w:p w:rsidR="003566D0" w:rsidRPr="00DB43FC" w:rsidRDefault="003566D0" w:rsidP="007D72C7">
            <w:pPr>
              <w:jc w:val="center"/>
              <w:rPr>
                <w:rFonts w:ascii="Arial" w:hAnsi="Arial" w:cs="Arial"/>
                <w:b/>
                <w:i/>
                <w:sz w:val="20"/>
                <w:szCs w:val="20"/>
                <w:lang w:val="id-ID"/>
              </w:rPr>
            </w:pPr>
            <w:r w:rsidRPr="00DB43FC">
              <w:rPr>
                <w:rFonts w:ascii="Arial" w:hAnsi="Arial" w:cs="Arial"/>
                <w:b/>
                <w:i/>
                <w:sz w:val="20"/>
                <w:szCs w:val="20"/>
                <w:lang w:val="id-ID"/>
              </w:rPr>
              <w:t>p value*</w:t>
            </w:r>
          </w:p>
        </w:tc>
      </w:tr>
      <w:tr w:rsidR="003566D0" w:rsidRPr="00DB43FC" w:rsidTr="00C40470">
        <w:trPr>
          <w:trHeight w:val="268"/>
          <w:jc w:val="center"/>
        </w:trPr>
        <w:tc>
          <w:tcPr>
            <w:tcW w:w="2226" w:type="dxa"/>
            <w:tcBorders>
              <w:top w:val="single" w:sz="4" w:space="0" w:color="000000"/>
            </w:tcBorders>
          </w:tcPr>
          <w:p w:rsidR="003566D0" w:rsidRPr="00DB43FC" w:rsidRDefault="003566D0" w:rsidP="005C3367">
            <w:pPr>
              <w:spacing w:before="60"/>
              <w:rPr>
                <w:rFonts w:ascii="Arial" w:hAnsi="Arial" w:cs="Arial"/>
                <w:sz w:val="20"/>
                <w:szCs w:val="20"/>
                <w:lang w:val="en-US"/>
              </w:rPr>
            </w:pPr>
            <w:r w:rsidRPr="00DB43FC">
              <w:rPr>
                <w:rFonts w:ascii="Arial" w:hAnsi="Arial" w:cs="Arial"/>
                <w:sz w:val="20"/>
                <w:szCs w:val="20"/>
                <w:lang w:val="en-US"/>
              </w:rPr>
              <w:t xml:space="preserve">Tinggi </w:t>
            </w:r>
            <w:r w:rsidR="00966007" w:rsidRPr="00DB43FC">
              <w:rPr>
                <w:rFonts w:ascii="Arial" w:hAnsi="Arial" w:cs="Arial"/>
                <w:sz w:val="20"/>
                <w:szCs w:val="20"/>
                <w:lang w:val="en-US"/>
              </w:rPr>
              <w:t xml:space="preserve">Batang </w:t>
            </w:r>
          </w:p>
        </w:tc>
        <w:tc>
          <w:tcPr>
            <w:tcW w:w="1985" w:type="dxa"/>
            <w:tcBorders>
              <w:top w:val="single" w:sz="4" w:space="0" w:color="000000"/>
            </w:tcBorders>
          </w:tcPr>
          <w:p w:rsidR="003566D0" w:rsidRPr="00DB43FC" w:rsidRDefault="003566D0" w:rsidP="005C3367">
            <w:pPr>
              <w:spacing w:before="60"/>
              <w:jc w:val="center"/>
              <w:rPr>
                <w:rFonts w:ascii="Arial" w:hAnsi="Arial" w:cs="Arial"/>
                <w:sz w:val="20"/>
                <w:szCs w:val="20"/>
              </w:rPr>
            </w:pPr>
            <w:r w:rsidRPr="00DB43FC">
              <w:rPr>
                <w:rFonts w:ascii="Arial" w:hAnsi="Arial" w:cs="Arial"/>
                <w:sz w:val="20"/>
                <w:szCs w:val="20"/>
              </w:rPr>
              <w:t>0,026</w:t>
            </w:r>
            <w:r w:rsidR="00966007" w:rsidRPr="00DB43FC">
              <w:rPr>
                <w:rFonts w:ascii="Arial" w:hAnsi="Arial" w:cs="Arial"/>
                <w:sz w:val="20"/>
                <w:szCs w:val="20"/>
              </w:rPr>
              <w:t>*</w:t>
            </w:r>
          </w:p>
        </w:tc>
      </w:tr>
      <w:tr w:rsidR="003566D0" w:rsidRPr="00DB43FC" w:rsidTr="00C40470">
        <w:trPr>
          <w:jc w:val="center"/>
        </w:trPr>
        <w:tc>
          <w:tcPr>
            <w:tcW w:w="2226" w:type="dxa"/>
          </w:tcPr>
          <w:p w:rsidR="003566D0" w:rsidRPr="00DB43FC" w:rsidRDefault="003566D0" w:rsidP="005C3367">
            <w:pPr>
              <w:rPr>
                <w:rFonts w:ascii="Arial" w:hAnsi="Arial" w:cs="Arial"/>
                <w:sz w:val="20"/>
                <w:szCs w:val="20"/>
                <w:lang w:val="en-US"/>
              </w:rPr>
            </w:pPr>
            <w:r w:rsidRPr="00DB43FC">
              <w:rPr>
                <w:rFonts w:ascii="Arial" w:hAnsi="Arial" w:cs="Arial"/>
                <w:sz w:val="20"/>
                <w:szCs w:val="20"/>
                <w:lang w:val="en-US"/>
              </w:rPr>
              <w:t xml:space="preserve">Lebar Daun </w:t>
            </w:r>
          </w:p>
        </w:tc>
        <w:tc>
          <w:tcPr>
            <w:tcW w:w="1985" w:type="dxa"/>
          </w:tcPr>
          <w:p w:rsidR="003566D0" w:rsidRPr="00DB43FC" w:rsidRDefault="003566D0" w:rsidP="005C3367">
            <w:pPr>
              <w:jc w:val="center"/>
              <w:rPr>
                <w:rFonts w:ascii="Arial" w:hAnsi="Arial" w:cs="Arial"/>
                <w:sz w:val="20"/>
                <w:szCs w:val="20"/>
                <w:lang w:val="id-ID"/>
              </w:rPr>
            </w:pPr>
            <w:r w:rsidRPr="00DB43FC">
              <w:rPr>
                <w:rFonts w:ascii="Arial" w:hAnsi="Arial" w:cs="Arial"/>
                <w:sz w:val="20"/>
                <w:szCs w:val="20"/>
                <w:lang w:val="id-ID"/>
              </w:rPr>
              <w:t>0,</w:t>
            </w:r>
            <w:r w:rsidRPr="00DB43FC">
              <w:rPr>
                <w:rFonts w:ascii="Arial" w:hAnsi="Arial" w:cs="Arial"/>
                <w:sz w:val="20"/>
                <w:szCs w:val="20"/>
                <w:lang w:val="en-US"/>
              </w:rPr>
              <w:t>041</w:t>
            </w:r>
            <w:r w:rsidR="00966007" w:rsidRPr="00DB43FC">
              <w:rPr>
                <w:rFonts w:ascii="Arial" w:hAnsi="Arial" w:cs="Arial"/>
                <w:sz w:val="20"/>
                <w:szCs w:val="20"/>
                <w:lang w:val="en-US"/>
              </w:rPr>
              <w:t>*</w:t>
            </w:r>
          </w:p>
        </w:tc>
      </w:tr>
      <w:tr w:rsidR="003566D0" w:rsidRPr="00DB43FC" w:rsidTr="005C3367">
        <w:trPr>
          <w:trHeight w:val="87"/>
          <w:jc w:val="center"/>
        </w:trPr>
        <w:tc>
          <w:tcPr>
            <w:tcW w:w="2226" w:type="dxa"/>
          </w:tcPr>
          <w:p w:rsidR="003566D0" w:rsidRPr="00DB43FC" w:rsidRDefault="003566D0" w:rsidP="005C3367">
            <w:pPr>
              <w:rPr>
                <w:rFonts w:ascii="Arial" w:hAnsi="Arial" w:cs="Arial"/>
                <w:sz w:val="20"/>
                <w:szCs w:val="20"/>
                <w:lang w:val="en-US"/>
              </w:rPr>
            </w:pPr>
            <w:r w:rsidRPr="00DB43FC">
              <w:rPr>
                <w:rFonts w:ascii="Arial" w:hAnsi="Arial" w:cs="Arial"/>
                <w:sz w:val="20"/>
                <w:szCs w:val="20"/>
                <w:lang w:val="en-US"/>
              </w:rPr>
              <w:t xml:space="preserve">Jumlah Daun </w:t>
            </w:r>
          </w:p>
        </w:tc>
        <w:tc>
          <w:tcPr>
            <w:tcW w:w="1985" w:type="dxa"/>
          </w:tcPr>
          <w:p w:rsidR="003566D0" w:rsidRPr="00DB43FC" w:rsidRDefault="003566D0" w:rsidP="005C3367">
            <w:pPr>
              <w:jc w:val="center"/>
              <w:rPr>
                <w:rFonts w:ascii="Arial" w:hAnsi="Arial" w:cs="Arial"/>
                <w:sz w:val="20"/>
                <w:szCs w:val="20"/>
                <w:lang w:val="en-US"/>
              </w:rPr>
            </w:pPr>
            <w:r w:rsidRPr="00DB43FC">
              <w:rPr>
                <w:rFonts w:ascii="Arial" w:hAnsi="Arial" w:cs="Arial"/>
                <w:sz w:val="20"/>
                <w:szCs w:val="20"/>
                <w:lang w:val="en-US"/>
              </w:rPr>
              <w:t>0,147</w:t>
            </w:r>
          </w:p>
        </w:tc>
      </w:tr>
    </w:tbl>
    <w:p w:rsidR="002C7E4A" w:rsidRPr="00DB43FC" w:rsidRDefault="00966007" w:rsidP="005C3367">
      <w:pPr>
        <w:tabs>
          <w:tab w:val="left" w:pos="4253"/>
        </w:tabs>
        <w:spacing w:before="120"/>
        <w:ind w:right="-76"/>
        <w:jc w:val="both"/>
        <w:rPr>
          <w:rFonts w:ascii="Arial" w:hAnsi="Arial" w:cs="Arial"/>
          <w:sz w:val="20"/>
          <w:szCs w:val="20"/>
        </w:rPr>
      </w:pPr>
      <w:r w:rsidRPr="00DB43FC">
        <w:rPr>
          <w:rFonts w:ascii="Arial" w:hAnsi="Arial" w:cs="Arial"/>
          <w:sz w:val="20"/>
          <w:szCs w:val="20"/>
        </w:rPr>
        <w:t xml:space="preserve">Ket : * nilai </w:t>
      </w:r>
      <w:r w:rsidRPr="00DB43FC">
        <w:rPr>
          <w:rFonts w:ascii="Arial" w:hAnsi="Arial" w:cs="Arial"/>
          <w:i/>
          <w:sz w:val="20"/>
          <w:szCs w:val="20"/>
        </w:rPr>
        <w:t>p value</w:t>
      </w:r>
      <w:r w:rsidRPr="00DB43FC">
        <w:rPr>
          <w:rFonts w:ascii="Arial" w:hAnsi="Arial" w:cs="Arial"/>
          <w:sz w:val="20"/>
          <w:szCs w:val="20"/>
        </w:rPr>
        <w:t xml:space="preserve"> &lt;0.05 maka Ho ditolak, ada pengaruh konsentrasi pupuk organik cair terhadap pertumbuhn tanaman bayam </w:t>
      </w:r>
      <w:r w:rsidR="005C3367">
        <w:rPr>
          <w:rFonts w:ascii="Arial" w:hAnsi="Arial" w:cs="Arial"/>
          <w:sz w:val="20"/>
          <w:szCs w:val="20"/>
        </w:rPr>
        <w:t>hijau</w:t>
      </w:r>
    </w:p>
    <w:p w:rsidR="003931A8" w:rsidRPr="00DB43FC" w:rsidRDefault="007D72C7" w:rsidP="005C3367">
      <w:pPr>
        <w:adjustRightInd w:val="0"/>
        <w:ind w:firstLine="720"/>
        <w:jc w:val="both"/>
        <w:rPr>
          <w:rFonts w:ascii="Arial" w:hAnsi="Arial" w:cs="Arial"/>
          <w:sz w:val="20"/>
          <w:szCs w:val="20"/>
          <w:lang w:val="en-ID"/>
        </w:rPr>
      </w:pPr>
      <w:r w:rsidRPr="00DB43FC">
        <w:rPr>
          <w:rFonts w:ascii="Arial" w:hAnsi="Arial" w:cs="Arial"/>
          <w:sz w:val="20"/>
          <w:szCs w:val="20"/>
        </w:rPr>
        <w:lastRenderedPageBreak/>
        <w:t xml:space="preserve">Berdasarkan </w:t>
      </w:r>
      <w:r w:rsidR="00502777" w:rsidRPr="00DB43FC">
        <w:rPr>
          <w:rFonts w:ascii="Arial" w:hAnsi="Arial" w:cs="Arial"/>
          <w:sz w:val="20"/>
          <w:szCs w:val="20"/>
          <w:lang w:val="en-ID"/>
        </w:rPr>
        <w:t xml:space="preserve">table di atas, </w:t>
      </w:r>
      <w:r w:rsidR="001E2E97" w:rsidRPr="00DB43FC">
        <w:rPr>
          <w:rFonts w:ascii="Arial" w:hAnsi="Arial" w:cs="Arial"/>
          <w:sz w:val="20"/>
          <w:szCs w:val="20"/>
          <w:lang w:val="en-ID"/>
        </w:rPr>
        <w:t xml:space="preserve">dapat diketahui bahwa Tinggi batang tanaman bayam memiliki nilai </w:t>
      </w:r>
      <w:r w:rsidR="00CB5A95" w:rsidRPr="00DB43FC">
        <w:rPr>
          <w:rFonts w:ascii="Arial" w:hAnsi="Arial" w:cs="Arial"/>
          <w:i/>
          <w:sz w:val="20"/>
          <w:szCs w:val="20"/>
          <w:lang w:val="en-ID"/>
        </w:rPr>
        <w:t>p value</w:t>
      </w:r>
      <w:r w:rsidR="001E2E97" w:rsidRPr="00DB43FC">
        <w:rPr>
          <w:rFonts w:ascii="Arial" w:hAnsi="Arial" w:cs="Arial"/>
          <w:sz w:val="20"/>
          <w:szCs w:val="20"/>
          <w:lang w:val="en-ID"/>
        </w:rPr>
        <w:t xml:space="preserve"> sebesar 0,026 dan lebar daun dengan nilai </w:t>
      </w:r>
      <w:r w:rsidR="00CB5A95" w:rsidRPr="00DB43FC">
        <w:rPr>
          <w:rFonts w:ascii="Arial" w:hAnsi="Arial" w:cs="Arial"/>
          <w:i/>
          <w:sz w:val="20"/>
          <w:szCs w:val="20"/>
          <w:lang w:val="en-ID"/>
        </w:rPr>
        <w:t>p value</w:t>
      </w:r>
      <w:r w:rsidR="001E2E97" w:rsidRPr="00DB43FC">
        <w:rPr>
          <w:rFonts w:ascii="Arial" w:hAnsi="Arial" w:cs="Arial"/>
          <w:sz w:val="20"/>
          <w:szCs w:val="20"/>
          <w:lang w:val="en-ID"/>
        </w:rPr>
        <w:t xml:space="preserve"> sebesar 0,041 atau nilai </w:t>
      </w:r>
      <w:r w:rsidR="001E2E97" w:rsidRPr="00DB43FC">
        <w:rPr>
          <w:rFonts w:ascii="Arial" w:hAnsi="Arial" w:cs="Arial"/>
          <w:i/>
          <w:sz w:val="20"/>
          <w:szCs w:val="20"/>
        </w:rPr>
        <w:t>p value</w:t>
      </w:r>
      <w:r w:rsidR="001E2E97" w:rsidRPr="00DB43FC">
        <w:rPr>
          <w:rFonts w:ascii="Arial" w:hAnsi="Arial" w:cs="Arial"/>
          <w:sz w:val="20"/>
          <w:szCs w:val="20"/>
        </w:rPr>
        <w:t xml:space="preserve"> &lt; 0.05 </w:t>
      </w:r>
      <w:r w:rsidR="00502777" w:rsidRPr="00DB43FC">
        <w:rPr>
          <w:rFonts w:ascii="Arial" w:eastAsiaTheme="minorEastAsia" w:hAnsi="Arial" w:cs="Arial"/>
          <w:sz w:val="20"/>
          <w:szCs w:val="20"/>
          <w:lang w:val="en-ID"/>
        </w:rPr>
        <w:t xml:space="preserve"> artinya secara statistik, </w:t>
      </w:r>
      <w:r w:rsidR="00CB5A95" w:rsidRPr="00DB43FC">
        <w:rPr>
          <w:rFonts w:ascii="Arial" w:eastAsiaTheme="minorEastAsia" w:hAnsi="Arial" w:cs="Arial"/>
          <w:sz w:val="20"/>
          <w:szCs w:val="20"/>
          <w:lang w:val="en-ID"/>
        </w:rPr>
        <w:t>t</w:t>
      </w:r>
      <w:r w:rsidR="00502777" w:rsidRPr="00DB43FC">
        <w:rPr>
          <w:rFonts w:ascii="Arial" w:eastAsiaTheme="minorEastAsia" w:hAnsi="Arial" w:cs="Arial"/>
          <w:sz w:val="20"/>
          <w:szCs w:val="20"/>
          <w:lang w:val="en-ID"/>
        </w:rPr>
        <w:t>erdapat pengaruh konsentrasi limbah tahu dengan bioaktivator kulit pisang k</w:t>
      </w:r>
      <w:r w:rsidR="00CB5A95" w:rsidRPr="00DB43FC">
        <w:rPr>
          <w:rFonts w:ascii="Arial" w:eastAsiaTheme="minorEastAsia" w:hAnsi="Arial" w:cs="Arial"/>
          <w:sz w:val="20"/>
          <w:szCs w:val="20"/>
          <w:lang w:val="en-ID"/>
        </w:rPr>
        <w:t>e</w:t>
      </w:r>
      <w:r w:rsidR="00502777" w:rsidRPr="00DB43FC">
        <w:rPr>
          <w:rFonts w:ascii="Arial" w:eastAsiaTheme="minorEastAsia" w:hAnsi="Arial" w:cs="Arial"/>
          <w:sz w:val="20"/>
          <w:szCs w:val="20"/>
          <w:lang w:val="en-ID"/>
        </w:rPr>
        <w:t xml:space="preserve">pok terhadap tinggi </w:t>
      </w:r>
      <w:r w:rsidR="00CB5A95" w:rsidRPr="00DB43FC">
        <w:rPr>
          <w:rFonts w:ascii="Arial" w:eastAsiaTheme="minorEastAsia" w:hAnsi="Arial" w:cs="Arial"/>
          <w:sz w:val="20"/>
          <w:szCs w:val="20"/>
          <w:lang w:val="en-ID"/>
        </w:rPr>
        <w:t xml:space="preserve">dan lebar daun tanaman </w:t>
      </w:r>
      <w:r w:rsidR="00502777" w:rsidRPr="00DB43FC">
        <w:rPr>
          <w:rFonts w:ascii="Arial" w:eastAsiaTheme="minorEastAsia" w:hAnsi="Arial" w:cs="Arial"/>
          <w:sz w:val="20"/>
          <w:szCs w:val="20"/>
          <w:lang w:val="en-ID"/>
        </w:rPr>
        <w:t xml:space="preserve">Bayam </w:t>
      </w:r>
      <w:r w:rsidR="00CB5A95" w:rsidRPr="00DB43FC">
        <w:rPr>
          <w:rFonts w:ascii="Arial" w:eastAsiaTheme="minorEastAsia" w:hAnsi="Arial" w:cs="Arial"/>
          <w:sz w:val="20"/>
          <w:szCs w:val="20"/>
          <w:lang w:val="en-ID"/>
        </w:rPr>
        <w:t>H</w:t>
      </w:r>
      <w:r w:rsidR="00502777" w:rsidRPr="00DB43FC">
        <w:rPr>
          <w:rFonts w:ascii="Arial" w:eastAsiaTheme="minorEastAsia" w:hAnsi="Arial" w:cs="Arial"/>
          <w:sz w:val="20"/>
          <w:szCs w:val="20"/>
          <w:lang w:val="en-ID"/>
        </w:rPr>
        <w:t>ijau</w:t>
      </w:r>
      <w:r w:rsidR="00CB5A95" w:rsidRPr="00DB43FC">
        <w:rPr>
          <w:rFonts w:ascii="Arial" w:eastAsiaTheme="minorEastAsia" w:hAnsi="Arial" w:cs="Arial"/>
          <w:sz w:val="20"/>
          <w:szCs w:val="20"/>
          <w:lang w:val="en-ID"/>
        </w:rPr>
        <w:t xml:space="preserve">, sedangkan jumlah daun memiliki nilai </w:t>
      </w:r>
      <w:r w:rsidR="00CB5A95" w:rsidRPr="00DB43FC">
        <w:rPr>
          <w:rFonts w:ascii="Arial" w:hAnsi="Arial" w:cs="Arial"/>
          <w:i/>
          <w:sz w:val="20"/>
          <w:szCs w:val="20"/>
          <w:lang w:val="en-ID"/>
        </w:rPr>
        <w:t>p value</w:t>
      </w:r>
      <w:r w:rsidR="00CB5A95" w:rsidRPr="00DB43FC">
        <w:rPr>
          <w:rFonts w:ascii="Arial" w:eastAsiaTheme="minorEastAsia" w:hAnsi="Arial" w:cs="Arial"/>
          <w:sz w:val="20"/>
          <w:szCs w:val="20"/>
          <w:lang w:val="en-ID"/>
        </w:rPr>
        <w:t xml:space="preserve"> sebesar 0,147 atau </w:t>
      </w:r>
      <w:r w:rsidR="00CB5A95" w:rsidRPr="00DB43FC">
        <w:rPr>
          <w:rFonts w:ascii="Arial" w:hAnsi="Arial" w:cs="Arial"/>
          <w:sz w:val="20"/>
          <w:szCs w:val="20"/>
        </w:rPr>
        <w:t xml:space="preserve">&gt; 0.05 </w:t>
      </w:r>
      <w:r w:rsidR="00CB5A95" w:rsidRPr="00DB43FC">
        <w:rPr>
          <w:rFonts w:ascii="Arial" w:eastAsiaTheme="minorEastAsia" w:hAnsi="Arial" w:cs="Arial"/>
          <w:sz w:val="20"/>
          <w:szCs w:val="20"/>
          <w:lang w:val="en-ID"/>
        </w:rPr>
        <w:t xml:space="preserve"> artinya tidak terdapat pengaruh konsentrasi limbah tahu dengan bioaktivator kulit pisang kepok terhadap jumlah daun tanaman Bayam Hijau</w:t>
      </w:r>
      <w:r w:rsidR="00966007" w:rsidRPr="00DB43FC">
        <w:rPr>
          <w:rFonts w:ascii="Arial" w:hAnsi="Arial" w:cs="Arial"/>
          <w:sz w:val="20"/>
          <w:szCs w:val="20"/>
          <w:lang w:val="en-ID"/>
        </w:rPr>
        <w:t>.</w:t>
      </w:r>
    </w:p>
    <w:p w:rsidR="00966007" w:rsidRPr="005C3367" w:rsidRDefault="00966007" w:rsidP="00966007">
      <w:pPr>
        <w:adjustRightInd w:val="0"/>
        <w:jc w:val="both"/>
        <w:rPr>
          <w:rFonts w:ascii="Arial" w:hAnsi="Arial" w:cs="Arial"/>
          <w:sz w:val="10"/>
          <w:szCs w:val="20"/>
          <w:lang w:val="en-ID"/>
        </w:rPr>
      </w:pPr>
    </w:p>
    <w:p w:rsidR="00966007" w:rsidRPr="00DB43FC" w:rsidRDefault="00966007" w:rsidP="00337575">
      <w:pPr>
        <w:adjustRightInd w:val="0"/>
        <w:spacing w:after="120"/>
        <w:jc w:val="center"/>
        <w:rPr>
          <w:rFonts w:ascii="Arial" w:hAnsi="Arial" w:cs="Arial"/>
          <w:b/>
          <w:sz w:val="20"/>
          <w:szCs w:val="20"/>
          <w:lang w:val="en-ID"/>
        </w:rPr>
      </w:pPr>
      <w:r w:rsidRPr="00DB43FC">
        <w:rPr>
          <w:rFonts w:ascii="Arial" w:hAnsi="Arial" w:cs="Arial"/>
          <w:b/>
          <w:sz w:val="20"/>
          <w:szCs w:val="20"/>
          <w:lang w:val="en-ID"/>
        </w:rPr>
        <w:t xml:space="preserve">Tabel 1.5 Hasil Uji </w:t>
      </w:r>
      <w:r w:rsidR="004A723F" w:rsidRPr="00DB43FC">
        <w:rPr>
          <w:rFonts w:ascii="Arial" w:hAnsi="Arial" w:cs="Arial"/>
          <w:b/>
          <w:sz w:val="20"/>
          <w:szCs w:val="20"/>
          <w:lang w:val="en-ID"/>
        </w:rPr>
        <w:t>Duncan Pengaruh Pemberian Pupuk Organik Cair Terhadap</w:t>
      </w:r>
      <w:r w:rsidRPr="00DB43FC">
        <w:rPr>
          <w:rFonts w:ascii="Arial" w:hAnsi="Arial" w:cs="Arial"/>
          <w:b/>
          <w:sz w:val="20"/>
          <w:szCs w:val="20"/>
          <w:lang w:val="en-ID"/>
        </w:rPr>
        <w:t xml:space="preserve"> Tinggi Batang </w:t>
      </w:r>
      <w:r w:rsidR="004A723F" w:rsidRPr="00DB43FC">
        <w:rPr>
          <w:rFonts w:ascii="Arial" w:hAnsi="Arial" w:cs="Arial"/>
          <w:b/>
          <w:sz w:val="20"/>
          <w:szCs w:val="20"/>
          <w:lang w:val="en-ID"/>
        </w:rPr>
        <w:t>Tanaman Bayam Hijau</w:t>
      </w:r>
    </w:p>
    <w:tbl>
      <w:tblPr>
        <w:tblStyle w:val="TableGrid"/>
        <w:tblW w:w="426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5"/>
        <w:gridCol w:w="851"/>
        <w:gridCol w:w="2126"/>
      </w:tblGrid>
      <w:tr w:rsidR="00337575" w:rsidRPr="00337575" w:rsidTr="00337575">
        <w:trPr>
          <w:trHeight w:val="316"/>
          <w:jc w:val="center"/>
        </w:trPr>
        <w:tc>
          <w:tcPr>
            <w:tcW w:w="1285" w:type="dxa"/>
            <w:tcBorders>
              <w:top w:val="single" w:sz="4" w:space="0" w:color="000000"/>
              <w:bottom w:val="single" w:sz="4" w:space="0" w:color="000000"/>
            </w:tcBorders>
            <w:vAlign w:val="center"/>
          </w:tcPr>
          <w:p w:rsidR="00337575" w:rsidRPr="00337575" w:rsidRDefault="00337575" w:rsidP="00FF666F">
            <w:pPr>
              <w:adjustRightInd w:val="0"/>
              <w:jc w:val="center"/>
              <w:rPr>
                <w:rFonts w:ascii="Arial" w:hAnsi="Arial" w:cs="Arial"/>
                <w:b/>
                <w:sz w:val="18"/>
                <w:szCs w:val="20"/>
                <w:lang w:val="en-ID"/>
              </w:rPr>
            </w:pPr>
            <w:r w:rsidRPr="00337575">
              <w:rPr>
                <w:rFonts w:ascii="Arial" w:hAnsi="Arial" w:cs="Arial"/>
                <w:b/>
                <w:sz w:val="18"/>
                <w:szCs w:val="20"/>
                <w:lang w:val="en-ID"/>
              </w:rPr>
              <w:t>Konsentrasi</w:t>
            </w:r>
          </w:p>
        </w:tc>
        <w:tc>
          <w:tcPr>
            <w:tcW w:w="851" w:type="dxa"/>
            <w:tcBorders>
              <w:top w:val="single" w:sz="4" w:space="0" w:color="000000"/>
              <w:bottom w:val="single" w:sz="4" w:space="0" w:color="000000"/>
            </w:tcBorders>
            <w:vAlign w:val="center"/>
          </w:tcPr>
          <w:p w:rsidR="00337575" w:rsidRPr="00337575" w:rsidRDefault="00337575" w:rsidP="00FF666F">
            <w:pPr>
              <w:adjustRightInd w:val="0"/>
              <w:jc w:val="center"/>
              <w:rPr>
                <w:rFonts w:ascii="Arial" w:hAnsi="Arial" w:cs="Arial"/>
                <w:b/>
                <w:sz w:val="18"/>
                <w:szCs w:val="20"/>
                <w:lang w:val="en-ID"/>
              </w:rPr>
            </w:pPr>
            <w:r w:rsidRPr="00337575">
              <w:rPr>
                <w:rFonts w:ascii="Arial" w:hAnsi="Arial" w:cs="Arial"/>
                <w:b/>
                <w:sz w:val="18"/>
                <w:szCs w:val="20"/>
                <w:lang w:val="en-ID"/>
              </w:rPr>
              <w:t>Tinggi Batang</w:t>
            </w:r>
          </w:p>
        </w:tc>
        <w:tc>
          <w:tcPr>
            <w:tcW w:w="2126" w:type="dxa"/>
            <w:tcBorders>
              <w:top w:val="single" w:sz="4" w:space="0" w:color="000000"/>
              <w:bottom w:val="single" w:sz="4" w:space="0" w:color="000000"/>
            </w:tcBorders>
            <w:vAlign w:val="center"/>
          </w:tcPr>
          <w:p w:rsidR="00337575" w:rsidRPr="00337575" w:rsidRDefault="00337575" w:rsidP="00FF666F">
            <w:pPr>
              <w:adjustRightInd w:val="0"/>
              <w:jc w:val="center"/>
              <w:rPr>
                <w:rFonts w:ascii="Arial" w:hAnsi="Arial" w:cs="Arial"/>
                <w:b/>
                <w:sz w:val="18"/>
                <w:szCs w:val="20"/>
                <w:lang w:val="en-ID"/>
              </w:rPr>
            </w:pPr>
            <w:r w:rsidRPr="00337575">
              <w:rPr>
                <w:rFonts w:ascii="Arial" w:hAnsi="Arial" w:cs="Arial"/>
                <w:b/>
                <w:sz w:val="18"/>
                <w:szCs w:val="20"/>
                <w:lang w:val="en-ID"/>
              </w:rPr>
              <w:t>Persentase Pertumbuhan Dibanding Kontrol (%)</w:t>
            </w:r>
          </w:p>
        </w:tc>
      </w:tr>
      <w:tr w:rsidR="00337575" w:rsidRPr="00DB43FC" w:rsidTr="00337575">
        <w:trPr>
          <w:trHeight w:val="316"/>
          <w:jc w:val="center"/>
        </w:trPr>
        <w:tc>
          <w:tcPr>
            <w:tcW w:w="1285" w:type="dxa"/>
            <w:tcBorders>
              <w:top w:val="single" w:sz="4" w:space="0" w:color="000000"/>
            </w:tcBorders>
          </w:tcPr>
          <w:p w:rsidR="00337575" w:rsidRPr="00DB43FC" w:rsidRDefault="00337575" w:rsidP="00C40470">
            <w:pPr>
              <w:adjustRightInd w:val="0"/>
              <w:spacing w:before="60"/>
              <w:jc w:val="center"/>
              <w:rPr>
                <w:rFonts w:ascii="Arial" w:hAnsi="Arial" w:cs="Arial"/>
                <w:sz w:val="20"/>
                <w:szCs w:val="20"/>
                <w:lang w:val="en-ID"/>
              </w:rPr>
            </w:pPr>
            <w:r w:rsidRPr="00DB43FC">
              <w:rPr>
                <w:rFonts w:ascii="Arial" w:hAnsi="Arial" w:cs="Arial"/>
                <w:sz w:val="20"/>
                <w:szCs w:val="20"/>
                <w:lang w:val="en-ID"/>
              </w:rPr>
              <w:t>0 %</w:t>
            </w:r>
          </w:p>
        </w:tc>
        <w:tc>
          <w:tcPr>
            <w:tcW w:w="851" w:type="dxa"/>
            <w:tcBorders>
              <w:top w:val="single" w:sz="4" w:space="0" w:color="000000"/>
            </w:tcBorders>
          </w:tcPr>
          <w:p w:rsidR="00337575" w:rsidRPr="00DB43FC" w:rsidRDefault="00337575" w:rsidP="00C40470">
            <w:pPr>
              <w:adjustRightInd w:val="0"/>
              <w:spacing w:before="60"/>
              <w:jc w:val="center"/>
              <w:rPr>
                <w:rFonts w:ascii="Arial" w:hAnsi="Arial" w:cs="Arial"/>
                <w:sz w:val="20"/>
                <w:szCs w:val="20"/>
                <w:lang w:val="en-ID"/>
              </w:rPr>
            </w:pPr>
            <w:r w:rsidRPr="00DB43FC">
              <w:rPr>
                <w:rFonts w:ascii="Arial" w:hAnsi="Arial" w:cs="Arial"/>
                <w:sz w:val="20"/>
                <w:szCs w:val="20"/>
                <w:lang w:val="en-ID"/>
              </w:rPr>
              <w:t>5.60</w:t>
            </w:r>
            <w:r w:rsidRPr="00DB43FC">
              <w:rPr>
                <w:rFonts w:ascii="Arial" w:hAnsi="Arial" w:cs="Arial"/>
                <w:sz w:val="20"/>
                <w:szCs w:val="20"/>
                <w:vertAlign w:val="superscript"/>
                <w:lang w:val="en-ID"/>
              </w:rPr>
              <w:t>ab</w:t>
            </w:r>
          </w:p>
        </w:tc>
        <w:tc>
          <w:tcPr>
            <w:tcW w:w="2126" w:type="dxa"/>
            <w:tcBorders>
              <w:top w:val="single" w:sz="4" w:space="0" w:color="000000"/>
            </w:tcBorders>
          </w:tcPr>
          <w:p w:rsidR="00337575" w:rsidRPr="00DB43FC" w:rsidRDefault="00337575" w:rsidP="00C40470">
            <w:pPr>
              <w:adjustRightInd w:val="0"/>
              <w:spacing w:before="60"/>
              <w:jc w:val="center"/>
              <w:rPr>
                <w:rFonts w:ascii="Arial" w:hAnsi="Arial" w:cs="Arial"/>
                <w:sz w:val="20"/>
                <w:szCs w:val="20"/>
                <w:lang w:val="en-ID"/>
              </w:rPr>
            </w:pPr>
            <w:r w:rsidRPr="00DB43FC">
              <w:rPr>
                <w:rFonts w:ascii="Arial" w:hAnsi="Arial" w:cs="Arial"/>
                <w:sz w:val="20"/>
                <w:szCs w:val="20"/>
                <w:lang w:val="en-ID"/>
              </w:rPr>
              <w:t>-</w:t>
            </w:r>
          </w:p>
        </w:tc>
      </w:tr>
      <w:tr w:rsidR="00337575" w:rsidRPr="00DB43FC" w:rsidTr="00337575">
        <w:trPr>
          <w:trHeight w:val="316"/>
          <w:jc w:val="center"/>
        </w:trPr>
        <w:tc>
          <w:tcPr>
            <w:tcW w:w="1285"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5 %</w:t>
            </w:r>
          </w:p>
        </w:tc>
        <w:tc>
          <w:tcPr>
            <w:tcW w:w="851" w:type="dxa"/>
          </w:tcPr>
          <w:p w:rsidR="00337575" w:rsidRPr="00DB43FC" w:rsidRDefault="00337575" w:rsidP="005C0806">
            <w:pPr>
              <w:adjustRightInd w:val="0"/>
              <w:jc w:val="center"/>
              <w:rPr>
                <w:rFonts w:ascii="Arial" w:hAnsi="Arial" w:cs="Arial"/>
                <w:sz w:val="20"/>
                <w:szCs w:val="20"/>
                <w:lang w:val="en-ID"/>
              </w:rPr>
            </w:pPr>
            <w:r w:rsidRPr="00DB43FC">
              <w:rPr>
                <w:rFonts w:ascii="Arial" w:hAnsi="Arial" w:cs="Arial"/>
                <w:sz w:val="20"/>
                <w:szCs w:val="20"/>
                <w:lang w:val="en-ID"/>
              </w:rPr>
              <w:t>6.27</w:t>
            </w:r>
            <w:r w:rsidRPr="00DB43FC">
              <w:rPr>
                <w:rFonts w:ascii="Arial" w:hAnsi="Arial" w:cs="Arial"/>
                <w:sz w:val="20"/>
                <w:szCs w:val="20"/>
                <w:vertAlign w:val="superscript"/>
                <w:lang w:val="en-ID"/>
              </w:rPr>
              <w:t>c</w:t>
            </w:r>
          </w:p>
        </w:tc>
        <w:tc>
          <w:tcPr>
            <w:tcW w:w="2126" w:type="dxa"/>
          </w:tcPr>
          <w:p w:rsidR="00337575" w:rsidRPr="00DB43FC" w:rsidRDefault="00337575" w:rsidP="00771E45">
            <w:pPr>
              <w:adjustRightInd w:val="0"/>
              <w:jc w:val="center"/>
              <w:rPr>
                <w:rFonts w:ascii="Arial" w:hAnsi="Arial" w:cs="Arial"/>
                <w:sz w:val="20"/>
                <w:szCs w:val="20"/>
                <w:lang w:val="en-ID"/>
              </w:rPr>
            </w:pPr>
            <w:r w:rsidRPr="00DB43FC">
              <w:rPr>
                <w:rFonts w:ascii="Arial" w:hAnsi="Arial" w:cs="Arial"/>
                <w:sz w:val="20"/>
                <w:szCs w:val="20"/>
                <w:lang w:val="en-ID"/>
              </w:rPr>
              <w:t>11.96</w:t>
            </w:r>
          </w:p>
        </w:tc>
      </w:tr>
      <w:tr w:rsidR="00337575" w:rsidRPr="00DB43FC" w:rsidTr="00337575">
        <w:trPr>
          <w:trHeight w:val="316"/>
          <w:jc w:val="center"/>
        </w:trPr>
        <w:tc>
          <w:tcPr>
            <w:tcW w:w="1285"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10%</w:t>
            </w:r>
          </w:p>
        </w:tc>
        <w:tc>
          <w:tcPr>
            <w:tcW w:w="851" w:type="dxa"/>
          </w:tcPr>
          <w:p w:rsidR="00337575" w:rsidRPr="00DB43FC" w:rsidRDefault="00337575" w:rsidP="005C0806">
            <w:pPr>
              <w:adjustRightInd w:val="0"/>
              <w:jc w:val="center"/>
              <w:rPr>
                <w:rFonts w:ascii="Arial" w:hAnsi="Arial" w:cs="Arial"/>
                <w:sz w:val="20"/>
                <w:szCs w:val="20"/>
                <w:lang w:val="en-ID"/>
              </w:rPr>
            </w:pPr>
            <w:r w:rsidRPr="00DB43FC">
              <w:rPr>
                <w:rFonts w:ascii="Arial" w:hAnsi="Arial" w:cs="Arial"/>
                <w:sz w:val="20"/>
                <w:szCs w:val="20"/>
                <w:lang w:val="en-ID"/>
              </w:rPr>
              <w:t>6.39</w:t>
            </w:r>
            <w:r w:rsidRPr="00DB43FC">
              <w:rPr>
                <w:rFonts w:ascii="Arial" w:hAnsi="Arial" w:cs="Arial"/>
                <w:sz w:val="20"/>
                <w:szCs w:val="20"/>
                <w:vertAlign w:val="superscript"/>
                <w:lang w:val="en-ID"/>
              </w:rPr>
              <w:t>c</w:t>
            </w:r>
          </w:p>
        </w:tc>
        <w:tc>
          <w:tcPr>
            <w:tcW w:w="2126" w:type="dxa"/>
          </w:tcPr>
          <w:p w:rsidR="00337575" w:rsidRPr="00DB43FC" w:rsidRDefault="00337575" w:rsidP="005C0806">
            <w:pPr>
              <w:adjustRightInd w:val="0"/>
              <w:jc w:val="center"/>
              <w:rPr>
                <w:rFonts w:ascii="Arial" w:hAnsi="Arial" w:cs="Arial"/>
                <w:sz w:val="20"/>
                <w:szCs w:val="20"/>
                <w:lang w:val="en-ID"/>
              </w:rPr>
            </w:pPr>
            <w:r w:rsidRPr="00DB43FC">
              <w:rPr>
                <w:rFonts w:ascii="Arial" w:hAnsi="Arial" w:cs="Arial"/>
                <w:sz w:val="20"/>
                <w:szCs w:val="20"/>
                <w:lang w:val="en-ID"/>
              </w:rPr>
              <w:t>14.11</w:t>
            </w:r>
          </w:p>
        </w:tc>
      </w:tr>
      <w:tr w:rsidR="00337575" w:rsidRPr="00DB43FC" w:rsidTr="00337575">
        <w:trPr>
          <w:trHeight w:val="316"/>
          <w:jc w:val="center"/>
        </w:trPr>
        <w:tc>
          <w:tcPr>
            <w:tcW w:w="1285"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15%</w:t>
            </w:r>
          </w:p>
        </w:tc>
        <w:tc>
          <w:tcPr>
            <w:tcW w:w="851"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5.48</w:t>
            </w:r>
            <w:r w:rsidRPr="00DB43FC">
              <w:rPr>
                <w:rFonts w:ascii="Arial" w:hAnsi="Arial" w:cs="Arial"/>
                <w:sz w:val="20"/>
                <w:szCs w:val="20"/>
                <w:vertAlign w:val="superscript"/>
                <w:lang w:val="en-ID"/>
              </w:rPr>
              <w:t>a</w:t>
            </w:r>
          </w:p>
        </w:tc>
        <w:tc>
          <w:tcPr>
            <w:tcW w:w="2126"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-2.1</w:t>
            </w:r>
          </w:p>
        </w:tc>
      </w:tr>
      <w:tr w:rsidR="00337575" w:rsidRPr="00DB43FC" w:rsidTr="00C40470">
        <w:trPr>
          <w:trHeight w:val="151"/>
          <w:jc w:val="center"/>
        </w:trPr>
        <w:tc>
          <w:tcPr>
            <w:tcW w:w="1285"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 xml:space="preserve"> 20%</w:t>
            </w:r>
          </w:p>
        </w:tc>
        <w:tc>
          <w:tcPr>
            <w:tcW w:w="851"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6.21</w:t>
            </w:r>
            <w:r w:rsidRPr="00DB43FC">
              <w:rPr>
                <w:rFonts w:ascii="Arial" w:hAnsi="Arial" w:cs="Arial"/>
                <w:sz w:val="20"/>
                <w:szCs w:val="20"/>
                <w:vertAlign w:val="superscript"/>
                <w:lang w:val="en-ID"/>
              </w:rPr>
              <w:t>bc</w:t>
            </w:r>
          </w:p>
        </w:tc>
        <w:tc>
          <w:tcPr>
            <w:tcW w:w="2126" w:type="dxa"/>
          </w:tcPr>
          <w:p w:rsidR="00337575" w:rsidRPr="00DB43FC" w:rsidRDefault="00337575" w:rsidP="00966007">
            <w:pPr>
              <w:adjustRightInd w:val="0"/>
              <w:jc w:val="center"/>
              <w:rPr>
                <w:rFonts w:ascii="Arial" w:hAnsi="Arial" w:cs="Arial"/>
                <w:sz w:val="20"/>
                <w:szCs w:val="20"/>
                <w:lang w:val="en-ID"/>
              </w:rPr>
            </w:pPr>
            <w:r w:rsidRPr="00DB43FC">
              <w:rPr>
                <w:rFonts w:ascii="Arial" w:hAnsi="Arial" w:cs="Arial"/>
                <w:sz w:val="20"/>
                <w:szCs w:val="20"/>
                <w:lang w:val="en-ID"/>
              </w:rPr>
              <w:t>10.89</w:t>
            </w:r>
          </w:p>
        </w:tc>
      </w:tr>
    </w:tbl>
    <w:p w:rsidR="003931A8" w:rsidRPr="00DB43FC" w:rsidRDefault="005C0806" w:rsidP="005C3367">
      <w:pPr>
        <w:adjustRightInd w:val="0"/>
        <w:spacing w:before="60"/>
        <w:ind w:right="68"/>
        <w:jc w:val="both"/>
        <w:rPr>
          <w:rFonts w:ascii="Arial" w:hAnsi="Arial" w:cs="Arial"/>
          <w:sz w:val="20"/>
          <w:szCs w:val="20"/>
          <w:lang w:val="en-ID"/>
        </w:rPr>
      </w:pPr>
      <w:r w:rsidRPr="00DB43FC">
        <w:rPr>
          <w:rFonts w:ascii="Arial" w:hAnsi="Arial" w:cs="Arial"/>
          <w:sz w:val="20"/>
          <w:szCs w:val="20"/>
          <w:lang w:val="en-ID"/>
        </w:rPr>
        <w:t xml:space="preserve">Ket : angka rata rata yang diikuti </w:t>
      </w:r>
      <w:r w:rsidR="004A723F" w:rsidRPr="00DB43FC">
        <w:rPr>
          <w:rFonts w:ascii="Arial" w:hAnsi="Arial" w:cs="Arial"/>
          <w:sz w:val="20"/>
          <w:szCs w:val="20"/>
          <w:lang w:val="en-ID"/>
        </w:rPr>
        <w:t xml:space="preserve">oleh </w:t>
      </w:r>
      <w:r w:rsidRPr="00DB43FC">
        <w:rPr>
          <w:rFonts w:ascii="Arial" w:hAnsi="Arial" w:cs="Arial"/>
          <w:sz w:val="20"/>
          <w:szCs w:val="20"/>
          <w:lang w:val="en-ID"/>
        </w:rPr>
        <w:t xml:space="preserve">huruf yang sama </w:t>
      </w:r>
      <w:r w:rsidR="004A723F" w:rsidRPr="00DB43FC">
        <w:rPr>
          <w:rFonts w:ascii="Arial" w:hAnsi="Arial" w:cs="Arial"/>
          <w:sz w:val="20"/>
          <w:szCs w:val="20"/>
          <w:lang w:val="en-ID"/>
        </w:rPr>
        <w:t>menunjukkan perlakuan</w:t>
      </w:r>
      <w:r w:rsidRPr="00DB43FC">
        <w:rPr>
          <w:rFonts w:ascii="Arial" w:hAnsi="Arial" w:cs="Arial"/>
          <w:sz w:val="20"/>
          <w:szCs w:val="20"/>
          <w:lang w:val="en-ID"/>
        </w:rPr>
        <w:t xml:space="preserve"> </w:t>
      </w:r>
      <w:r w:rsidR="00015737" w:rsidRPr="00DB43FC">
        <w:rPr>
          <w:rFonts w:ascii="Arial" w:hAnsi="Arial" w:cs="Arial"/>
          <w:sz w:val="20"/>
          <w:szCs w:val="20"/>
          <w:lang w:val="en-ID"/>
        </w:rPr>
        <w:t xml:space="preserve">tidak </w:t>
      </w:r>
      <w:r w:rsidRPr="00DB43FC">
        <w:rPr>
          <w:rFonts w:ascii="Arial" w:hAnsi="Arial" w:cs="Arial"/>
          <w:sz w:val="20"/>
          <w:szCs w:val="20"/>
          <w:lang w:val="en-ID"/>
        </w:rPr>
        <w:t>berbeda nyata</w:t>
      </w:r>
      <w:r w:rsidR="004A723F" w:rsidRPr="00DB43FC">
        <w:rPr>
          <w:rFonts w:ascii="Arial" w:hAnsi="Arial" w:cs="Arial"/>
          <w:sz w:val="20"/>
          <w:szCs w:val="20"/>
          <w:lang w:val="en-ID"/>
        </w:rPr>
        <w:t xml:space="preserve"> pada selang kepercayaan 9</w:t>
      </w:r>
      <w:r w:rsidR="00015737" w:rsidRPr="00DB43FC">
        <w:rPr>
          <w:rFonts w:ascii="Arial" w:hAnsi="Arial" w:cs="Arial"/>
          <w:sz w:val="20"/>
          <w:szCs w:val="20"/>
          <w:lang w:val="en-ID"/>
        </w:rPr>
        <w:t>5%</w:t>
      </w:r>
    </w:p>
    <w:p w:rsidR="00015737" w:rsidRPr="00337575" w:rsidRDefault="00015737" w:rsidP="001101E7">
      <w:pPr>
        <w:adjustRightInd w:val="0"/>
        <w:jc w:val="both"/>
        <w:rPr>
          <w:rFonts w:ascii="Arial" w:hAnsi="Arial" w:cs="Arial"/>
          <w:sz w:val="12"/>
          <w:szCs w:val="20"/>
          <w:lang w:val="en-ID"/>
        </w:rPr>
      </w:pPr>
    </w:p>
    <w:p w:rsidR="00317F95" w:rsidRDefault="00015737" w:rsidP="00317F95">
      <w:pPr>
        <w:adjustRightInd w:val="0"/>
        <w:ind w:firstLine="720"/>
        <w:jc w:val="both"/>
        <w:rPr>
          <w:rFonts w:ascii="Arial" w:hAnsi="Arial" w:cs="Arial"/>
          <w:sz w:val="20"/>
          <w:szCs w:val="20"/>
          <w:lang w:val="en-ID"/>
        </w:rPr>
      </w:pPr>
      <w:r w:rsidRPr="00DB43FC">
        <w:rPr>
          <w:rFonts w:ascii="Arial" w:hAnsi="Arial" w:cs="Arial"/>
          <w:sz w:val="20"/>
          <w:szCs w:val="20"/>
          <w:lang w:val="en-ID"/>
        </w:rPr>
        <w:t xml:space="preserve">Berdasarkan tabel diatas dapat diketahui bahwa </w:t>
      </w:r>
      <w:r w:rsidR="001B71DE" w:rsidRPr="00DB43FC">
        <w:rPr>
          <w:rFonts w:ascii="Arial" w:hAnsi="Arial" w:cs="Arial"/>
          <w:sz w:val="20"/>
          <w:szCs w:val="20"/>
          <w:lang w:val="en-ID"/>
        </w:rPr>
        <w:t xml:space="preserve">pengaruh pemberian pupuk organik cair terhadap pertumbuhan tinggi batang tanaman bayam hijau menunjukkan bahwa </w:t>
      </w:r>
      <w:r w:rsidR="002560A2" w:rsidRPr="00DB43FC">
        <w:rPr>
          <w:rFonts w:ascii="Arial" w:hAnsi="Arial" w:cs="Arial"/>
          <w:sz w:val="20"/>
          <w:szCs w:val="20"/>
          <w:lang w:val="en-ID"/>
        </w:rPr>
        <w:t xml:space="preserve">pemberian pupuk organik cair konsentrasi 15% memberikan pengaruh yang nyata terhadap </w:t>
      </w:r>
      <w:r w:rsidR="001B0518" w:rsidRPr="00DB43FC">
        <w:rPr>
          <w:rFonts w:ascii="Arial" w:hAnsi="Arial" w:cs="Arial"/>
          <w:sz w:val="20"/>
          <w:szCs w:val="20"/>
          <w:lang w:val="en-ID"/>
        </w:rPr>
        <w:t>konsentrasi tanpa perlakuan (kontrol)</w:t>
      </w:r>
      <w:r w:rsidR="002560A2" w:rsidRPr="00DB43FC">
        <w:rPr>
          <w:rFonts w:ascii="Arial" w:hAnsi="Arial" w:cs="Arial"/>
          <w:sz w:val="20"/>
          <w:szCs w:val="20"/>
          <w:lang w:val="en-ID"/>
        </w:rPr>
        <w:t>, namun mengalami penurunan pertumbuhan rata rata sebesar</w:t>
      </w:r>
      <w:r w:rsidR="001B0518" w:rsidRPr="00DB43FC">
        <w:rPr>
          <w:rFonts w:ascii="Arial" w:hAnsi="Arial" w:cs="Arial"/>
          <w:sz w:val="20"/>
          <w:szCs w:val="20"/>
          <w:lang w:val="en-ID"/>
        </w:rPr>
        <w:t xml:space="preserve"> 0.12 cm atau penurunan persentase pertumbuhan tinggi batang sebesar 2.1 %. Pemberian pupuk organik cair konsentrasi 5% tidak berbeda nyata terhadap konsentrasi tanpa perlakuan (kontrol), namun mengalami peningkatan pertumbuhan rata rata sebesar 0.67 cm atau peningkatan persentase sebesar 11.96%. Pemberian pupuk organik cair konsentrasi 10% tidak berbeda nyata terhadap konsentrasi tanpa perlakuan (kontrol), namun mengalami peningkatan pertumbuhan rata rata sebesar 0.79 cm atau peningkatan persentase sebesar 14.11%. Pemberian pupuk organik cair konsentrasi 20% tidak berbeda nyata terhadap konsentrasi tanpa perlakuan (kontrol), namun mengalami peningkatan pertumbuhan rata rata sebesar 0.61 cm atau peningkatan persentase sebesar 10.89%.</w:t>
      </w:r>
    </w:p>
    <w:p w:rsidR="005C3367" w:rsidRDefault="005C3367" w:rsidP="00317F95">
      <w:pPr>
        <w:adjustRightInd w:val="0"/>
        <w:ind w:firstLine="720"/>
        <w:jc w:val="both"/>
        <w:rPr>
          <w:rFonts w:ascii="Arial" w:hAnsi="Arial" w:cs="Arial"/>
          <w:sz w:val="20"/>
          <w:szCs w:val="20"/>
          <w:lang w:val="en-ID"/>
        </w:rPr>
      </w:pPr>
    </w:p>
    <w:p w:rsidR="005C3367" w:rsidRDefault="005C3367" w:rsidP="00317F95">
      <w:pPr>
        <w:adjustRightInd w:val="0"/>
        <w:ind w:firstLine="720"/>
        <w:jc w:val="both"/>
        <w:rPr>
          <w:rFonts w:ascii="Arial" w:hAnsi="Arial" w:cs="Arial"/>
          <w:sz w:val="20"/>
          <w:szCs w:val="20"/>
          <w:lang w:val="en-ID"/>
        </w:rPr>
      </w:pPr>
    </w:p>
    <w:p w:rsidR="005C3367" w:rsidRDefault="005C3367" w:rsidP="00317F95">
      <w:pPr>
        <w:adjustRightInd w:val="0"/>
        <w:ind w:firstLine="720"/>
        <w:jc w:val="both"/>
        <w:rPr>
          <w:rFonts w:ascii="Arial" w:hAnsi="Arial" w:cs="Arial"/>
          <w:sz w:val="20"/>
          <w:szCs w:val="20"/>
          <w:lang w:val="en-ID"/>
        </w:rPr>
      </w:pPr>
    </w:p>
    <w:p w:rsidR="00337575" w:rsidRPr="00337575" w:rsidRDefault="00337575" w:rsidP="00337575">
      <w:pPr>
        <w:adjustRightInd w:val="0"/>
        <w:spacing w:after="120"/>
        <w:jc w:val="center"/>
        <w:rPr>
          <w:rFonts w:ascii="Arial" w:hAnsi="Arial" w:cs="Arial"/>
          <w:b/>
          <w:sz w:val="20"/>
          <w:szCs w:val="20"/>
          <w:lang w:val="en-ID"/>
        </w:rPr>
      </w:pPr>
      <w:r w:rsidRPr="00DB43FC">
        <w:rPr>
          <w:rFonts w:ascii="Arial" w:hAnsi="Arial" w:cs="Arial"/>
          <w:b/>
          <w:sz w:val="20"/>
          <w:szCs w:val="20"/>
          <w:lang w:val="en-ID"/>
        </w:rPr>
        <w:lastRenderedPageBreak/>
        <w:t>Tabel 1.</w:t>
      </w:r>
      <w:r>
        <w:rPr>
          <w:rFonts w:ascii="Arial" w:hAnsi="Arial" w:cs="Arial"/>
          <w:b/>
          <w:sz w:val="20"/>
          <w:szCs w:val="20"/>
          <w:lang w:val="en-ID"/>
        </w:rPr>
        <w:t>6</w:t>
      </w:r>
      <w:r w:rsidRPr="00DB43FC">
        <w:rPr>
          <w:rFonts w:ascii="Arial" w:hAnsi="Arial" w:cs="Arial"/>
          <w:b/>
          <w:sz w:val="20"/>
          <w:szCs w:val="20"/>
          <w:lang w:val="en-ID"/>
        </w:rPr>
        <w:t xml:space="preserve"> Hasil Uji Duncan Pengaruh Pemberian Pupuk Organik Cair Terhadap Lebar Daun Tanaman Bayam Hijau</w:t>
      </w:r>
    </w:p>
    <w:tbl>
      <w:tblPr>
        <w:tblStyle w:val="TableGrid"/>
        <w:tblW w:w="4469" w:type="dxa"/>
        <w:jc w:val="center"/>
        <w:tblInd w:w="649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1031"/>
        <w:gridCol w:w="2133"/>
      </w:tblGrid>
      <w:tr w:rsidR="00337575" w:rsidRPr="00337575" w:rsidTr="00C40470">
        <w:trPr>
          <w:trHeight w:val="316"/>
          <w:jc w:val="center"/>
        </w:trPr>
        <w:tc>
          <w:tcPr>
            <w:tcW w:w="1305" w:type="dxa"/>
            <w:tcBorders>
              <w:top w:val="single" w:sz="4" w:space="0" w:color="000000"/>
              <w:bottom w:val="single" w:sz="4" w:space="0" w:color="000000"/>
            </w:tcBorders>
            <w:vAlign w:val="center"/>
          </w:tcPr>
          <w:p w:rsidR="00337575" w:rsidRPr="00337575" w:rsidRDefault="00337575" w:rsidP="00337575">
            <w:pPr>
              <w:adjustRightInd w:val="0"/>
              <w:jc w:val="center"/>
              <w:rPr>
                <w:rFonts w:ascii="Arial" w:hAnsi="Arial" w:cs="Arial"/>
                <w:b/>
                <w:sz w:val="18"/>
                <w:szCs w:val="20"/>
                <w:lang w:val="en-ID"/>
              </w:rPr>
            </w:pPr>
            <w:r w:rsidRPr="00337575">
              <w:rPr>
                <w:rFonts w:ascii="Arial" w:hAnsi="Arial" w:cs="Arial"/>
                <w:b/>
                <w:sz w:val="18"/>
                <w:szCs w:val="20"/>
                <w:lang w:val="en-ID"/>
              </w:rPr>
              <w:t>Konsentrasi</w:t>
            </w:r>
          </w:p>
        </w:tc>
        <w:tc>
          <w:tcPr>
            <w:tcW w:w="1031" w:type="dxa"/>
            <w:tcBorders>
              <w:top w:val="single" w:sz="4" w:space="0" w:color="000000"/>
              <w:bottom w:val="single" w:sz="4" w:space="0" w:color="000000"/>
            </w:tcBorders>
            <w:vAlign w:val="center"/>
          </w:tcPr>
          <w:p w:rsidR="00337575" w:rsidRPr="00337575" w:rsidRDefault="00337575" w:rsidP="00337575">
            <w:pPr>
              <w:adjustRightInd w:val="0"/>
              <w:jc w:val="center"/>
              <w:rPr>
                <w:rFonts w:ascii="Arial" w:hAnsi="Arial" w:cs="Arial"/>
                <w:b/>
                <w:sz w:val="18"/>
                <w:szCs w:val="20"/>
                <w:lang w:val="en-ID"/>
              </w:rPr>
            </w:pPr>
            <w:r w:rsidRPr="00337575">
              <w:rPr>
                <w:rFonts w:ascii="Arial" w:hAnsi="Arial" w:cs="Arial"/>
                <w:b/>
                <w:sz w:val="18"/>
                <w:szCs w:val="20"/>
                <w:lang w:val="en-ID"/>
              </w:rPr>
              <w:t>Lebar Daun</w:t>
            </w:r>
          </w:p>
        </w:tc>
        <w:tc>
          <w:tcPr>
            <w:tcW w:w="2133" w:type="dxa"/>
            <w:tcBorders>
              <w:top w:val="single" w:sz="4" w:space="0" w:color="000000"/>
              <w:bottom w:val="single" w:sz="4" w:space="0" w:color="000000"/>
            </w:tcBorders>
            <w:vAlign w:val="center"/>
          </w:tcPr>
          <w:p w:rsidR="00337575" w:rsidRPr="00337575" w:rsidRDefault="00337575" w:rsidP="00337575">
            <w:pPr>
              <w:adjustRightInd w:val="0"/>
              <w:jc w:val="center"/>
              <w:rPr>
                <w:rFonts w:ascii="Arial" w:hAnsi="Arial" w:cs="Arial"/>
                <w:b/>
                <w:sz w:val="18"/>
                <w:szCs w:val="20"/>
                <w:lang w:val="en-ID"/>
              </w:rPr>
            </w:pPr>
            <w:r w:rsidRPr="00337575">
              <w:rPr>
                <w:rFonts w:ascii="Arial" w:hAnsi="Arial" w:cs="Arial"/>
                <w:b/>
                <w:sz w:val="18"/>
                <w:szCs w:val="20"/>
                <w:lang w:val="en-ID"/>
              </w:rPr>
              <w:t>Persentase Pertumbuhan Dibanding Kontrol (%)</w:t>
            </w:r>
          </w:p>
        </w:tc>
      </w:tr>
      <w:tr w:rsidR="00337575" w:rsidRPr="00DB43FC" w:rsidTr="00C40470">
        <w:trPr>
          <w:trHeight w:val="316"/>
          <w:jc w:val="center"/>
        </w:trPr>
        <w:tc>
          <w:tcPr>
            <w:tcW w:w="1305" w:type="dxa"/>
            <w:tcBorders>
              <w:top w:val="single" w:sz="4" w:space="0" w:color="000000"/>
            </w:tcBorders>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0 %</w:t>
            </w:r>
          </w:p>
        </w:tc>
        <w:tc>
          <w:tcPr>
            <w:tcW w:w="1031" w:type="dxa"/>
            <w:tcBorders>
              <w:top w:val="single" w:sz="4" w:space="0" w:color="000000"/>
            </w:tcBorders>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5.90a</w:t>
            </w:r>
          </w:p>
        </w:tc>
        <w:tc>
          <w:tcPr>
            <w:tcW w:w="2133" w:type="dxa"/>
            <w:tcBorders>
              <w:top w:val="single" w:sz="4" w:space="0" w:color="000000"/>
            </w:tcBorders>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w:t>
            </w:r>
          </w:p>
        </w:tc>
      </w:tr>
      <w:tr w:rsidR="00337575" w:rsidRPr="00DB43FC" w:rsidTr="00C40470">
        <w:trPr>
          <w:trHeight w:val="316"/>
          <w:jc w:val="center"/>
        </w:trPr>
        <w:tc>
          <w:tcPr>
            <w:tcW w:w="1305"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5 %</w:t>
            </w:r>
          </w:p>
        </w:tc>
        <w:tc>
          <w:tcPr>
            <w:tcW w:w="1031"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6.06a</w:t>
            </w:r>
          </w:p>
        </w:tc>
        <w:tc>
          <w:tcPr>
            <w:tcW w:w="2133"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2.71</w:t>
            </w:r>
          </w:p>
        </w:tc>
      </w:tr>
      <w:tr w:rsidR="00337575" w:rsidRPr="00DB43FC" w:rsidTr="00C40470">
        <w:trPr>
          <w:trHeight w:val="316"/>
          <w:jc w:val="center"/>
        </w:trPr>
        <w:tc>
          <w:tcPr>
            <w:tcW w:w="1305"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10%</w:t>
            </w:r>
          </w:p>
        </w:tc>
        <w:tc>
          <w:tcPr>
            <w:tcW w:w="1031"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7.00ab</w:t>
            </w:r>
          </w:p>
        </w:tc>
        <w:tc>
          <w:tcPr>
            <w:tcW w:w="2133"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18.64</w:t>
            </w:r>
          </w:p>
        </w:tc>
      </w:tr>
      <w:tr w:rsidR="00337575" w:rsidRPr="00DB43FC" w:rsidTr="00C40470">
        <w:trPr>
          <w:trHeight w:val="316"/>
          <w:jc w:val="center"/>
        </w:trPr>
        <w:tc>
          <w:tcPr>
            <w:tcW w:w="1305"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15%</w:t>
            </w:r>
          </w:p>
        </w:tc>
        <w:tc>
          <w:tcPr>
            <w:tcW w:w="1031"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7.33ab</w:t>
            </w:r>
          </w:p>
        </w:tc>
        <w:tc>
          <w:tcPr>
            <w:tcW w:w="2133"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24.24</w:t>
            </w:r>
          </w:p>
        </w:tc>
      </w:tr>
      <w:tr w:rsidR="00337575" w:rsidRPr="00DB43FC" w:rsidTr="00C40470">
        <w:trPr>
          <w:trHeight w:val="186"/>
          <w:jc w:val="center"/>
        </w:trPr>
        <w:tc>
          <w:tcPr>
            <w:tcW w:w="1305"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 xml:space="preserve"> 20%</w:t>
            </w:r>
          </w:p>
        </w:tc>
        <w:tc>
          <w:tcPr>
            <w:tcW w:w="1031"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7.93b</w:t>
            </w:r>
          </w:p>
        </w:tc>
        <w:tc>
          <w:tcPr>
            <w:tcW w:w="2133" w:type="dxa"/>
          </w:tcPr>
          <w:p w:rsidR="00337575" w:rsidRPr="00DB43FC" w:rsidRDefault="00337575" w:rsidP="00C40470">
            <w:pPr>
              <w:adjustRightInd w:val="0"/>
              <w:spacing w:line="276" w:lineRule="auto"/>
              <w:jc w:val="center"/>
              <w:rPr>
                <w:rFonts w:ascii="Arial" w:hAnsi="Arial" w:cs="Arial"/>
                <w:sz w:val="20"/>
                <w:szCs w:val="20"/>
                <w:lang w:val="en-ID"/>
              </w:rPr>
            </w:pPr>
            <w:r w:rsidRPr="00DB43FC">
              <w:rPr>
                <w:rFonts w:ascii="Arial" w:hAnsi="Arial" w:cs="Arial"/>
                <w:sz w:val="20"/>
                <w:szCs w:val="20"/>
                <w:lang w:val="en-ID"/>
              </w:rPr>
              <w:t>34.41</w:t>
            </w:r>
          </w:p>
        </w:tc>
      </w:tr>
    </w:tbl>
    <w:p w:rsidR="00337575" w:rsidRPr="00C40470" w:rsidRDefault="00337575" w:rsidP="00317F95">
      <w:pPr>
        <w:adjustRightInd w:val="0"/>
        <w:ind w:firstLine="720"/>
        <w:jc w:val="both"/>
        <w:rPr>
          <w:rFonts w:ascii="Arial" w:hAnsi="Arial" w:cs="Arial"/>
          <w:sz w:val="16"/>
          <w:szCs w:val="20"/>
          <w:lang w:val="en-ID"/>
        </w:rPr>
      </w:pPr>
    </w:p>
    <w:p w:rsidR="001B71DE" w:rsidRPr="00DB43FC" w:rsidRDefault="001B71DE" w:rsidP="00317F95">
      <w:pPr>
        <w:adjustRightInd w:val="0"/>
        <w:ind w:firstLine="720"/>
        <w:jc w:val="both"/>
        <w:rPr>
          <w:rFonts w:ascii="Arial" w:hAnsi="Arial" w:cs="Arial"/>
          <w:sz w:val="20"/>
          <w:szCs w:val="20"/>
          <w:lang w:val="en-ID"/>
        </w:rPr>
      </w:pPr>
      <w:r w:rsidRPr="00DB43FC">
        <w:rPr>
          <w:rFonts w:ascii="Arial" w:hAnsi="Arial" w:cs="Arial"/>
          <w:sz w:val="20"/>
          <w:szCs w:val="20"/>
          <w:lang w:val="en-ID"/>
        </w:rPr>
        <w:t xml:space="preserve">Pengaruh pemberian pupuk organik cair terhadap pertumbuhan lebar daun tanaman bayam hijau menunjukkan bahwa </w:t>
      </w:r>
      <w:r w:rsidRPr="00DB43FC">
        <w:rPr>
          <w:rFonts w:ascii="Arial" w:hAnsi="Arial" w:cs="Arial"/>
          <w:sz w:val="20"/>
          <w:szCs w:val="20"/>
        </w:rPr>
        <w:t>p</w:t>
      </w:r>
      <w:r w:rsidRPr="00DB43FC">
        <w:rPr>
          <w:rFonts w:ascii="Arial" w:hAnsi="Arial" w:cs="Arial"/>
          <w:sz w:val="20"/>
          <w:szCs w:val="20"/>
          <w:lang w:val="en-ID"/>
        </w:rPr>
        <w:t xml:space="preserve">emberian pupuk organik cair pada seluruh konsentrasi tidak berbeda nyata terhadap konsentrasi tanpa perlakuan (kontrol), namun mengalami peningkatan pertumbuhan </w:t>
      </w:r>
      <w:r w:rsidR="00317F95" w:rsidRPr="00DB43FC">
        <w:rPr>
          <w:rFonts w:ascii="Arial" w:hAnsi="Arial" w:cs="Arial"/>
          <w:sz w:val="20"/>
          <w:szCs w:val="20"/>
          <w:lang w:val="en-ID"/>
        </w:rPr>
        <w:t xml:space="preserve">dengan rata rata bervariasi yairu pada konsentrasi 5% </w:t>
      </w:r>
      <w:r w:rsidRPr="00DB43FC">
        <w:rPr>
          <w:rFonts w:ascii="Arial" w:hAnsi="Arial" w:cs="Arial"/>
          <w:sz w:val="20"/>
          <w:szCs w:val="20"/>
          <w:lang w:val="en-ID"/>
        </w:rPr>
        <w:t>sebesar 0.</w:t>
      </w:r>
      <w:r w:rsidR="00317F95" w:rsidRPr="00DB43FC">
        <w:rPr>
          <w:rFonts w:ascii="Arial" w:hAnsi="Arial" w:cs="Arial"/>
          <w:sz w:val="20"/>
          <w:szCs w:val="20"/>
          <w:lang w:val="en-ID"/>
        </w:rPr>
        <w:t>16</w:t>
      </w:r>
      <w:r w:rsidRPr="00DB43FC">
        <w:rPr>
          <w:rFonts w:ascii="Arial" w:hAnsi="Arial" w:cs="Arial"/>
          <w:sz w:val="20"/>
          <w:szCs w:val="20"/>
          <w:lang w:val="en-ID"/>
        </w:rPr>
        <w:t xml:space="preserve"> cm atau peningkatan persentase sebesar </w:t>
      </w:r>
      <w:r w:rsidR="00317F95" w:rsidRPr="00DB43FC">
        <w:rPr>
          <w:rFonts w:ascii="Arial" w:hAnsi="Arial" w:cs="Arial"/>
          <w:sz w:val="20"/>
          <w:szCs w:val="20"/>
          <w:lang w:val="en-ID"/>
        </w:rPr>
        <w:t>2</w:t>
      </w:r>
      <w:r w:rsidRPr="00DB43FC">
        <w:rPr>
          <w:rFonts w:ascii="Arial" w:hAnsi="Arial" w:cs="Arial"/>
          <w:sz w:val="20"/>
          <w:szCs w:val="20"/>
          <w:lang w:val="en-ID"/>
        </w:rPr>
        <w:t>.</w:t>
      </w:r>
      <w:r w:rsidR="00317F95" w:rsidRPr="00DB43FC">
        <w:rPr>
          <w:rFonts w:ascii="Arial" w:hAnsi="Arial" w:cs="Arial"/>
          <w:sz w:val="20"/>
          <w:szCs w:val="20"/>
          <w:lang w:val="en-ID"/>
        </w:rPr>
        <w:t>71</w:t>
      </w:r>
      <w:r w:rsidRPr="00DB43FC">
        <w:rPr>
          <w:rFonts w:ascii="Arial" w:hAnsi="Arial" w:cs="Arial"/>
          <w:sz w:val="20"/>
          <w:szCs w:val="20"/>
          <w:lang w:val="en-ID"/>
        </w:rPr>
        <w:t>%</w:t>
      </w:r>
      <w:r w:rsidR="00317F95" w:rsidRPr="00DB43FC">
        <w:rPr>
          <w:rFonts w:ascii="Arial" w:hAnsi="Arial" w:cs="Arial"/>
          <w:sz w:val="20"/>
          <w:szCs w:val="20"/>
          <w:lang w:val="en-ID"/>
        </w:rPr>
        <w:t>, konsentrasi 10% sebesar 1.1 cm atau peningkatan persentase sebesar 18.64%, konsentrasi 15% sebesar 1.43 cm atau peningkatan persentase sebesar 24.24%, konsentrasi 20% sebesar 2.03 cm atau peningkatan persentase sebesar 34.41%</w:t>
      </w:r>
      <w:r w:rsidRPr="00DB43FC">
        <w:rPr>
          <w:rFonts w:ascii="Arial" w:hAnsi="Arial" w:cs="Arial"/>
          <w:sz w:val="20"/>
          <w:szCs w:val="20"/>
          <w:lang w:val="en-ID"/>
        </w:rPr>
        <w:t>.</w:t>
      </w:r>
    </w:p>
    <w:p w:rsidR="00962446" w:rsidRPr="00DB43FC" w:rsidRDefault="00962446" w:rsidP="00962446">
      <w:pPr>
        <w:pStyle w:val="Heading1"/>
        <w:spacing w:before="1"/>
        <w:ind w:left="0"/>
        <w:rPr>
          <w:rFonts w:ascii="Arial" w:hAnsi="Arial" w:cs="Arial"/>
          <w:sz w:val="20"/>
          <w:szCs w:val="20"/>
        </w:rPr>
      </w:pPr>
    </w:p>
    <w:p w:rsidR="001F0CD9" w:rsidRPr="00DB43FC" w:rsidRDefault="00A14A85" w:rsidP="00962446">
      <w:pPr>
        <w:pStyle w:val="Heading1"/>
        <w:spacing w:before="1"/>
        <w:ind w:left="0"/>
        <w:rPr>
          <w:rFonts w:ascii="Arial" w:hAnsi="Arial" w:cs="Arial"/>
          <w:sz w:val="20"/>
          <w:szCs w:val="20"/>
        </w:rPr>
      </w:pPr>
      <w:r w:rsidRPr="00DB43FC">
        <w:rPr>
          <w:rFonts w:ascii="Arial" w:hAnsi="Arial" w:cs="Arial"/>
          <w:sz w:val="20"/>
          <w:szCs w:val="20"/>
        </w:rPr>
        <w:t>PEMBAHASAN</w:t>
      </w:r>
    </w:p>
    <w:p w:rsidR="001F0CD9" w:rsidRPr="00C40470" w:rsidRDefault="001F0CD9" w:rsidP="003931A8">
      <w:pPr>
        <w:pStyle w:val="BodyText"/>
        <w:spacing w:before="8"/>
        <w:ind w:left="0"/>
        <w:rPr>
          <w:rFonts w:ascii="Arial" w:hAnsi="Arial" w:cs="Arial"/>
          <w:b/>
          <w:sz w:val="10"/>
          <w:szCs w:val="20"/>
        </w:rPr>
      </w:pPr>
    </w:p>
    <w:p w:rsidR="005B2625" w:rsidRPr="00DB43FC" w:rsidRDefault="007E42A7" w:rsidP="003931A8">
      <w:pPr>
        <w:ind w:firstLine="360"/>
        <w:jc w:val="both"/>
        <w:rPr>
          <w:rFonts w:ascii="Arial" w:hAnsi="Arial" w:cs="Arial"/>
          <w:sz w:val="20"/>
          <w:szCs w:val="20"/>
          <w:lang w:val="en-US"/>
        </w:rPr>
      </w:pPr>
      <w:r w:rsidRPr="00DB43FC">
        <w:rPr>
          <w:rFonts w:ascii="Arial" w:hAnsi="Arial" w:cs="Arial"/>
          <w:sz w:val="20"/>
          <w:szCs w:val="20"/>
          <w:lang w:val="en-US"/>
        </w:rPr>
        <w:t>Tanah dikelompokkan menjadi tanah subur dan tanah tidak subur</w:t>
      </w:r>
      <w:r w:rsidR="003931A8" w:rsidRPr="00DB43FC">
        <w:rPr>
          <w:rFonts w:ascii="Arial" w:hAnsi="Arial" w:cs="Arial"/>
          <w:sz w:val="20"/>
          <w:szCs w:val="20"/>
          <w:lang w:val="en-US"/>
        </w:rPr>
        <w:t xml:space="preserve">. </w:t>
      </w:r>
      <w:r w:rsidRPr="00DB43FC">
        <w:rPr>
          <w:rFonts w:ascii="Arial" w:hAnsi="Arial" w:cs="Arial"/>
          <w:sz w:val="20"/>
          <w:szCs w:val="20"/>
          <w:lang w:val="en-US"/>
        </w:rPr>
        <w:t xml:space="preserve">Kualitas tanah dapat ditentukan setelah melakukan pengukuran </w:t>
      </w:r>
      <w:r w:rsidR="003931A8" w:rsidRPr="00DB43FC">
        <w:rPr>
          <w:rFonts w:ascii="Arial" w:hAnsi="Arial" w:cs="Arial"/>
          <w:sz w:val="20"/>
          <w:szCs w:val="20"/>
          <w:lang w:val="en-US"/>
        </w:rPr>
        <w:t xml:space="preserve">sifat biologi, fisik, dan kimia tanah. </w:t>
      </w:r>
      <w:r w:rsidRPr="00DB43FC">
        <w:rPr>
          <w:rFonts w:ascii="Arial" w:hAnsi="Arial" w:cs="Arial"/>
          <w:sz w:val="20"/>
          <w:szCs w:val="20"/>
          <w:lang w:val="en-US"/>
        </w:rPr>
        <w:t>Tanah yang subur merupakan tanah yang memiliki unsur hara yang baik untuk pertumbuhan tanaman. Upaya pemupukan merupakan salah satu cara yang dilakukan untuuk meningkatkan p</w:t>
      </w:r>
      <w:r w:rsidR="003931A8" w:rsidRPr="00DB43FC">
        <w:rPr>
          <w:rFonts w:ascii="Arial" w:hAnsi="Arial" w:cs="Arial"/>
          <w:sz w:val="20"/>
          <w:szCs w:val="20"/>
          <w:lang w:val="en-US"/>
        </w:rPr>
        <w:t>roduksi unsur hara didalam tanah</w:t>
      </w:r>
      <w:r w:rsidR="00A503CE" w:rsidRPr="00DB43FC">
        <w:rPr>
          <w:rFonts w:ascii="Arial" w:hAnsi="Arial" w:cs="Arial"/>
          <w:sz w:val="20"/>
          <w:szCs w:val="20"/>
          <w:lang w:val="en-US"/>
        </w:rPr>
        <w:t xml:space="preserve">. </w:t>
      </w:r>
    </w:p>
    <w:p w:rsidR="003931A8" w:rsidRPr="00DB43FC" w:rsidRDefault="00A503CE" w:rsidP="003931A8">
      <w:pPr>
        <w:ind w:firstLine="360"/>
        <w:jc w:val="both"/>
        <w:rPr>
          <w:rFonts w:ascii="Arial" w:hAnsi="Arial" w:cs="Arial"/>
          <w:sz w:val="20"/>
          <w:szCs w:val="20"/>
          <w:lang w:val="en-US"/>
        </w:rPr>
      </w:pPr>
      <w:r w:rsidRPr="00DB43FC">
        <w:rPr>
          <w:rFonts w:ascii="Arial" w:hAnsi="Arial" w:cs="Arial"/>
          <w:sz w:val="20"/>
          <w:szCs w:val="20"/>
          <w:lang w:val="en-US"/>
        </w:rPr>
        <w:t>Pupuk yang digunakan untuk meningkatkan unsur hara dalam tanah bervariasi, salah satunya</w:t>
      </w:r>
      <w:r w:rsidR="003931A8" w:rsidRPr="00DB43FC">
        <w:rPr>
          <w:rFonts w:ascii="Arial" w:hAnsi="Arial" w:cs="Arial"/>
          <w:sz w:val="20"/>
          <w:szCs w:val="20"/>
          <w:lang w:val="en-US"/>
        </w:rPr>
        <w:t xml:space="preserve"> </w:t>
      </w:r>
      <w:r w:rsidRPr="00DB43FC">
        <w:rPr>
          <w:rFonts w:ascii="Arial" w:hAnsi="Arial" w:cs="Arial"/>
          <w:sz w:val="20"/>
          <w:szCs w:val="20"/>
          <w:lang w:val="en-US"/>
        </w:rPr>
        <w:t>p</w:t>
      </w:r>
      <w:r w:rsidR="003931A8" w:rsidRPr="00DB43FC">
        <w:rPr>
          <w:rFonts w:ascii="Arial" w:hAnsi="Arial" w:cs="Arial"/>
          <w:sz w:val="20"/>
          <w:szCs w:val="20"/>
          <w:lang w:val="en-US"/>
        </w:rPr>
        <w:t xml:space="preserve">upuk </w:t>
      </w:r>
      <w:r w:rsidRPr="00DB43FC">
        <w:rPr>
          <w:rFonts w:ascii="Arial" w:hAnsi="Arial" w:cs="Arial"/>
          <w:sz w:val="20"/>
          <w:szCs w:val="20"/>
          <w:lang w:val="en-US"/>
        </w:rPr>
        <w:t xml:space="preserve">organik yang diolah dari </w:t>
      </w:r>
      <w:r w:rsidR="003931A8" w:rsidRPr="00DB43FC">
        <w:rPr>
          <w:rFonts w:ascii="Arial" w:hAnsi="Arial" w:cs="Arial"/>
          <w:sz w:val="20"/>
          <w:szCs w:val="20"/>
          <w:lang w:val="en-US"/>
        </w:rPr>
        <w:t>limbah cair tahu</w:t>
      </w:r>
      <w:r w:rsidRPr="00DB43FC">
        <w:rPr>
          <w:rFonts w:ascii="Arial" w:hAnsi="Arial" w:cs="Arial"/>
          <w:sz w:val="20"/>
          <w:szCs w:val="20"/>
          <w:lang w:val="en-US"/>
        </w:rPr>
        <w:t xml:space="preserve">. </w:t>
      </w:r>
      <w:r w:rsidR="003931A8" w:rsidRPr="00DB43FC">
        <w:rPr>
          <w:rFonts w:ascii="Arial" w:hAnsi="Arial" w:cs="Arial"/>
          <w:sz w:val="20"/>
          <w:szCs w:val="20"/>
          <w:lang w:val="en-US"/>
        </w:rPr>
        <w:t xml:space="preserve"> </w:t>
      </w:r>
      <w:r w:rsidR="005B2625" w:rsidRPr="00DB43FC">
        <w:rPr>
          <w:rFonts w:ascii="Arial" w:hAnsi="Arial" w:cs="Arial"/>
          <w:sz w:val="20"/>
          <w:szCs w:val="20"/>
          <w:lang w:val="en-US"/>
        </w:rPr>
        <w:t xml:space="preserve">Penelitian yang dilakukan oleh Pramana (2020) diketahui bahwa kandungan hara dalam pupuk organik cair limbah cair tahu </w:t>
      </w:r>
      <w:r w:rsidR="00AB7A8F" w:rsidRPr="00DB43FC">
        <w:rPr>
          <w:rFonts w:ascii="Arial" w:hAnsi="Arial" w:cs="Arial"/>
          <w:sz w:val="20"/>
          <w:szCs w:val="20"/>
          <w:lang w:val="en-US"/>
        </w:rPr>
        <w:t xml:space="preserve">adalah </w:t>
      </w:r>
      <w:r w:rsidR="005B2625" w:rsidRPr="00DB43FC">
        <w:rPr>
          <w:rFonts w:ascii="Arial" w:hAnsi="Arial" w:cs="Arial"/>
          <w:sz w:val="20"/>
          <w:szCs w:val="20"/>
          <w:lang w:val="en-US"/>
        </w:rPr>
        <w:t>N 1.05%, P 0.47%, K 0.48%, C-Organik 20.8%, Ca 20.55 ppm, Mg 24.61 ppm, pH 5.8.</w:t>
      </w:r>
      <w:r w:rsidR="003931A8" w:rsidRPr="00DB43FC">
        <w:rPr>
          <w:rFonts w:ascii="Arial" w:hAnsi="Arial" w:cs="Arial"/>
          <w:sz w:val="20"/>
          <w:szCs w:val="20"/>
          <w:lang w:val="en-US"/>
        </w:rPr>
        <w:t xml:space="preserve"> </w:t>
      </w:r>
      <w:r w:rsidR="005B2625" w:rsidRPr="00DB43FC">
        <w:rPr>
          <w:rFonts w:ascii="Arial" w:hAnsi="Arial" w:cs="Arial"/>
          <w:sz w:val="20"/>
          <w:szCs w:val="20"/>
          <w:lang w:val="en-US"/>
        </w:rPr>
        <w:t>Kandungan hara pupuk organik relatif lebih kecil daripada pupuk kimia, tetapi bahan organik dapat memperbaiki struktur tanah meski diaplikasikan dalam dosis yang b</w:t>
      </w:r>
      <w:r w:rsidR="00AB7A8F" w:rsidRPr="00DB43FC">
        <w:rPr>
          <w:rFonts w:ascii="Arial" w:hAnsi="Arial" w:cs="Arial"/>
          <w:sz w:val="20"/>
          <w:szCs w:val="20"/>
          <w:lang w:val="en-US"/>
        </w:rPr>
        <w:t>erlebih</w:t>
      </w:r>
      <w:r w:rsidR="005B2625" w:rsidRPr="00DB43FC">
        <w:rPr>
          <w:rFonts w:ascii="Arial" w:hAnsi="Arial" w:cs="Arial"/>
          <w:sz w:val="20"/>
          <w:szCs w:val="20"/>
          <w:lang w:val="en-US"/>
        </w:rPr>
        <w:t xml:space="preserve"> dan waktu penggunaan yang lama.</w:t>
      </w:r>
      <w:r w:rsidR="00583D0E" w:rsidRPr="00DB43FC">
        <w:rPr>
          <w:rFonts w:ascii="Arial" w:hAnsi="Arial" w:cs="Arial"/>
          <w:sz w:val="20"/>
          <w:szCs w:val="20"/>
          <w:lang w:val="en-US"/>
        </w:rPr>
        <w:t xml:space="preserve"> Pengukuran yang dilakukan pada peneli</w:t>
      </w:r>
      <w:r w:rsidR="00AB7A8F" w:rsidRPr="00DB43FC">
        <w:rPr>
          <w:rFonts w:ascii="Arial" w:hAnsi="Arial" w:cs="Arial"/>
          <w:sz w:val="20"/>
          <w:szCs w:val="20"/>
          <w:lang w:val="en-US"/>
        </w:rPr>
        <w:t>tian ini adalah Derajat Keasaman (pH) pada tanah dan pertumbuhan tanaman bayam hijau (tinggi batang, lebar daun dan numlah daun).</w:t>
      </w:r>
    </w:p>
    <w:p w:rsidR="00AB7A8F" w:rsidRPr="00DB43FC" w:rsidRDefault="00AB7A8F" w:rsidP="00AB7A8F">
      <w:pPr>
        <w:widowControl/>
        <w:autoSpaceDE/>
        <w:autoSpaceDN/>
        <w:rPr>
          <w:rFonts w:ascii="Arial" w:hAnsi="Arial" w:cs="Arial"/>
          <w:b/>
          <w:sz w:val="20"/>
          <w:szCs w:val="20"/>
          <w:lang w:val="en-US"/>
        </w:rPr>
      </w:pPr>
    </w:p>
    <w:p w:rsidR="003931A8" w:rsidRPr="00DB43FC" w:rsidRDefault="003931A8" w:rsidP="00AB7A8F">
      <w:pPr>
        <w:widowControl/>
        <w:autoSpaceDE/>
        <w:autoSpaceDN/>
        <w:rPr>
          <w:rFonts w:ascii="Arial" w:hAnsi="Arial" w:cs="Arial"/>
          <w:b/>
          <w:sz w:val="20"/>
          <w:szCs w:val="20"/>
          <w:lang w:val="en-US"/>
        </w:rPr>
      </w:pPr>
      <w:r w:rsidRPr="00DB43FC">
        <w:rPr>
          <w:rFonts w:ascii="Arial" w:hAnsi="Arial" w:cs="Arial"/>
          <w:b/>
          <w:sz w:val="20"/>
          <w:szCs w:val="20"/>
          <w:lang w:val="en-US"/>
        </w:rPr>
        <w:lastRenderedPageBreak/>
        <w:t>Pengukuran pH</w:t>
      </w:r>
    </w:p>
    <w:p w:rsidR="004C19E5" w:rsidRPr="00DB43FC" w:rsidRDefault="00AB7A8F" w:rsidP="005C3367">
      <w:pPr>
        <w:ind w:firstLine="720"/>
        <w:jc w:val="both"/>
        <w:rPr>
          <w:rFonts w:ascii="Arial" w:hAnsi="Arial" w:cs="Arial"/>
          <w:sz w:val="20"/>
          <w:szCs w:val="20"/>
          <w:lang w:val="en-US"/>
        </w:rPr>
      </w:pPr>
      <w:r w:rsidRPr="00DB43FC">
        <w:rPr>
          <w:rFonts w:ascii="Arial" w:hAnsi="Arial" w:cs="Arial"/>
          <w:sz w:val="20"/>
          <w:szCs w:val="20"/>
        </w:rPr>
        <w:t xml:space="preserve">Pertumbuhan tanaman </w:t>
      </w:r>
      <w:r w:rsidR="00A87A2E" w:rsidRPr="00DB43FC">
        <w:rPr>
          <w:rFonts w:ascii="Arial" w:hAnsi="Arial" w:cs="Arial"/>
          <w:sz w:val="20"/>
          <w:szCs w:val="20"/>
        </w:rPr>
        <w:t xml:space="preserve">dan ketersediaan unsur hara </w:t>
      </w:r>
      <w:r w:rsidRPr="00DB43FC">
        <w:rPr>
          <w:rFonts w:ascii="Arial" w:hAnsi="Arial" w:cs="Arial"/>
          <w:sz w:val="20"/>
          <w:szCs w:val="20"/>
        </w:rPr>
        <w:t>dipengaruhi oleh beberapa faktor, salah satunya adalah derajat keasaman (pH)</w:t>
      </w:r>
      <w:r w:rsidR="00A87A2E" w:rsidRPr="00DB43FC">
        <w:rPr>
          <w:rFonts w:ascii="Arial" w:hAnsi="Arial" w:cs="Arial"/>
          <w:sz w:val="20"/>
          <w:szCs w:val="20"/>
        </w:rPr>
        <w:t xml:space="preserve">, jika tanaman tumbuh pada pH yang tidak sesuai maka </w:t>
      </w:r>
      <w:r w:rsidR="003931A8" w:rsidRPr="00DB43FC">
        <w:rPr>
          <w:rFonts w:ascii="Arial" w:hAnsi="Arial" w:cs="Arial"/>
          <w:sz w:val="20"/>
          <w:szCs w:val="20"/>
        </w:rPr>
        <w:t xml:space="preserve">tanaman </w:t>
      </w:r>
      <w:r w:rsidR="003931A8" w:rsidRPr="00DB43FC">
        <w:rPr>
          <w:rFonts w:ascii="Arial" w:hAnsi="Arial" w:cs="Arial"/>
          <w:sz w:val="20"/>
          <w:szCs w:val="20"/>
          <w:lang w:val="en-US"/>
        </w:rPr>
        <w:t xml:space="preserve">akan </w:t>
      </w:r>
      <w:r w:rsidR="003931A8" w:rsidRPr="00DB43FC">
        <w:rPr>
          <w:rFonts w:ascii="Arial" w:hAnsi="Arial" w:cs="Arial"/>
          <w:sz w:val="20"/>
          <w:szCs w:val="20"/>
        </w:rPr>
        <w:t>tumbuh tidak normal</w:t>
      </w:r>
      <w:r w:rsidR="003931A8" w:rsidRPr="00DB43FC">
        <w:rPr>
          <w:rFonts w:ascii="Arial" w:hAnsi="Arial" w:cs="Arial"/>
          <w:sz w:val="20"/>
          <w:szCs w:val="20"/>
          <w:lang w:val="en-US"/>
        </w:rPr>
        <w:t xml:space="preserve">. </w:t>
      </w:r>
      <w:r w:rsidR="00A87A2E" w:rsidRPr="00DB43FC">
        <w:rPr>
          <w:rFonts w:ascii="Arial" w:hAnsi="Arial" w:cs="Arial"/>
          <w:sz w:val="20"/>
          <w:szCs w:val="20"/>
        </w:rPr>
        <w:t xml:space="preserve">Unsur hara akan lebih mudah diserap oleh tanaman jika </w:t>
      </w:r>
      <w:r w:rsidR="003931A8" w:rsidRPr="00DB43FC">
        <w:rPr>
          <w:rFonts w:ascii="Arial" w:hAnsi="Arial" w:cs="Arial"/>
          <w:sz w:val="20"/>
          <w:szCs w:val="20"/>
        </w:rPr>
        <w:t xml:space="preserve">pH tanah </w:t>
      </w:r>
      <w:r w:rsidR="00A87A2E" w:rsidRPr="00DB43FC">
        <w:rPr>
          <w:rFonts w:ascii="Arial" w:hAnsi="Arial" w:cs="Arial"/>
          <w:sz w:val="20"/>
          <w:szCs w:val="20"/>
        </w:rPr>
        <w:t xml:space="preserve">sesuai untuk pertumbuhan tanaman yaitu pada pH netral </w:t>
      </w:r>
      <w:r w:rsidR="003931A8" w:rsidRPr="00DB43FC">
        <w:rPr>
          <w:rFonts w:ascii="Arial" w:hAnsi="Arial" w:cs="Arial"/>
          <w:sz w:val="20"/>
          <w:szCs w:val="20"/>
        </w:rPr>
        <w:t>(6 – 7) karena pada pH tersebut sebagian unsur hara mudah larut dalam air</w:t>
      </w:r>
      <w:r w:rsidR="003931A8" w:rsidRPr="00DB43FC">
        <w:rPr>
          <w:rFonts w:ascii="Arial" w:hAnsi="Arial" w:cs="Arial"/>
          <w:sz w:val="20"/>
          <w:szCs w:val="20"/>
          <w:lang w:val="en-US"/>
        </w:rPr>
        <w:t xml:space="preserve"> (Yuniarti, 2018). </w:t>
      </w:r>
    </w:p>
    <w:p w:rsidR="003931A8" w:rsidRPr="00DB43FC" w:rsidRDefault="00A87A2E" w:rsidP="005C3367">
      <w:pPr>
        <w:ind w:firstLine="720"/>
        <w:jc w:val="both"/>
        <w:rPr>
          <w:rFonts w:ascii="Arial" w:hAnsi="Arial" w:cs="Arial"/>
          <w:sz w:val="20"/>
          <w:szCs w:val="20"/>
          <w:lang w:val="en-US"/>
        </w:rPr>
      </w:pPr>
      <w:r w:rsidRPr="00DB43FC">
        <w:rPr>
          <w:rFonts w:ascii="Arial" w:hAnsi="Arial" w:cs="Arial"/>
          <w:sz w:val="20"/>
          <w:szCs w:val="20"/>
          <w:lang w:val="en-US"/>
        </w:rPr>
        <w:t xml:space="preserve">Hasil yang didapatkan pada penelitian ini yaitu pengukuran pH tanah awal sebelum pemberian pupuk organik cair adalah asam (4), setelah diberikan perlakuan pupuk organik cair limbah cair tahu dengan berbagai variasi konsentrasi didapatkan perubahan pH </w:t>
      </w:r>
      <w:r w:rsidR="004C19E5" w:rsidRPr="00DB43FC">
        <w:rPr>
          <w:rFonts w:ascii="Arial" w:hAnsi="Arial" w:cs="Arial"/>
          <w:sz w:val="20"/>
          <w:szCs w:val="20"/>
          <w:lang w:val="en-US"/>
        </w:rPr>
        <w:t xml:space="preserve">dari asam </w:t>
      </w:r>
      <w:r w:rsidRPr="00DB43FC">
        <w:rPr>
          <w:rFonts w:ascii="Arial" w:hAnsi="Arial" w:cs="Arial"/>
          <w:sz w:val="20"/>
          <w:szCs w:val="20"/>
          <w:lang w:val="en-US"/>
        </w:rPr>
        <w:t>menjadi netral (6-7).</w:t>
      </w:r>
      <w:r w:rsidR="003931A8" w:rsidRPr="00DB43FC">
        <w:rPr>
          <w:rFonts w:ascii="Arial" w:hAnsi="Arial" w:cs="Arial"/>
          <w:sz w:val="20"/>
          <w:szCs w:val="20"/>
          <w:lang w:val="en-US"/>
        </w:rPr>
        <w:t xml:space="preserve"> </w:t>
      </w:r>
      <w:r w:rsidR="004C19E5" w:rsidRPr="00DB43FC">
        <w:rPr>
          <w:rFonts w:ascii="Arial" w:hAnsi="Arial" w:cs="Arial"/>
          <w:sz w:val="20"/>
          <w:szCs w:val="20"/>
          <w:lang w:val="en-US"/>
        </w:rPr>
        <w:t>Hal ini membuktikan bahwa pupuk organik cair limbah cair tahu dapat meningkatkan pH tanah dari asam menjadi netral</w:t>
      </w:r>
      <w:r w:rsidR="004C19E5" w:rsidRPr="00DB43FC">
        <w:rPr>
          <w:rFonts w:ascii="Arial" w:hAnsi="Arial" w:cs="Arial"/>
          <w:bCs/>
          <w:sz w:val="20"/>
          <w:szCs w:val="20"/>
          <w:lang w:val="en-US"/>
        </w:rPr>
        <w:t xml:space="preserve"> dan bukan merupakan faktor pengganggu pada proses pertumbuhan tanaman bayam karena pH tanah yang digunakan sebagai media tanam dalam kondisi baik</w:t>
      </w:r>
      <w:r w:rsidR="004C19E5" w:rsidRPr="00DB43FC">
        <w:rPr>
          <w:rFonts w:ascii="Arial" w:hAnsi="Arial" w:cs="Arial"/>
          <w:sz w:val="20"/>
          <w:szCs w:val="20"/>
          <w:lang w:val="en-US"/>
        </w:rPr>
        <w:t>.</w:t>
      </w:r>
    </w:p>
    <w:p w:rsidR="003931A8" w:rsidRPr="00DB43FC" w:rsidRDefault="003931A8" w:rsidP="005C3367">
      <w:pPr>
        <w:ind w:firstLine="720"/>
        <w:jc w:val="both"/>
        <w:rPr>
          <w:rFonts w:ascii="Arial" w:hAnsi="Arial" w:cs="Arial"/>
          <w:bCs/>
          <w:sz w:val="20"/>
          <w:szCs w:val="20"/>
          <w:lang w:val="en-US"/>
        </w:rPr>
      </w:pPr>
      <w:r w:rsidRPr="00DB43FC">
        <w:rPr>
          <w:rFonts w:ascii="Arial" w:hAnsi="Arial" w:cs="Arial"/>
          <w:bCs/>
          <w:sz w:val="20"/>
          <w:szCs w:val="20"/>
          <w:lang w:val="en-US"/>
        </w:rPr>
        <w:t>Menurut penelitian (</w:t>
      </w:r>
      <w:r w:rsidR="00BD2C51">
        <w:rPr>
          <w:rFonts w:ascii="Arial" w:hAnsi="Arial" w:cs="Arial"/>
          <w:bCs/>
          <w:sz w:val="20"/>
          <w:szCs w:val="20"/>
          <w:lang w:val="en-US"/>
        </w:rPr>
        <w:t>Trianti</w:t>
      </w:r>
      <w:r w:rsidRPr="00DB43FC">
        <w:rPr>
          <w:rFonts w:ascii="Arial" w:hAnsi="Arial" w:cs="Arial"/>
          <w:bCs/>
          <w:sz w:val="20"/>
          <w:szCs w:val="20"/>
          <w:lang w:val="en-US"/>
        </w:rPr>
        <w:t xml:space="preserve">, </w:t>
      </w:r>
      <w:r w:rsidRPr="00DB43FC">
        <w:rPr>
          <w:rFonts w:ascii="Arial" w:hAnsi="Arial" w:cs="Arial"/>
          <w:bCs/>
          <w:sz w:val="20"/>
          <w:szCs w:val="20"/>
        </w:rPr>
        <w:t>201</w:t>
      </w:r>
      <w:r w:rsidRPr="00DB43FC">
        <w:rPr>
          <w:rFonts w:ascii="Arial" w:hAnsi="Arial" w:cs="Arial"/>
          <w:bCs/>
          <w:sz w:val="20"/>
          <w:szCs w:val="20"/>
          <w:lang w:val="en-US"/>
        </w:rPr>
        <w:t>7</w:t>
      </w:r>
      <w:r w:rsidRPr="00DB43FC">
        <w:rPr>
          <w:rFonts w:ascii="Arial" w:hAnsi="Arial" w:cs="Arial"/>
          <w:bCs/>
          <w:sz w:val="20"/>
          <w:szCs w:val="20"/>
        </w:rPr>
        <w:t>)</w:t>
      </w:r>
      <w:r w:rsidRPr="00DB43FC">
        <w:rPr>
          <w:rFonts w:ascii="Arial" w:hAnsi="Arial" w:cs="Arial"/>
          <w:bCs/>
          <w:sz w:val="20"/>
          <w:szCs w:val="20"/>
          <w:lang w:val="en-US"/>
        </w:rPr>
        <w:t xml:space="preserve"> diketahui bahwa pemberian pupuk organik cair limbah memberikan pengaruh terhadap peningkatan pH tanah yang </w:t>
      </w:r>
      <w:r w:rsidRPr="00DB43FC">
        <w:rPr>
          <w:rFonts w:ascii="Arial" w:hAnsi="Arial" w:cs="Arial"/>
          <w:bCs/>
          <w:sz w:val="20"/>
          <w:szCs w:val="20"/>
        </w:rPr>
        <w:t>merupakan salah satu parameter kesuburan tanah</w:t>
      </w:r>
      <w:r w:rsidRPr="00DB43FC">
        <w:rPr>
          <w:rFonts w:ascii="Arial" w:hAnsi="Arial" w:cs="Arial"/>
          <w:bCs/>
          <w:sz w:val="20"/>
          <w:szCs w:val="20"/>
          <w:lang w:val="en-US"/>
        </w:rPr>
        <w:t xml:space="preserve"> dan menjadi</w:t>
      </w:r>
      <w:r w:rsidRPr="00DB43FC">
        <w:rPr>
          <w:rFonts w:ascii="Arial" w:hAnsi="Arial" w:cs="Arial"/>
          <w:bCs/>
          <w:sz w:val="20"/>
          <w:szCs w:val="20"/>
        </w:rPr>
        <w:t xml:space="preserve"> faktor pendukung pertumbuhan tanaman</w:t>
      </w:r>
      <w:r w:rsidRPr="00DB43FC">
        <w:rPr>
          <w:rFonts w:ascii="Arial" w:hAnsi="Arial" w:cs="Arial"/>
          <w:bCs/>
          <w:sz w:val="20"/>
          <w:szCs w:val="20"/>
          <w:lang w:val="en-US"/>
        </w:rPr>
        <w:t>. Hal ini di sejalan dengan penelitian dari (</w:t>
      </w:r>
      <w:r w:rsidRPr="00DB43FC">
        <w:rPr>
          <w:rFonts w:ascii="Arial" w:hAnsi="Arial" w:cs="Arial"/>
          <w:bCs/>
          <w:sz w:val="20"/>
          <w:szCs w:val="20"/>
        </w:rPr>
        <w:t>Pracaya</w:t>
      </w:r>
      <w:r w:rsidRPr="00DB43FC">
        <w:rPr>
          <w:rFonts w:ascii="Arial" w:hAnsi="Arial" w:cs="Arial"/>
          <w:bCs/>
          <w:sz w:val="20"/>
          <w:szCs w:val="20"/>
          <w:lang w:val="en-US"/>
        </w:rPr>
        <w:t xml:space="preserve">, </w:t>
      </w:r>
      <w:r w:rsidRPr="00DB43FC">
        <w:rPr>
          <w:rFonts w:ascii="Arial" w:hAnsi="Arial" w:cs="Arial"/>
          <w:bCs/>
          <w:sz w:val="20"/>
          <w:szCs w:val="20"/>
        </w:rPr>
        <w:t xml:space="preserve">2007) </w:t>
      </w:r>
      <w:r w:rsidRPr="00DB43FC">
        <w:rPr>
          <w:rFonts w:ascii="Arial" w:hAnsi="Arial" w:cs="Arial"/>
          <w:bCs/>
          <w:sz w:val="20"/>
          <w:szCs w:val="20"/>
          <w:lang w:val="en-US"/>
        </w:rPr>
        <w:t xml:space="preserve">yang mengatakan bahwa </w:t>
      </w:r>
      <w:r w:rsidRPr="00DB43FC">
        <w:rPr>
          <w:rFonts w:ascii="Arial" w:hAnsi="Arial" w:cs="Arial"/>
          <w:bCs/>
          <w:sz w:val="20"/>
          <w:szCs w:val="20"/>
        </w:rPr>
        <w:t>produktivitas bayam merah dapat meningkat jika ditanam pada kondisi lahan dengan kandungan bahan organik yang tinggi, ketersediaan unsur hara nitrogen yang tinggi dan memiliki kisaran pH 6-7</w:t>
      </w:r>
      <w:r w:rsidRPr="00DB43FC">
        <w:rPr>
          <w:rFonts w:ascii="Arial" w:hAnsi="Arial" w:cs="Arial"/>
          <w:bCs/>
          <w:sz w:val="20"/>
          <w:szCs w:val="20"/>
          <w:lang w:val="en-US"/>
        </w:rPr>
        <w:t>, sehingga menunjukkan bahwa pH tanah sesudah perlakuan mempengaruhi pertumbuhan tanaman bayam.</w:t>
      </w:r>
    </w:p>
    <w:p w:rsidR="004C19E5" w:rsidRPr="00DB43FC" w:rsidRDefault="004C19E5" w:rsidP="004C19E5">
      <w:pPr>
        <w:jc w:val="both"/>
        <w:rPr>
          <w:rFonts w:ascii="Arial" w:hAnsi="Arial" w:cs="Arial"/>
          <w:bCs/>
          <w:sz w:val="20"/>
          <w:szCs w:val="20"/>
          <w:lang w:val="en-US"/>
        </w:rPr>
      </w:pPr>
    </w:p>
    <w:p w:rsidR="003931A8" w:rsidRPr="00DB43FC" w:rsidRDefault="003931A8" w:rsidP="004C19E5">
      <w:pPr>
        <w:widowControl/>
        <w:autoSpaceDE/>
        <w:autoSpaceDN/>
        <w:jc w:val="both"/>
        <w:rPr>
          <w:rFonts w:ascii="Arial" w:hAnsi="Arial" w:cs="Arial"/>
          <w:b/>
          <w:sz w:val="20"/>
          <w:szCs w:val="20"/>
          <w:lang w:val="en-US"/>
        </w:rPr>
      </w:pPr>
      <w:r w:rsidRPr="00DB43FC">
        <w:rPr>
          <w:rFonts w:ascii="Arial" w:hAnsi="Arial" w:cs="Arial"/>
          <w:b/>
          <w:sz w:val="20"/>
          <w:szCs w:val="20"/>
          <w:lang w:val="en-US"/>
        </w:rPr>
        <w:t>Peng</w:t>
      </w:r>
      <w:r w:rsidR="004C19E5" w:rsidRPr="00DB43FC">
        <w:rPr>
          <w:rFonts w:ascii="Arial" w:hAnsi="Arial" w:cs="Arial"/>
          <w:b/>
          <w:sz w:val="20"/>
          <w:szCs w:val="20"/>
          <w:lang w:val="en-US"/>
        </w:rPr>
        <w:t>aruh Pemberian Pupuk Organik Cair Limbah Cair Tahu terhadap</w:t>
      </w:r>
      <w:r w:rsidRPr="00DB43FC">
        <w:rPr>
          <w:rFonts w:ascii="Arial" w:hAnsi="Arial" w:cs="Arial"/>
          <w:b/>
          <w:sz w:val="20"/>
          <w:szCs w:val="20"/>
          <w:lang w:val="en-US"/>
        </w:rPr>
        <w:t xml:space="preserve"> Tinggi </w:t>
      </w:r>
      <w:r w:rsidR="004C19E5" w:rsidRPr="00DB43FC">
        <w:rPr>
          <w:rFonts w:ascii="Arial" w:hAnsi="Arial" w:cs="Arial"/>
          <w:b/>
          <w:sz w:val="20"/>
          <w:szCs w:val="20"/>
          <w:lang w:val="en-US"/>
        </w:rPr>
        <w:t xml:space="preserve">Batang </w:t>
      </w:r>
      <w:r w:rsidRPr="00DB43FC">
        <w:rPr>
          <w:rFonts w:ascii="Arial" w:hAnsi="Arial" w:cs="Arial"/>
          <w:b/>
          <w:sz w:val="20"/>
          <w:szCs w:val="20"/>
          <w:lang w:val="en-US"/>
        </w:rPr>
        <w:t>Tanaman Bayam</w:t>
      </w:r>
      <w:r w:rsidR="003643B9" w:rsidRPr="00DB43FC">
        <w:rPr>
          <w:rFonts w:ascii="Arial" w:hAnsi="Arial" w:cs="Arial"/>
          <w:b/>
          <w:sz w:val="20"/>
          <w:szCs w:val="20"/>
          <w:lang w:val="en-US"/>
        </w:rPr>
        <w:t xml:space="preserve"> Hijau</w:t>
      </w:r>
    </w:p>
    <w:p w:rsidR="00D41876" w:rsidRPr="00DB43FC" w:rsidRDefault="001047F0" w:rsidP="005C3367">
      <w:pPr>
        <w:ind w:firstLine="720"/>
        <w:jc w:val="both"/>
        <w:rPr>
          <w:rFonts w:ascii="Arial" w:hAnsi="Arial" w:cs="Arial"/>
          <w:sz w:val="20"/>
          <w:szCs w:val="20"/>
          <w:lang w:val="en-US"/>
        </w:rPr>
      </w:pPr>
      <w:r w:rsidRPr="00DB43FC">
        <w:rPr>
          <w:rFonts w:ascii="Arial" w:hAnsi="Arial" w:cs="Arial"/>
          <w:sz w:val="20"/>
          <w:szCs w:val="20"/>
          <w:lang w:val="en-US"/>
        </w:rPr>
        <w:t xml:space="preserve">Berdasarkan </w:t>
      </w:r>
      <w:r w:rsidR="00D41876" w:rsidRPr="00DB43FC">
        <w:rPr>
          <w:rFonts w:ascii="Arial" w:hAnsi="Arial" w:cs="Arial"/>
          <w:sz w:val="20"/>
          <w:szCs w:val="20"/>
          <w:lang w:val="en-US"/>
        </w:rPr>
        <w:t xml:space="preserve">hasil pengukuran tinggi batang yang dilakukan diketahui bahwa konsentrasi pupuk organik cair </w:t>
      </w:r>
      <w:r w:rsidR="004C19E5" w:rsidRPr="00DB43FC">
        <w:rPr>
          <w:rFonts w:ascii="Arial" w:hAnsi="Arial" w:cs="Arial"/>
          <w:sz w:val="20"/>
          <w:szCs w:val="20"/>
          <w:lang w:val="en-US"/>
        </w:rPr>
        <w:t xml:space="preserve">limbah cair tahu </w:t>
      </w:r>
      <w:r w:rsidR="00D41876" w:rsidRPr="00DB43FC">
        <w:rPr>
          <w:rFonts w:ascii="Arial" w:hAnsi="Arial" w:cs="Arial"/>
          <w:sz w:val="20"/>
          <w:szCs w:val="20"/>
          <w:lang w:val="en-US"/>
        </w:rPr>
        <w:t xml:space="preserve">terbaik adalah </w:t>
      </w:r>
      <w:r w:rsidR="004C19E5" w:rsidRPr="00DB43FC">
        <w:rPr>
          <w:rFonts w:ascii="Arial" w:hAnsi="Arial" w:cs="Arial"/>
          <w:sz w:val="20"/>
          <w:szCs w:val="20"/>
          <w:lang w:val="en-US"/>
        </w:rPr>
        <w:t xml:space="preserve">pada konsentrasi </w:t>
      </w:r>
      <w:r w:rsidR="00D41876" w:rsidRPr="00DB43FC">
        <w:rPr>
          <w:rFonts w:ascii="Arial" w:hAnsi="Arial" w:cs="Arial"/>
          <w:sz w:val="20"/>
          <w:szCs w:val="20"/>
          <w:lang w:val="en-US"/>
        </w:rPr>
        <w:t xml:space="preserve">10%, </w:t>
      </w:r>
      <w:r w:rsidR="00F53742" w:rsidRPr="00DB43FC">
        <w:rPr>
          <w:rFonts w:ascii="Arial" w:hAnsi="Arial" w:cs="Arial"/>
          <w:sz w:val="20"/>
          <w:szCs w:val="20"/>
          <w:lang w:val="en-US"/>
        </w:rPr>
        <w:t xml:space="preserve">dimana pertumbuhan tinggi batang yang paling tinggi terdapat pada konsentrasi 10%, </w:t>
      </w:r>
      <w:r w:rsidR="00D41876" w:rsidRPr="00DB43FC">
        <w:rPr>
          <w:rFonts w:ascii="Arial" w:hAnsi="Arial" w:cs="Arial"/>
          <w:sz w:val="20"/>
          <w:szCs w:val="20"/>
          <w:lang w:val="en-US"/>
        </w:rPr>
        <w:t xml:space="preserve">hal ini menunjukkan bahwa konsentrasi yang </w:t>
      </w:r>
      <w:r w:rsidR="00F53742" w:rsidRPr="00DB43FC">
        <w:rPr>
          <w:rFonts w:ascii="Arial" w:hAnsi="Arial" w:cs="Arial"/>
          <w:sz w:val="20"/>
          <w:szCs w:val="20"/>
          <w:lang w:val="en-US"/>
        </w:rPr>
        <w:t>lebih rendah</w:t>
      </w:r>
      <w:r w:rsidR="00D41876" w:rsidRPr="00DB43FC">
        <w:rPr>
          <w:rFonts w:ascii="Arial" w:hAnsi="Arial" w:cs="Arial"/>
          <w:sz w:val="20"/>
          <w:szCs w:val="20"/>
          <w:lang w:val="en-US"/>
        </w:rPr>
        <w:t xml:space="preserve"> dapat memicu pertumbuhan tinggi </w:t>
      </w:r>
      <w:r w:rsidR="00E277D2" w:rsidRPr="00DB43FC">
        <w:rPr>
          <w:rFonts w:ascii="Arial" w:hAnsi="Arial" w:cs="Arial"/>
          <w:sz w:val="20"/>
          <w:szCs w:val="20"/>
          <w:lang w:val="en-US"/>
        </w:rPr>
        <w:t xml:space="preserve">batang </w:t>
      </w:r>
      <w:r w:rsidR="00D41876" w:rsidRPr="00DB43FC">
        <w:rPr>
          <w:rFonts w:ascii="Arial" w:hAnsi="Arial" w:cs="Arial"/>
          <w:sz w:val="20"/>
          <w:szCs w:val="20"/>
          <w:lang w:val="en-US"/>
        </w:rPr>
        <w:t xml:space="preserve">tanaman bayam. </w:t>
      </w:r>
      <w:r w:rsidR="00426AF4" w:rsidRPr="00DB43FC">
        <w:rPr>
          <w:rFonts w:ascii="Arial" w:hAnsi="Arial" w:cs="Arial"/>
          <w:sz w:val="20"/>
          <w:szCs w:val="20"/>
        </w:rPr>
        <w:t>Penelitian yang dilakukan</w:t>
      </w:r>
      <w:r w:rsidR="008D0B8E" w:rsidRPr="00DB43FC">
        <w:rPr>
          <w:rFonts w:ascii="Arial" w:hAnsi="Arial" w:cs="Arial"/>
          <w:sz w:val="20"/>
          <w:szCs w:val="20"/>
        </w:rPr>
        <w:t xml:space="preserve"> Hartini, dkk. (2019), tinggi tanaman bayam dipengaruhi oleh kandungan unsur hara yang relatif lebih kecil, sehingga penggunaan dosis yang diperlukan akan lebih besar. Tanaman yang diberikan perlakuan dengan penambahan pupuk cair limbah tahu </w:t>
      </w:r>
      <w:r w:rsidR="008D0B8E" w:rsidRPr="00DB43FC">
        <w:rPr>
          <w:rFonts w:ascii="Arial" w:hAnsi="Arial" w:cs="Arial"/>
          <w:sz w:val="20"/>
          <w:szCs w:val="20"/>
        </w:rPr>
        <w:lastRenderedPageBreak/>
        <w:t>dapat menyerap unsur hara sedikit demi sedikit</w:t>
      </w:r>
      <w:r w:rsidR="00D41876" w:rsidRPr="00DB43FC">
        <w:rPr>
          <w:rFonts w:ascii="Arial" w:hAnsi="Arial" w:cs="Arial"/>
          <w:sz w:val="20"/>
          <w:szCs w:val="20"/>
          <w:lang w:val="en-US"/>
        </w:rPr>
        <w:t>.</w:t>
      </w:r>
      <w:r w:rsidR="003931A8" w:rsidRPr="00DB43FC">
        <w:rPr>
          <w:rFonts w:ascii="Arial" w:hAnsi="Arial" w:cs="Arial"/>
          <w:sz w:val="20"/>
          <w:szCs w:val="20"/>
          <w:lang w:val="en-US"/>
        </w:rPr>
        <w:t xml:space="preserve"> </w:t>
      </w:r>
    </w:p>
    <w:p w:rsidR="003931A8" w:rsidRPr="00DB43FC" w:rsidRDefault="003643B9" w:rsidP="005C3367">
      <w:pPr>
        <w:ind w:firstLine="720"/>
        <w:jc w:val="both"/>
        <w:rPr>
          <w:rFonts w:ascii="Arial" w:hAnsi="Arial" w:cs="Arial"/>
          <w:sz w:val="20"/>
          <w:szCs w:val="20"/>
          <w:lang w:val="en-US"/>
        </w:rPr>
      </w:pPr>
      <w:r w:rsidRPr="00DB43FC">
        <w:rPr>
          <w:rFonts w:ascii="Arial" w:hAnsi="Arial" w:cs="Arial"/>
          <w:sz w:val="20"/>
          <w:szCs w:val="20"/>
          <w:lang w:val="en-US"/>
        </w:rPr>
        <w:t xml:space="preserve">Hasil </w:t>
      </w:r>
      <w:r w:rsidR="000E4D8C" w:rsidRPr="00DB43FC">
        <w:rPr>
          <w:rFonts w:ascii="Arial" w:hAnsi="Arial" w:cs="Arial"/>
          <w:sz w:val="20"/>
          <w:szCs w:val="20"/>
          <w:lang w:val="en-US"/>
        </w:rPr>
        <w:t xml:space="preserve">penelitian pada pertumbuhan tanaman bayam hijau </w:t>
      </w:r>
      <w:r w:rsidRPr="00DB43FC">
        <w:rPr>
          <w:rFonts w:ascii="Arial" w:hAnsi="Arial" w:cs="Arial"/>
          <w:sz w:val="20"/>
          <w:szCs w:val="20"/>
          <w:lang w:val="en-US"/>
        </w:rPr>
        <w:t xml:space="preserve">yang </w:t>
      </w:r>
      <w:r w:rsidR="000E4D8C" w:rsidRPr="00DB43FC">
        <w:rPr>
          <w:rFonts w:ascii="Arial" w:hAnsi="Arial" w:cs="Arial"/>
          <w:sz w:val="20"/>
          <w:szCs w:val="20"/>
          <w:lang w:val="en-US"/>
        </w:rPr>
        <w:t>diamati,</w:t>
      </w:r>
      <w:r w:rsidRPr="00DB43FC">
        <w:rPr>
          <w:rFonts w:ascii="Arial" w:hAnsi="Arial" w:cs="Arial"/>
          <w:sz w:val="20"/>
          <w:szCs w:val="20"/>
          <w:lang w:val="en-US"/>
        </w:rPr>
        <w:t xml:space="preserve"> diketahui </w:t>
      </w:r>
      <w:r w:rsidR="00F53742" w:rsidRPr="00DB43FC">
        <w:rPr>
          <w:rFonts w:ascii="Arial" w:hAnsi="Arial" w:cs="Arial"/>
          <w:sz w:val="20"/>
          <w:szCs w:val="20"/>
          <w:lang w:val="en-US"/>
        </w:rPr>
        <w:t xml:space="preserve">bahwa pemberian pupuk organik cair limbah cair tahu </w:t>
      </w:r>
      <w:r w:rsidR="000E4D8C" w:rsidRPr="00DB43FC">
        <w:rPr>
          <w:rFonts w:ascii="Arial" w:hAnsi="Arial" w:cs="Arial"/>
          <w:sz w:val="20"/>
          <w:szCs w:val="20"/>
          <w:lang w:val="en-US"/>
        </w:rPr>
        <w:t xml:space="preserve">berpengaruh </w:t>
      </w:r>
      <w:r w:rsidR="00F53742" w:rsidRPr="00DB43FC">
        <w:rPr>
          <w:rFonts w:ascii="Arial" w:hAnsi="Arial" w:cs="Arial"/>
          <w:sz w:val="20"/>
          <w:szCs w:val="20"/>
          <w:lang w:val="en-US"/>
        </w:rPr>
        <w:t>terhadap pertumbuhan tinggi batang tanaman bayam</w:t>
      </w:r>
      <w:r w:rsidR="000E4D8C" w:rsidRPr="00DB43FC">
        <w:rPr>
          <w:rFonts w:ascii="Arial" w:hAnsi="Arial" w:cs="Arial"/>
          <w:sz w:val="20"/>
          <w:szCs w:val="20"/>
          <w:lang w:val="en-US"/>
        </w:rPr>
        <w:t xml:space="preserve"> hijau</w:t>
      </w:r>
      <w:r w:rsidR="00F53742" w:rsidRPr="00DB43FC">
        <w:rPr>
          <w:rFonts w:ascii="Arial" w:hAnsi="Arial" w:cs="Arial"/>
          <w:sz w:val="20"/>
          <w:szCs w:val="20"/>
          <w:lang w:val="en-US"/>
        </w:rPr>
        <w:t>.</w:t>
      </w:r>
      <w:r w:rsidRPr="00DB43FC">
        <w:rPr>
          <w:rFonts w:ascii="Arial" w:hAnsi="Arial" w:cs="Arial"/>
          <w:sz w:val="20"/>
          <w:szCs w:val="20"/>
          <w:lang w:val="en-US"/>
        </w:rPr>
        <w:t xml:space="preserve"> </w:t>
      </w:r>
      <w:r w:rsidR="00D41876" w:rsidRPr="00DB43FC">
        <w:rPr>
          <w:rFonts w:ascii="Arial" w:hAnsi="Arial" w:cs="Arial"/>
          <w:sz w:val="20"/>
          <w:szCs w:val="20"/>
          <w:lang w:val="en-US"/>
        </w:rPr>
        <w:t>P</w:t>
      </w:r>
      <w:r w:rsidR="003931A8" w:rsidRPr="00DB43FC">
        <w:rPr>
          <w:rFonts w:ascii="Arial" w:hAnsi="Arial" w:cs="Arial"/>
          <w:sz w:val="20"/>
          <w:szCs w:val="20"/>
          <w:lang w:val="en-US"/>
        </w:rPr>
        <w:t>enelitian</w:t>
      </w:r>
      <w:r w:rsidR="00D41876" w:rsidRPr="00DB43FC">
        <w:rPr>
          <w:rFonts w:ascii="Arial" w:hAnsi="Arial" w:cs="Arial"/>
          <w:sz w:val="20"/>
          <w:szCs w:val="20"/>
          <w:lang w:val="en-US"/>
        </w:rPr>
        <w:t xml:space="preserve"> yang dilakukan oleh </w:t>
      </w:r>
      <w:r w:rsidR="003931A8" w:rsidRPr="00DB43FC">
        <w:rPr>
          <w:rFonts w:ascii="Arial" w:hAnsi="Arial" w:cs="Arial"/>
          <w:sz w:val="20"/>
          <w:szCs w:val="20"/>
          <w:lang w:val="en-US"/>
        </w:rPr>
        <w:t xml:space="preserve">Wakhida </w:t>
      </w:r>
      <w:r w:rsidR="00D41876" w:rsidRPr="00DB43FC">
        <w:rPr>
          <w:rFonts w:ascii="Arial" w:hAnsi="Arial" w:cs="Arial"/>
          <w:sz w:val="20"/>
          <w:szCs w:val="20"/>
          <w:lang w:val="en-US"/>
        </w:rPr>
        <w:t>(</w:t>
      </w:r>
      <w:r w:rsidR="003931A8" w:rsidRPr="00DB43FC">
        <w:rPr>
          <w:rFonts w:ascii="Arial" w:hAnsi="Arial" w:cs="Arial"/>
          <w:sz w:val="20"/>
          <w:szCs w:val="20"/>
          <w:lang w:val="en-US"/>
        </w:rPr>
        <w:t>201</w:t>
      </w:r>
      <w:r w:rsidR="00C40AC1" w:rsidRPr="00DB43FC">
        <w:rPr>
          <w:rFonts w:ascii="Arial" w:hAnsi="Arial" w:cs="Arial"/>
          <w:sz w:val="20"/>
          <w:szCs w:val="20"/>
          <w:lang w:val="en-US"/>
        </w:rPr>
        <w:t>8</w:t>
      </w:r>
      <w:r w:rsidR="003931A8" w:rsidRPr="00DB43FC">
        <w:rPr>
          <w:rFonts w:ascii="Arial" w:hAnsi="Arial" w:cs="Arial"/>
          <w:sz w:val="20"/>
          <w:szCs w:val="20"/>
          <w:lang w:val="en-US"/>
        </w:rPr>
        <w:t>)</w:t>
      </w:r>
      <w:r w:rsidR="00D41876" w:rsidRPr="00DB43FC">
        <w:rPr>
          <w:rFonts w:ascii="Arial" w:hAnsi="Arial" w:cs="Arial"/>
          <w:sz w:val="20"/>
          <w:szCs w:val="20"/>
          <w:lang w:val="en-US"/>
        </w:rPr>
        <w:t>, diketahui</w:t>
      </w:r>
      <w:r w:rsidR="003931A8" w:rsidRPr="00DB43FC">
        <w:rPr>
          <w:rFonts w:ascii="Arial" w:hAnsi="Arial" w:cs="Arial"/>
          <w:sz w:val="20"/>
          <w:szCs w:val="20"/>
          <w:lang w:val="en-US"/>
        </w:rPr>
        <w:t xml:space="preserve"> bahwa pemberian pupuk limbah cair tahu menunjukkan perbedaan tinggi tanaman</w:t>
      </w:r>
      <w:r w:rsidR="00A91F27" w:rsidRPr="00DB43FC">
        <w:rPr>
          <w:rFonts w:ascii="Arial" w:hAnsi="Arial" w:cs="Arial"/>
          <w:sz w:val="20"/>
          <w:szCs w:val="20"/>
          <w:lang w:val="en-US"/>
        </w:rPr>
        <w:t xml:space="preserve">, bertambahnya </w:t>
      </w:r>
      <w:r w:rsidR="003931A8" w:rsidRPr="00DB43FC">
        <w:rPr>
          <w:rFonts w:ascii="Arial" w:hAnsi="Arial" w:cs="Arial"/>
          <w:sz w:val="20"/>
          <w:szCs w:val="20"/>
          <w:lang w:val="en-US"/>
        </w:rPr>
        <w:t xml:space="preserve">tinggi tanaman </w:t>
      </w:r>
      <w:r w:rsidR="00A91F27" w:rsidRPr="00DB43FC">
        <w:rPr>
          <w:rFonts w:ascii="Arial" w:hAnsi="Arial" w:cs="Arial"/>
          <w:sz w:val="20"/>
          <w:szCs w:val="20"/>
          <w:lang w:val="en-US"/>
        </w:rPr>
        <w:t>terjadi di dalam meristem interkalar pada ruas batang. Perbanyakan sel baru di ujung tanaman disebabkan oleh aktivitas meristem apical sehingga tanaman menjadi tinggi.  U</w:t>
      </w:r>
      <w:r w:rsidR="003931A8" w:rsidRPr="00DB43FC">
        <w:rPr>
          <w:rFonts w:ascii="Arial" w:hAnsi="Arial" w:cs="Arial"/>
          <w:sz w:val="20"/>
          <w:szCs w:val="20"/>
          <w:lang w:val="en-US"/>
        </w:rPr>
        <w:t xml:space="preserve">nsur </w:t>
      </w:r>
      <w:r w:rsidR="00A91F27" w:rsidRPr="00DB43FC">
        <w:rPr>
          <w:rFonts w:ascii="Arial" w:hAnsi="Arial" w:cs="Arial"/>
          <w:sz w:val="20"/>
          <w:szCs w:val="20"/>
          <w:lang w:val="en-US"/>
        </w:rPr>
        <w:t xml:space="preserve">yang mempengaruhi aktivitas meristem adalah </w:t>
      </w:r>
      <w:r w:rsidR="003931A8" w:rsidRPr="00DB43FC">
        <w:rPr>
          <w:rFonts w:ascii="Arial" w:hAnsi="Arial" w:cs="Arial"/>
          <w:sz w:val="20"/>
          <w:szCs w:val="20"/>
          <w:lang w:val="en-US"/>
        </w:rPr>
        <w:t>nitrogen</w:t>
      </w:r>
      <w:r w:rsidR="00C40AC1" w:rsidRPr="00DB43FC">
        <w:rPr>
          <w:rFonts w:ascii="Arial" w:hAnsi="Arial" w:cs="Arial"/>
          <w:sz w:val="20"/>
          <w:szCs w:val="20"/>
          <w:lang w:val="en-US"/>
        </w:rPr>
        <w:t xml:space="preserve"> </w:t>
      </w:r>
      <w:r w:rsidR="00E277D2" w:rsidRPr="00DB43FC">
        <w:rPr>
          <w:rFonts w:ascii="Arial" w:hAnsi="Arial" w:cs="Arial"/>
          <w:sz w:val="20"/>
          <w:szCs w:val="20"/>
          <w:lang w:val="en-US"/>
        </w:rPr>
        <w:t>(percepatan pertumbuhan dan pembentuk protein)</w:t>
      </w:r>
      <w:r w:rsidR="003931A8" w:rsidRPr="00DB43FC">
        <w:rPr>
          <w:rFonts w:ascii="Arial" w:hAnsi="Arial" w:cs="Arial"/>
          <w:sz w:val="20"/>
          <w:szCs w:val="20"/>
          <w:lang w:val="en-US"/>
        </w:rPr>
        <w:t xml:space="preserve">, fosfor </w:t>
      </w:r>
      <w:r w:rsidR="00E277D2" w:rsidRPr="00DB43FC">
        <w:rPr>
          <w:rFonts w:ascii="Arial" w:hAnsi="Arial" w:cs="Arial"/>
          <w:sz w:val="20"/>
          <w:szCs w:val="20"/>
          <w:lang w:val="en-US"/>
        </w:rPr>
        <w:t xml:space="preserve">(mengendalikan semua aktivitas dalam sel) </w:t>
      </w:r>
      <w:r w:rsidR="003931A8" w:rsidRPr="00DB43FC">
        <w:rPr>
          <w:rFonts w:ascii="Arial" w:hAnsi="Arial" w:cs="Arial"/>
          <w:sz w:val="20"/>
          <w:szCs w:val="20"/>
          <w:lang w:val="en-US"/>
        </w:rPr>
        <w:t>dan kalium</w:t>
      </w:r>
      <w:r w:rsidR="00E277D2" w:rsidRPr="00DB43FC">
        <w:rPr>
          <w:rFonts w:ascii="Arial" w:hAnsi="Arial" w:cs="Arial"/>
          <w:sz w:val="20"/>
          <w:szCs w:val="20"/>
          <w:lang w:val="en-US"/>
        </w:rPr>
        <w:t xml:space="preserve"> (pembentuk protein untuk batang tanaman)</w:t>
      </w:r>
      <w:r w:rsidR="00A91F27" w:rsidRPr="00DB43FC">
        <w:rPr>
          <w:rFonts w:ascii="Arial" w:hAnsi="Arial" w:cs="Arial"/>
          <w:sz w:val="20"/>
          <w:szCs w:val="20"/>
          <w:lang w:val="en-US"/>
        </w:rPr>
        <w:t xml:space="preserve">. </w:t>
      </w:r>
    </w:p>
    <w:p w:rsidR="000957B4" w:rsidRPr="00DB43FC" w:rsidRDefault="000957B4" w:rsidP="000957B4">
      <w:pPr>
        <w:ind w:left="284" w:firstLine="436"/>
        <w:jc w:val="both"/>
        <w:rPr>
          <w:rFonts w:ascii="Arial" w:hAnsi="Arial" w:cs="Arial"/>
          <w:sz w:val="20"/>
          <w:szCs w:val="20"/>
          <w:lang w:val="en-US"/>
        </w:rPr>
      </w:pPr>
    </w:p>
    <w:p w:rsidR="003643B9" w:rsidRPr="00DB43FC" w:rsidRDefault="003643B9" w:rsidP="003643B9">
      <w:pPr>
        <w:widowControl/>
        <w:autoSpaceDE/>
        <w:autoSpaceDN/>
        <w:jc w:val="both"/>
        <w:rPr>
          <w:rFonts w:ascii="Arial" w:hAnsi="Arial" w:cs="Arial"/>
          <w:b/>
          <w:sz w:val="20"/>
          <w:szCs w:val="20"/>
          <w:lang w:val="en-US"/>
        </w:rPr>
      </w:pPr>
      <w:r w:rsidRPr="00DB43FC">
        <w:rPr>
          <w:rFonts w:ascii="Arial" w:hAnsi="Arial" w:cs="Arial"/>
          <w:b/>
          <w:sz w:val="20"/>
          <w:szCs w:val="20"/>
          <w:lang w:val="en-US"/>
        </w:rPr>
        <w:t>Pengaruh Pemberian Pupuk Organik Cair Limbah Cair Tahu terhadap Lebar Daun Tanaman Bayam Hijau</w:t>
      </w:r>
    </w:p>
    <w:p w:rsidR="00E56E75" w:rsidRPr="00DB43FC" w:rsidRDefault="00E56E75" w:rsidP="005C3367">
      <w:pPr>
        <w:ind w:firstLine="720"/>
        <w:jc w:val="both"/>
        <w:rPr>
          <w:rFonts w:ascii="Arial" w:hAnsi="Arial" w:cs="Arial"/>
          <w:bCs/>
          <w:sz w:val="20"/>
          <w:szCs w:val="20"/>
          <w:lang w:val="en-US"/>
        </w:rPr>
      </w:pPr>
      <w:r w:rsidRPr="00DB43FC">
        <w:rPr>
          <w:rFonts w:ascii="Arial" w:hAnsi="Arial" w:cs="Arial"/>
          <w:sz w:val="20"/>
          <w:szCs w:val="20"/>
          <w:lang w:val="en-US"/>
        </w:rPr>
        <w:t xml:space="preserve">Berdasarkan analisis pertumbuhan lebar daun dapat diketahui bahwa semakin tinggi konsentrasi pupuk organik cair yang diberikan, maka semakin </w:t>
      </w:r>
      <w:r w:rsidR="000957B4" w:rsidRPr="00DB43FC">
        <w:rPr>
          <w:rFonts w:ascii="Arial" w:hAnsi="Arial" w:cs="Arial"/>
          <w:sz w:val="20"/>
          <w:szCs w:val="20"/>
          <w:lang w:val="en-US"/>
        </w:rPr>
        <w:t>baik</w:t>
      </w:r>
      <w:r w:rsidRPr="00DB43FC">
        <w:rPr>
          <w:rFonts w:ascii="Arial" w:hAnsi="Arial" w:cs="Arial"/>
          <w:sz w:val="20"/>
          <w:szCs w:val="20"/>
          <w:lang w:val="en-US"/>
        </w:rPr>
        <w:t xml:space="preserve"> pertumbuhan lebar daun tanaman bayam. H</w:t>
      </w:r>
      <w:r w:rsidRPr="00DB43FC">
        <w:rPr>
          <w:rFonts w:ascii="Arial" w:hAnsi="Arial" w:cs="Arial"/>
          <w:bCs/>
          <w:sz w:val="20"/>
          <w:szCs w:val="20"/>
          <w:lang w:val="en-US"/>
        </w:rPr>
        <w:t>al</w:t>
      </w:r>
      <w:r w:rsidR="003931A8" w:rsidRPr="00DB43FC">
        <w:rPr>
          <w:rFonts w:ascii="Arial" w:hAnsi="Arial" w:cs="Arial"/>
          <w:bCs/>
          <w:sz w:val="20"/>
          <w:szCs w:val="20"/>
          <w:lang w:val="en-US"/>
        </w:rPr>
        <w:t xml:space="preserve"> ini menunjukkan bahwa pemberian pupuk organik cair limbah tahu aktivator kulit pisang mempengaruhi pertumbuhan lebar daun pada tanaman bayam hijau, karena memiliki lebar daun lebih besar dibandingkan kontrol yang tidak diberikan perlakuan pupuk. </w:t>
      </w:r>
    </w:p>
    <w:p w:rsidR="00273DDD" w:rsidRPr="00DB43FC" w:rsidRDefault="003931A8" w:rsidP="005C3367">
      <w:pPr>
        <w:ind w:firstLine="720"/>
        <w:jc w:val="both"/>
        <w:rPr>
          <w:rFonts w:ascii="Arial" w:hAnsi="Arial" w:cs="Arial"/>
          <w:sz w:val="20"/>
          <w:szCs w:val="20"/>
          <w:lang w:val="en-US"/>
        </w:rPr>
      </w:pPr>
      <w:r w:rsidRPr="00DB43FC">
        <w:rPr>
          <w:rFonts w:ascii="Arial" w:hAnsi="Arial" w:cs="Arial"/>
          <w:bCs/>
          <w:sz w:val="20"/>
          <w:szCs w:val="20"/>
          <w:lang w:val="en-US"/>
        </w:rPr>
        <w:t>Penelitian ini sejalan dengan penelitian (Noverensi dkk, 2019) bahwa pemberian pupuk fermentasi kulit pisang menunjukkan perbedaan terhadap perbedaan lebar helai daun tanaman, karena kulit pisang kepok terbukti dapat meningkatkan pertumbuhan tanaman karena memiliki kandungan nitrogen</w:t>
      </w:r>
      <w:r w:rsidR="00E56E75" w:rsidRPr="00DB43FC">
        <w:rPr>
          <w:rFonts w:ascii="Arial" w:hAnsi="Arial" w:cs="Arial"/>
          <w:bCs/>
          <w:sz w:val="20"/>
          <w:szCs w:val="20"/>
          <w:lang w:val="en-US"/>
        </w:rPr>
        <w:t>. Nitrogen</w:t>
      </w:r>
      <w:r w:rsidRPr="00DB43FC">
        <w:rPr>
          <w:rFonts w:ascii="Arial" w:hAnsi="Arial" w:cs="Arial"/>
          <w:bCs/>
          <w:sz w:val="20"/>
          <w:szCs w:val="20"/>
          <w:lang w:val="en-US"/>
        </w:rPr>
        <w:t xml:space="preserve"> merupakan unsur yang paling berpengaruh untuk tumbuhan, Nitrogen perupakan unsur hara makro yang mutlak dibutuhkan oleh tanaman untuk merangsang pertumbuhan vegetatif tanaman secara keseluruhan, khususnya pertumbuhan akar, batang dan perkembangan daun</w:t>
      </w:r>
      <w:r w:rsidR="00E56E75" w:rsidRPr="00DB43FC">
        <w:rPr>
          <w:rFonts w:ascii="Arial" w:hAnsi="Arial" w:cs="Arial"/>
          <w:bCs/>
          <w:sz w:val="20"/>
          <w:szCs w:val="20"/>
          <w:lang w:val="en-US"/>
        </w:rPr>
        <w:t>.</w:t>
      </w:r>
      <w:r w:rsidRPr="00DB43FC">
        <w:rPr>
          <w:rFonts w:ascii="Arial" w:hAnsi="Arial" w:cs="Arial"/>
          <w:bCs/>
          <w:sz w:val="20"/>
          <w:szCs w:val="20"/>
          <w:lang w:val="en-US"/>
        </w:rPr>
        <w:t xml:space="preserve"> Penelitian ini telah membuktikan bahwa dari adanya pemberian pupuk organik cair tahu dengan aktivator kulit pisang kepok dapat memberikan perbedaan pertumbuhan lebar daun bayam di masing-masing konsentrasi di bandingkan dengan kontrol tanaman bayam karena pupuk organik cair tersebut memiliki kandungan yang dibutuhkan oleh tanaman. </w:t>
      </w:r>
    </w:p>
    <w:p w:rsidR="00273DDD" w:rsidRPr="00BD6565" w:rsidRDefault="00A6736C" w:rsidP="005C3367">
      <w:pPr>
        <w:ind w:firstLine="720"/>
        <w:jc w:val="both"/>
        <w:rPr>
          <w:rFonts w:ascii="Arial" w:hAnsi="Arial" w:cs="Arial"/>
          <w:sz w:val="18"/>
          <w:szCs w:val="20"/>
          <w:lang w:val="en-US"/>
        </w:rPr>
      </w:pPr>
      <w:r>
        <w:rPr>
          <w:rFonts w:ascii="Arial" w:hAnsi="Arial" w:cs="Arial"/>
          <w:bCs/>
          <w:sz w:val="20"/>
          <w:szCs w:val="20"/>
          <w:lang w:val="en-US"/>
        </w:rPr>
        <w:t xml:space="preserve">Penelitian </w:t>
      </w:r>
      <w:r>
        <w:rPr>
          <w:rFonts w:ascii="Arial" w:hAnsi="Arial" w:cs="Arial"/>
          <w:bCs/>
          <w:sz w:val="20"/>
          <w:szCs w:val="20"/>
          <w:lang w:val="en-US"/>
        </w:rPr>
        <w:t>yang dilakukan oleh</w:t>
      </w:r>
      <w:r>
        <w:rPr>
          <w:rFonts w:ascii="Arial" w:hAnsi="Arial" w:cs="Arial"/>
          <w:bCs/>
          <w:sz w:val="20"/>
          <w:szCs w:val="20"/>
          <w:lang w:val="en-US"/>
        </w:rPr>
        <w:t xml:space="preserve"> Sari, dkk (2015), </w:t>
      </w:r>
      <w:r>
        <w:rPr>
          <w:rFonts w:ascii="Arial" w:hAnsi="Arial" w:cs="Arial"/>
          <w:bCs/>
          <w:sz w:val="20"/>
          <w:szCs w:val="20"/>
          <w:lang w:val="en-US"/>
        </w:rPr>
        <w:t xml:space="preserve">diketahui </w:t>
      </w:r>
      <w:r>
        <w:rPr>
          <w:rFonts w:ascii="Arial" w:hAnsi="Arial" w:cs="Arial"/>
          <w:bCs/>
          <w:sz w:val="20"/>
          <w:szCs w:val="20"/>
          <w:lang w:val="en-US"/>
        </w:rPr>
        <w:t xml:space="preserve">bahwa </w:t>
      </w:r>
      <w:r w:rsidRPr="00A6736C">
        <w:rPr>
          <w:rFonts w:ascii="Arial" w:hAnsi="Arial" w:cs="Arial"/>
          <w:sz w:val="20"/>
          <w:szCs w:val="20"/>
        </w:rPr>
        <w:t>ada</w:t>
      </w:r>
      <w:r>
        <w:rPr>
          <w:rFonts w:ascii="Arial" w:hAnsi="Arial" w:cs="Arial"/>
          <w:sz w:val="20"/>
          <w:szCs w:val="20"/>
        </w:rPr>
        <w:t xml:space="preserve"> </w:t>
      </w:r>
      <w:r w:rsidRPr="00A6736C">
        <w:rPr>
          <w:rFonts w:ascii="Arial" w:hAnsi="Arial" w:cs="Arial"/>
          <w:sz w:val="20"/>
          <w:szCs w:val="20"/>
        </w:rPr>
        <w:t xml:space="preserve">pengaruh pemberian pupuk organik cair dari limbah kulit </w:t>
      </w:r>
      <w:r w:rsidRPr="00A6736C">
        <w:rPr>
          <w:rFonts w:ascii="Arial" w:hAnsi="Arial" w:cs="Arial"/>
          <w:sz w:val="20"/>
          <w:szCs w:val="20"/>
        </w:rPr>
        <w:lastRenderedPageBreak/>
        <w:t>buah pisang kepok terhadap luas daun tanaman bayam. Pemberian perlakuan yang paling baik yaitu pada perlakuan P1 (konsentasi 20 ml) dengan nilai 54,683 cm²</w:t>
      </w:r>
      <w:r w:rsidRPr="00A6736C">
        <w:rPr>
          <w:rFonts w:ascii="Arial" w:hAnsi="Arial" w:cs="Arial"/>
          <w:bCs/>
          <w:sz w:val="20"/>
          <w:szCs w:val="20"/>
          <w:lang w:val="en-US"/>
        </w:rPr>
        <w:t>.</w:t>
      </w:r>
      <w:r>
        <w:rPr>
          <w:rFonts w:ascii="Arial" w:hAnsi="Arial" w:cs="Arial"/>
          <w:bCs/>
          <w:sz w:val="20"/>
          <w:szCs w:val="20"/>
          <w:lang w:val="en-US"/>
        </w:rPr>
        <w:t xml:space="preserve"> </w:t>
      </w:r>
      <w:r w:rsidR="00BD6565" w:rsidRPr="00BD6565">
        <w:rPr>
          <w:rFonts w:ascii="Arial" w:hAnsi="Arial" w:cs="Arial"/>
          <w:sz w:val="20"/>
        </w:rPr>
        <w:t>Pertumbuhan pada daun merupakan pertumbuhan vegetatif, dimana unsur Nitrogen dan unsur Kalium pada tanaman sangat berperan penting. Hasil yang didapat dari fotosintesis lebih banyak digunakan untuk pertumbuhan tunas baru dari pada memperbesar batang dan pertumbuhan akar, karena tumbuhan aktif lebih banyak terjadi di bagian pucuk tanaman. Dari proses fotosintesis, maka akan terjadi pembentukan karbohidrat. Bertambahnya umur tanaman yang berhubungan dengan perkembangan sel, semakin besar daun, maka jumlah karbohidrat yang akan dihasilkan fotosintesis semakin banyak juga. Oleh karena itu pembentukan daun berjalan cukup cepat dan berpengaruh terhadap kualitas tanaman</w:t>
      </w:r>
      <w:r w:rsidR="00BC7FDF">
        <w:rPr>
          <w:rFonts w:ascii="Arial" w:hAnsi="Arial" w:cs="Arial"/>
          <w:sz w:val="20"/>
        </w:rPr>
        <w:t xml:space="preserve"> (Zulfa, 2019)</w:t>
      </w:r>
      <w:r w:rsidR="00BD6565" w:rsidRPr="00BD6565">
        <w:rPr>
          <w:rFonts w:ascii="Arial" w:hAnsi="Arial" w:cs="Arial"/>
          <w:sz w:val="20"/>
        </w:rPr>
        <w:t>.</w:t>
      </w:r>
    </w:p>
    <w:p w:rsidR="006B7850" w:rsidRPr="00DB43FC" w:rsidRDefault="006B7850" w:rsidP="005C3367">
      <w:pPr>
        <w:ind w:firstLine="720"/>
        <w:jc w:val="both"/>
        <w:rPr>
          <w:rFonts w:ascii="Arial" w:hAnsi="Arial" w:cs="Arial"/>
          <w:bCs/>
          <w:sz w:val="20"/>
          <w:szCs w:val="20"/>
          <w:lang w:val="en-US"/>
        </w:rPr>
      </w:pPr>
      <w:r w:rsidRPr="00DB43FC">
        <w:rPr>
          <w:rFonts w:ascii="Arial" w:hAnsi="Arial" w:cs="Arial"/>
          <w:bCs/>
          <w:sz w:val="20"/>
          <w:szCs w:val="20"/>
          <w:lang w:val="en-US"/>
        </w:rPr>
        <w:t>Usia dan tinggi tanaman bayam hijau merupakan s</w:t>
      </w:r>
      <w:r w:rsidR="003931A8" w:rsidRPr="00DB43FC">
        <w:rPr>
          <w:rFonts w:ascii="Arial" w:hAnsi="Arial" w:cs="Arial"/>
          <w:bCs/>
          <w:sz w:val="20"/>
          <w:szCs w:val="20"/>
          <w:lang w:val="en-US"/>
        </w:rPr>
        <w:t xml:space="preserve">tandar pertumbuhan, </w:t>
      </w:r>
      <w:r w:rsidRPr="00DB43FC">
        <w:rPr>
          <w:rFonts w:ascii="Arial" w:hAnsi="Arial" w:cs="Arial"/>
          <w:bCs/>
          <w:sz w:val="20"/>
          <w:szCs w:val="20"/>
          <w:lang w:val="en-US"/>
        </w:rPr>
        <w:t xml:space="preserve">sementara </w:t>
      </w:r>
      <w:r w:rsidR="003931A8" w:rsidRPr="00DB43FC">
        <w:rPr>
          <w:rFonts w:ascii="Arial" w:hAnsi="Arial" w:cs="Arial"/>
          <w:bCs/>
          <w:sz w:val="20"/>
          <w:szCs w:val="20"/>
          <w:lang w:val="en-US"/>
        </w:rPr>
        <w:t xml:space="preserve"> lebar dan jumlah </w:t>
      </w:r>
      <w:r w:rsidRPr="00DB43FC">
        <w:rPr>
          <w:rFonts w:ascii="Arial" w:hAnsi="Arial" w:cs="Arial"/>
          <w:bCs/>
          <w:sz w:val="20"/>
          <w:szCs w:val="20"/>
          <w:lang w:val="en-US"/>
        </w:rPr>
        <w:t xml:space="preserve">daun bukan merupakan </w:t>
      </w:r>
      <w:r w:rsidR="003931A8" w:rsidRPr="00DB43FC">
        <w:rPr>
          <w:rFonts w:ascii="Arial" w:hAnsi="Arial" w:cs="Arial"/>
          <w:bCs/>
          <w:sz w:val="20"/>
          <w:szCs w:val="20"/>
          <w:lang w:val="en-US"/>
        </w:rPr>
        <w:t xml:space="preserve">standar apakah tanaman bayam sudah mencapai waktu panen, namun </w:t>
      </w:r>
      <w:r w:rsidRPr="00DB43FC">
        <w:rPr>
          <w:rFonts w:ascii="Arial" w:hAnsi="Arial" w:cs="Arial"/>
          <w:bCs/>
          <w:sz w:val="20"/>
          <w:szCs w:val="20"/>
          <w:lang w:val="en-US"/>
        </w:rPr>
        <w:t xml:space="preserve">akan lebih baik jika </w:t>
      </w:r>
      <w:r w:rsidR="003931A8" w:rsidRPr="00DB43FC">
        <w:rPr>
          <w:rFonts w:ascii="Arial" w:hAnsi="Arial" w:cs="Arial"/>
          <w:bCs/>
          <w:sz w:val="20"/>
          <w:szCs w:val="20"/>
          <w:lang w:val="en-US"/>
        </w:rPr>
        <w:t>daun memiliki lebar yang besar</w:t>
      </w:r>
      <w:r w:rsidRPr="00DB43FC">
        <w:rPr>
          <w:rFonts w:ascii="Arial" w:hAnsi="Arial" w:cs="Arial"/>
          <w:bCs/>
          <w:sz w:val="20"/>
          <w:szCs w:val="20"/>
          <w:lang w:val="en-US"/>
        </w:rPr>
        <w:t>.</w:t>
      </w:r>
      <w:r w:rsidR="003931A8" w:rsidRPr="00DB43FC">
        <w:rPr>
          <w:rFonts w:ascii="Arial" w:hAnsi="Arial" w:cs="Arial"/>
          <w:bCs/>
          <w:sz w:val="20"/>
          <w:szCs w:val="20"/>
          <w:lang w:val="en-US"/>
        </w:rPr>
        <w:t xml:space="preserve"> Menurut penelitian (Rahayu dkk, 2013) menunjukkan bahwa pertumbuhan lebar daun bayam dapat menunjukkan rerata panjang daun bayam tumbuh berkisar antar 7,40 – 13,65 cm. </w:t>
      </w:r>
    </w:p>
    <w:p w:rsidR="00E56E75" w:rsidRPr="00DB43FC" w:rsidRDefault="00E56E75" w:rsidP="00273DDD">
      <w:pPr>
        <w:ind w:left="284" w:firstLine="436"/>
        <w:jc w:val="both"/>
        <w:rPr>
          <w:rFonts w:ascii="Arial" w:hAnsi="Arial" w:cs="Arial"/>
          <w:sz w:val="20"/>
          <w:szCs w:val="20"/>
          <w:lang w:val="en-US"/>
        </w:rPr>
      </w:pPr>
    </w:p>
    <w:p w:rsidR="006B7850" w:rsidRPr="00DB43FC" w:rsidRDefault="006B7850" w:rsidP="008B3C8E">
      <w:pPr>
        <w:jc w:val="both"/>
        <w:rPr>
          <w:rFonts w:ascii="Arial" w:hAnsi="Arial" w:cs="Arial"/>
          <w:sz w:val="20"/>
          <w:szCs w:val="20"/>
          <w:lang w:val="en-US"/>
        </w:rPr>
      </w:pPr>
      <w:r w:rsidRPr="00DB43FC">
        <w:rPr>
          <w:rFonts w:ascii="Arial" w:hAnsi="Arial" w:cs="Arial"/>
          <w:b/>
          <w:sz w:val="20"/>
          <w:szCs w:val="20"/>
          <w:lang w:val="en-US"/>
        </w:rPr>
        <w:t>Pengaruh Pemberian Pupuk Organik Cair Limbah Cair Tahu terhadap Jumlah Daun Tanaman Bayam Hijau</w:t>
      </w:r>
      <w:r w:rsidRPr="00DB43FC">
        <w:rPr>
          <w:rFonts w:ascii="Arial" w:hAnsi="Arial" w:cs="Arial"/>
          <w:sz w:val="20"/>
          <w:szCs w:val="20"/>
          <w:lang w:val="en-US"/>
        </w:rPr>
        <w:t xml:space="preserve"> </w:t>
      </w:r>
    </w:p>
    <w:p w:rsidR="00273DDD" w:rsidRPr="00DB43FC" w:rsidRDefault="002F7A78" w:rsidP="005C3367">
      <w:pPr>
        <w:ind w:firstLine="720"/>
        <w:jc w:val="both"/>
        <w:rPr>
          <w:rFonts w:ascii="Arial" w:hAnsi="Arial" w:cs="Arial"/>
          <w:sz w:val="20"/>
          <w:szCs w:val="20"/>
          <w:lang w:val="en-US"/>
        </w:rPr>
      </w:pPr>
      <w:r w:rsidRPr="00DB43FC">
        <w:rPr>
          <w:rFonts w:ascii="Arial" w:hAnsi="Arial" w:cs="Arial"/>
          <w:sz w:val="20"/>
          <w:szCs w:val="20"/>
          <w:lang w:val="en-US"/>
        </w:rPr>
        <w:t xml:space="preserve">Hasil pengukuran jumlah </w:t>
      </w:r>
      <w:r w:rsidR="008B3C8E" w:rsidRPr="00DB43FC">
        <w:rPr>
          <w:rFonts w:ascii="Arial" w:hAnsi="Arial" w:cs="Arial"/>
          <w:sz w:val="20"/>
          <w:szCs w:val="20"/>
          <w:lang w:val="en-US"/>
        </w:rPr>
        <w:t xml:space="preserve">daun </w:t>
      </w:r>
      <w:r w:rsidRPr="00DB43FC">
        <w:rPr>
          <w:rFonts w:ascii="Arial" w:hAnsi="Arial" w:cs="Arial"/>
          <w:sz w:val="20"/>
          <w:szCs w:val="20"/>
          <w:lang w:val="en-US"/>
        </w:rPr>
        <w:t xml:space="preserve">tanaman bayam berdasarkan analisis dapat diketahui bahwa </w:t>
      </w:r>
      <w:r w:rsidR="008B3C8E" w:rsidRPr="00DB43FC">
        <w:rPr>
          <w:rFonts w:ascii="Arial" w:hAnsi="Arial" w:cs="Arial"/>
          <w:sz w:val="20"/>
          <w:szCs w:val="20"/>
          <w:lang w:val="en-US"/>
        </w:rPr>
        <w:t xml:space="preserve">tidak terdapat pengaruh pemberian pupuk organik cair limbah cair tahu terhadap penambahan jumlah daun tanaman bayam hijau, hal ini disebabkan oleh </w:t>
      </w:r>
      <w:r w:rsidRPr="00DB43FC">
        <w:rPr>
          <w:rFonts w:ascii="Arial" w:hAnsi="Arial" w:cs="Arial"/>
          <w:sz w:val="20"/>
          <w:szCs w:val="20"/>
          <w:lang w:val="en-US"/>
        </w:rPr>
        <w:t xml:space="preserve">adanya hama berupa siput yang menyerang tanaman sehingga </w:t>
      </w:r>
      <w:r w:rsidR="008B3C8E" w:rsidRPr="00DB43FC">
        <w:rPr>
          <w:rFonts w:ascii="Arial" w:hAnsi="Arial" w:cs="Arial"/>
          <w:sz w:val="20"/>
          <w:szCs w:val="20"/>
          <w:lang w:val="en-US"/>
        </w:rPr>
        <w:t xml:space="preserve">sebagian </w:t>
      </w:r>
      <w:r w:rsidRPr="00DB43FC">
        <w:rPr>
          <w:rFonts w:ascii="Arial" w:hAnsi="Arial" w:cs="Arial"/>
          <w:sz w:val="20"/>
          <w:szCs w:val="20"/>
          <w:lang w:val="en-US"/>
        </w:rPr>
        <w:t xml:space="preserve">daun </w:t>
      </w:r>
      <w:r w:rsidR="008B3C8E" w:rsidRPr="00DB43FC">
        <w:rPr>
          <w:rFonts w:ascii="Arial" w:hAnsi="Arial" w:cs="Arial"/>
          <w:sz w:val="20"/>
          <w:szCs w:val="20"/>
          <w:lang w:val="en-US"/>
        </w:rPr>
        <w:t xml:space="preserve">tanaman bayam </w:t>
      </w:r>
      <w:r w:rsidR="00426AF4" w:rsidRPr="00DB43FC">
        <w:rPr>
          <w:rFonts w:ascii="Arial" w:hAnsi="Arial" w:cs="Arial"/>
          <w:sz w:val="20"/>
          <w:szCs w:val="20"/>
          <w:lang w:val="en-US"/>
        </w:rPr>
        <w:t>menjadi rusak</w:t>
      </w:r>
      <w:r w:rsidR="00AD6E37" w:rsidRPr="00DB43FC">
        <w:rPr>
          <w:rFonts w:ascii="Arial" w:hAnsi="Arial" w:cs="Arial"/>
          <w:sz w:val="20"/>
          <w:szCs w:val="20"/>
          <w:lang w:val="en-US"/>
        </w:rPr>
        <w:t xml:space="preserve">. </w:t>
      </w:r>
      <w:r w:rsidR="003931A8" w:rsidRPr="00DB43FC">
        <w:rPr>
          <w:rFonts w:ascii="Arial" w:hAnsi="Arial" w:cs="Arial"/>
          <w:sz w:val="20"/>
          <w:szCs w:val="20"/>
          <w:lang w:val="en-US"/>
        </w:rPr>
        <w:t xml:space="preserve">Penelitian ini menyatakan bahwa siput menjadi faktor tidak terjadi perbedaan jumlah daun bayam yang terlalu besar dengan </w:t>
      </w:r>
      <w:r w:rsidR="008B3C8E" w:rsidRPr="00DB43FC">
        <w:rPr>
          <w:rFonts w:ascii="Arial" w:hAnsi="Arial" w:cs="Arial"/>
          <w:sz w:val="20"/>
          <w:szCs w:val="20"/>
          <w:lang w:val="en-US"/>
        </w:rPr>
        <w:t xml:space="preserve">perlakuan </w:t>
      </w:r>
      <w:r w:rsidR="003931A8" w:rsidRPr="00DB43FC">
        <w:rPr>
          <w:rFonts w:ascii="Arial" w:hAnsi="Arial" w:cs="Arial"/>
          <w:sz w:val="20"/>
          <w:szCs w:val="20"/>
          <w:lang w:val="en-US"/>
        </w:rPr>
        <w:t>variasi pupuk dengan tanaman kontrol.</w:t>
      </w:r>
    </w:p>
    <w:p w:rsidR="001A5D59" w:rsidRPr="001A5D59" w:rsidRDefault="00AD6E37" w:rsidP="005C3367">
      <w:pPr>
        <w:ind w:firstLine="720"/>
        <w:jc w:val="both"/>
        <w:rPr>
          <w:rFonts w:ascii="Arial" w:hAnsi="Arial" w:cs="Arial"/>
          <w:sz w:val="20"/>
          <w:szCs w:val="20"/>
        </w:rPr>
      </w:pPr>
      <w:r w:rsidRPr="00DB43FC">
        <w:rPr>
          <w:rFonts w:ascii="Arial" w:hAnsi="Arial" w:cs="Arial"/>
          <w:sz w:val="20"/>
          <w:szCs w:val="20"/>
        </w:rPr>
        <w:t xml:space="preserve">Penanganan terhadap hama pada tanaman bayam biasanya dilakukan dengan menyemprotkan </w:t>
      </w:r>
      <w:r w:rsidRPr="00DB43FC">
        <w:rPr>
          <w:rFonts w:ascii="Arial" w:hAnsi="Arial" w:cs="Arial"/>
          <w:sz w:val="20"/>
          <w:szCs w:val="20"/>
          <w:lang w:val="en-US"/>
        </w:rPr>
        <w:t>insektisida, agar tanaman bayam tidak rusak dan dapat bertumbuh sesuai dengan seharusnya.</w:t>
      </w:r>
      <w:r w:rsidRPr="00DB43FC">
        <w:rPr>
          <w:rFonts w:ascii="Arial" w:hAnsi="Arial" w:cs="Arial"/>
          <w:sz w:val="20"/>
          <w:szCs w:val="20"/>
        </w:rPr>
        <w:t xml:space="preserve"> Menurut</w:t>
      </w:r>
      <w:r w:rsidR="003931A8" w:rsidRPr="00DB43FC">
        <w:rPr>
          <w:rFonts w:ascii="Arial" w:hAnsi="Arial" w:cs="Arial"/>
          <w:sz w:val="20"/>
          <w:szCs w:val="20"/>
        </w:rPr>
        <w:t xml:space="preserve"> </w:t>
      </w:r>
      <w:r w:rsidR="003931A8" w:rsidRPr="00DB43FC">
        <w:rPr>
          <w:rFonts w:ascii="Arial" w:hAnsi="Arial" w:cs="Arial"/>
          <w:sz w:val="20"/>
          <w:szCs w:val="20"/>
          <w:lang w:val="en-US"/>
        </w:rPr>
        <w:t>(</w:t>
      </w:r>
      <w:r w:rsidR="003931A8" w:rsidRPr="00DB43FC">
        <w:rPr>
          <w:rFonts w:ascii="Arial" w:hAnsi="Arial" w:cs="Arial"/>
          <w:sz w:val="20"/>
          <w:szCs w:val="20"/>
        </w:rPr>
        <w:t>Subandi</w:t>
      </w:r>
      <w:r w:rsidR="003931A8" w:rsidRPr="00DB43FC">
        <w:rPr>
          <w:rFonts w:ascii="Arial" w:hAnsi="Arial" w:cs="Arial"/>
          <w:sz w:val="20"/>
          <w:szCs w:val="20"/>
          <w:lang w:val="en-US"/>
        </w:rPr>
        <w:t xml:space="preserve">, </w:t>
      </w:r>
      <w:r w:rsidR="003931A8" w:rsidRPr="00DB43FC">
        <w:rPr>
          <w:rFonts w:ascii="Arial" w:hAnsi="Arial" w:cs="Arial"/>
          <w:sz w:val="20"/>
          <w:szCs w:val="20"/>
        </w:rPr>
        <w:t>2015)</w:t>
      </w:r>
      <w:r w:rsidR="003931A8" w:rsidRPr="00DB43FC">
        <w:rPr>
          <w:rFonts w:ascii="Arial" w:hAnsi="Arial" w:cs="Arial"/>
          <w:sz w:val="20"/>
          <w:szCs w:val="20"/>
          <w:lang w:val="en-US"/>
        </w:rPr>
        <w:t xml:space="preserve"> </w:t>
      </w:r>
      <w:r w:rsidRPr="00DB43FC">
        <w:rPr>
          <w:rFonts w:ascii="Arial" w:hAnsi="Arial" w:cs="Arial"/>
          <w:sz w:val="20"/>
          <w:szCs w:val="20"/>
        </w:rPr>
        <w:t xml:space="preserve">ulat grayak dan belalang merupakan </w:t>
      </w:r>
      <w:r w:rsidR="003931A8" w:rsidRPr="00DB43FC">
        <w:rPr>
          <w:rFonts w:ascii="Arial" w:hAnsi="Arial" w:cs="Arial"/>
          <w:sz w:val="20"/>
          <w:szCs w:val="20"/>
        </w:rPr>
        <w:t xml:space="preserve">hama yang </w:t>
      </w:r>
      <w:r w:rsidRPr="00DB43FC">
        <w:rPr>
          <w:rFonts w:ascii="Arial" w:hAnsi="Arial" w:cs="Arial"/>
          <w:sz w:val="20"/>
          <w:szCs w:val="20"/>
        </w:rPr>
        <w:t xml:space="preserve">umumnya </w:t>
      </w:r>
      <w:r w:rsidR="003931A8" w:rsidRPr="00DB43FC">
        <w:rPr>
          <w:rFonts w:ascii="Arial" w:hAnsi="Arial" w:cs="Arial"/>
          <w:sz w:val="20"/>
          <w:szCs w:val="20"/>
        </w:rPr>
        <w:t xml:space="preserve">menyerang tanaman bayam. </w:t>
      </w:r>
      <w:r w:rsidRPr="00DB43FC">
        <w:rPr>
          <w:rFonts w:ascii="Arial" w:hAnsi="Arial" w:cs="Arial"/>
          <w:sz w:val="20"/>
          <w:szCs w:val="20"/>
        </w:rPr>
        <w:t xml:space="preserve">Kutu daun dan siput juga merupakan </w:t>
      </w:r>
      <w:r w:rsidRPr="00DB43FC">
        <w:rPr>
          <w:rFonts w:ascii="Arial" w:hAnsi="Arial" w:cs="Arial"/>
          <w:sz w:val="20"/>
          <w:szCs w:val="20"/>
        </w:rPr>
        <w:lastRenderedPageBreak/>
        <w:t>jenis h</w:t>
      </w:r>
      <w:r w:rsidR="003931A8" w:rsidRPr="00DB43FC">
        <w:rPr>
          <w:rFonts w:ascii="Arial" w:hAnsi="Arial" w:cs="Arial"/>
          <w:sz w:val="20"/>
          <w:szCs w:val="20"/>
        </w:rPr>
        <w:t xml:space="preserve">ama </w:t>
      </w:r>
      <w:r w:rsidRPr="00DB43FC">
        <w:rPr>
          <w:rFonts w:ascii="Arial" w:hAnsi="Arial" w:cs="Arial"/>
          <w:sz w:val="20"/>
          <w:szCs w:val="20"/>
        </w:rPr>
        <w:t xml:space="preserve">yang </w:t>
      </w:r>
      <w:r w:rsidR="003931A8" w:rsidRPr="00DB43FC">
        <w:rPr>
          <w:rFonts w:ascii="Arial" w:hAnsi="Arial" w:cs="Arial"/>
          <w:sz w:val="20"/>
          <w:szCs w:val="20"/>
        </w:rPr>
        <w:t>seri</w:t>
      </w:r>
      <w:r w:rsidRPr="00DB43FC">
        <w:rPr>
          <w:rFonts w:ascii="Arial" w:hAnsi="Arial" w:cs="Arial"/>
          <w:sz w:val="20"/>
          <w:szCs w:val="20"/>
        </w:rPr>
        <w:t>ng ditemukan pada tanaman bayam</w:t>
      </w:r>
      <w:r w:rsidR="001A5D59">
        <w:rPr>
          <w:rFonts w:ascii="Arial" w:hAnsi="Arial" w:cs="Arial"/>
          <w:sz w:val="20"/>
          <w:szCs w:val="20"/>
        </w:rPr>
        <w:t xml:space="preserve">, sehingga menyebabkan tanaman bayam menjadi rusak jika tidak dilakukan pengendalian. </w:t>
      </w:r>
      <w:r w:rsidR="001A5D59" w:rsidRPr="001A5D59">
        <w:rPr>
          <w:rFonts w:ascii="Arial" w:hAnsi="Arial" w:cs="Arial"/>
          <w:sz w:val="20"/>
          <w:szCs w:val="20"/>
        </w:rPr>
        <w:t>Pengendalian hama dilakukan dengan cara mekanis, biologis, dan rotasi tanaman serta peningkatan kesuburan tanah dilakukan secara alami melalui penambahan pupuk organik, sisa tanaman, dan sebagainya. Bahan dasar pembuatan pupuk organik dan pestisida organik didapat dari alam dan lingkungan (Wahyuno, 2013).</w:t>
      </w:r>
    </w:p>
    <w:p w:rsidR="00273DDD" w:rsidRPr="00DB43FC" w:rsidRDefault="00AD6E37" w:rsidP="005C3367">
      <w:pPr>
        <w:ind w:firstLine="720"/>
        <w:jc w:val="both"/>
        <w:rPr>
          <w:rFonts w:ascii="Arial" w:hAnsi="Arial" w:cs="Arial"/>
          <w:sz w:val="20"/>
          <w:szCs w:val="20"/>
          <w:lang w:val="en-US"/>
        </w:rPr>
      </w:pPr>
      <w:r w:rsidRPr="00DB43FC">
        <w:rPr>
          <w:rFonts w:ascii="Arial" w:hAnsi="Arial" w:cs="Arial"/>
          <w:sz w:val="20"/>
          <w:szCs w:val="20"/>
        </w:rPr>
        <w:t>Faktor iklim</w:t>
      </w:r>
      <w:r w:rsidR="003C1C7B" w:rsidRPr="00DB43FC">
        <w:rPr>
          <w:rFonts w:ascii="Arial" w:hAnsi="Arial" w:cs="Arial"/>
          <w:sz w:val="20"/>
          <w:szCs w:val="20"/>
        </w:rPr>
        <w:t xml:space="preserve"> seperti seperti suhu, kelembaban udara dan curah hujan</w:t>
      </w:r>
      <w:r w:rsidRPr="00DB43FC">
        <w:rPr>
          <w:rFonts w:ascii="Arial" w:hAnsi="Arial" w:cs="Arial"/>
          <w:sz w:val="20"/>
          <w:szCs w:val="20"/>
        </w:rPr>
        <w:t xml:space="preserve"> merupakan hal yang sangat mempengaruhi p</w:t>
      </w:r>
      <w:r w:rsidR="003931A8" w:rsidRPr="00DB43FC">
        <w:rPr>
          <w:rFonts w:ascii="Arial" w:hAnsi="Arial" w:cs="Arial"/>
          <w:sz w:val="20"/>
          <w:szCs w:val="20"/>
        </w:rPr>
        <w:t xml:space="preserve">erkembangan hama. </w:t>
      </w:r>
      <w:r w:rsidR="003C1C7B" w:rsidRPr="00DB43FC">
        <w:rPr>
          <w:rFonts w:ascii="Arial" w:hAnsi="Arial" w:cs="Arial"/>
          <w:sz w:val="20"/>
          <w:szCs w:val="20"/>
        </w:rPr>
        <w:t xml:space="preserve">Seperti diketahui selama pelaksanaan kegiatan </w:t>
      </w:r>
      <w:r w:rsidR="003C1C7B" w:rsidRPr="00DB43FC">
        <w:rPr>
          <w:rFonts w:ascii="Arial" w:hAnsi="Arial" w:cs="Arial"/>
          <w:sz w:val="20"/>
          <w:szCs w:val="20"/>
          <w:lang w:val="en-US"/>
        </w:rPr>
        <w:t xml:space="preserve">penelitian pada saat penanaman tanaman bayam cuaca panas dan pada waktu pengukuran pertumbuhan tanaman bayam sering turun hujan dan panas yang tidak dapat diprediksi, sehingga hal tersebut menyebabkan pertumbuhan hama semakin banyak </w:t>
      </w:r>
      <w:r w:rsidR="00E56E75" w:rsidRPr="00DB43FC">
        <w:rPr>
          <w:rFonts w:ascii="Arial" w:hAnsi="Arial" w:cs="Arial"/>
          <w:sz w:val="20"/>
          <w:szCs w:val="20"/>
          <w:lang w:val="en-US"/>
        </w:rPr>
        <w:t>dan merusak pertumbuhan tanaman bayam</w:t>
      </w:r>
      <w:r w:rsidR="003931A8" w:rsidRPr="00DB43FC">
        <w:rPr>
          <w:rFonts w:ascii="Arial" w:hAnsi="Arial" w:cs="Arial"/>
          <w:sz w:val="20"/>
          <w:szCs w:val="20"/>
        </w:rPr>
        <w:t>.</w:t>
      </w:r>
      <w:r w:rsidR="003931A8" w:rsidRPr="00DB43FC">
        <w:rPr>
          <w:rFonts w:ascii="Arial" w:hAnsi="Arial" w:cs="Arial"/>
          <w:sz w:val="20"/>
          <w:szCs w:val="20"/>
          <w:lang w:val="en-US"/>
        </w:rPr>
        <w:t xml:space="preserve"> </w:t>
      </w:r>
    </w:p>
    <w:p w:rsidR="008B3C8E" w:rsidRPr="00DB43FC" w:rsidRDefault="008B3C8E" w:rsidP="005C3367">
      <w:pPr>
        <w:ind w:firstLine="720"/>
        <w:jc w:val="both"/>
        <w:rPr>
          <w:rFonts w:ascii="Arial" w:hAnsi="Arial" w:cs="Arial"/>
          <w:sz w:val="20"/>
          <w:szCs w:val="20"/>
          <w:lang w:val="en-US"/>
        </w:rPr>
      </w:pPr>
      <w:r w:rsidRPr="00DB43FC">
        <w:rPr>
          <w:rFonts w:ascii="Arial" w:hAnsi="Arial" w:cs="Arial"/>
          <w:sz w:val="20"/>
          <w:szCs w:val="20"/>
          <w:lang w:val="en-US"/>
        </w:rPr>
        <w:t>Kendala saat melaksanakan penelitian yaitu adanya hama berupa siput. Siput  berkembang biak pada tanaman bayam yang ditemukan pada musim hujan sehingga faktor cuaca atau iklim menjadi penghambat waktu pertumbuhan lebar daun tanaman bayam sehingga beberapa tanaman bayam terganggu pertumbuhannya dan peneliti tidak melakukan pengendalian hama yang optimal, hal ini menyebabkan daun mengalami kerusakan.</w:t>
      </w:r>
    </w:p>
    <w:p w:rsidR="001F0CD9" w:rsidRPr="00DB43FC" w:rsidRDefault="00A14A85" w:rsidP="00273DDD">
      <w:pPr>
        <w:pStyle w:val="Heading1"/>
        <w:spacing w:before="207"/>
        <w:ind w:left="0"/>
        <w:rPr>
          <w:rFonts w:ascii="Arial" w:hAnsi="Arial" w:cs="Arial"/>
          <w:sz w:val="20"/>
          <w:szCs w:val="20"/>
        </w:rPr>
      </w:pPr>
      <w:r w:rsidRPr="00DB43FC">
        <w:rPr>
          <w:rFonts w:ascii="Arial" w:hAnsi="Arial" w:cs="Arial"/>
          <w:sz w:val="20"/>
          <w:szCs w:val="20"/>
        </w:rPr>
        <w:t>KESIMPULAN</w:t>
      </w:r>
    </w:p>
    <w:p w:rsidR="00D75DA0" w:rsidRPr="00DB43FC" w:rsidRDefault="000A5867" w:rsidP="005C3367">
      <w:pPr>
        <w:widowControl/>
        <w:autoSpaceDE/>
        <w:autoSpaceDN/>
        <w:ind w:firstLine="720"/>
        <w:jc w:val="both"/>
        <w:rPr>
          <w:rFonts w:ascii="Arial" w:hAnsi="Arial" w:cs="Arial"/>
          <w:sz w:val="20"/>
          <w:szCs w:val="20"/>
          <w:lang w:val="en-US"/>
        </w:rPr>
      </w:pPr>
      <w:r w:rsidRPr="00DB43FC">
        <w:rPr>
          <w:rFonts w:ascii="Arial" w:hAnsi="Arial" w:cs="Arial"/>
          <w:sz w:val="20"/>
          <w:szCs w:val="20"/>
          <w:lang w:val="en-US"/>
        </w:rPr>
        <w:t>Hasil pengukuran pH tanah setelah perlakuan diketahui bahwa pupuk organik limbah tahu aktivator kulit pisang kepok dapat meningkatkan pH tanah. Konsentrasi terbaik meningkatkan ukuran tinggi batang tanaman bayam hijau selama waktu masa tanam adalah 10% dengan rata-rata tinggi batang  6,78 cm. Konsentrasi terbaik meningkatkan ukuran lebar daun tanaman bayam hijau (</w:t>
      </w:r>
      <w:r w:rsidRPr="00DB43FC">
        <w:rPr>
          <w:rFonts w:ascii="Arial" w:hAnsi="Arial" w:cs="Arial"/>
          <w:i/>
          <w:sz w:val="20"/>
          <w:szCs w:val="20"/>
          <w:lang w:val="en-US"/>
        </w:rPr>
        <w:t>Amaranthus Tricolor L</w:t>
      </w:r>
      <w:r w:rsidRPr="00DB43FC">
        <w:rPr>
          <w:rFonts w:ascii="Arial" w:hAnsi="Arial" w:cs="Arial"/>
          <w:sz w:val="20"/>
          <w:szCs w:val="20"/>
          <w:lang w:val="en-US"/>
        </w:rPr>
        <w:t xml:space="preserve">) selama waktu masa tanam adalah konsentrasi 20% dengan rata-rata lebar daun 9 cm. Jumlah daun terbanyak yang diamati yaitu pada konsentrasi 20% sebanyak 5 helai. Hasil penelitian diketahui bahwa ada pengaruh pemberian pupuk organik cair limbah cair tahu terhadap tinggi batang dan lebar daun tanaman bayam hijau. Tidak ada </w:t>
      </w:r>
      <w:r w:rsidR="00D75DA0" w:rsidRPr="00DB43FC">
        <w:rPr>
          <w:rFonts w:ascii="Arial" w:hAnsi="Arial" w:cs="Arial"/>
          <w:sz w:val="20"/>
          <w:szCs w:val="20"/>
          <w:lang w:val="en-US"/>
        </w:rPr>
        <w:t xml:space="preserve"> </w:t>
      </w:r>
      <w:r w:rsidR="003A4CE5" w:rsidRPr="00DB43FC">
        <w:rPr>
          <w:rFonts w:ascii="Arial" w:hAnsi="Arial" w:cs="Arial"/>
          <w:sz w:val="20"/>
          <w:szCs w:val="20"/>
          <w:lang w:val="en-US"/>
        </w:rPr>
        <w:t>pengaruh pemberian pupuk organik cair limbah cair tahu terhadap jumlah daun tanaman bayam hijau.</w:t>
      </w:r>
    </w:p>
    <w:p w:rsidR="00D75DA0" w:rsidRPr="00DB43FC" w:rsidRDefault="00D75DA0" w:rsidP="00D75DA0">
      <w:pPr>
        <w:widowControl/>
        <w:autoSpaceDE/>
        <w:autoSpaceDN/>
        <w:jc w:val="both"/>
        <w:rPr>
          <w:rFonts w:ascii="Arial" w:hAnsi="Arial" w:cs="Arial"/>
          <w:sz w:val="20"/>
          <w:szCs w:val="20"/>
          <w:lang w:val="en-US"/>
        </w:rPr>
      </w:pPr>
    </w:p>
    <w:p w:rsidR="00407B65" w:rsidRDefault="00407B65" w:rsidP="00D75DA0">
      <w:pPr>
        <w:pStyle w:val="BodyText"/>
        <w:ind w:left="0"/>
        <w:rPr>
          <w:rFonts w:ascii="Arial" w:hAnsi="Arial" w:cs="Arial"/>
          <w:sz w:val="20"/>
          <w:szCs w:val="20"/>
        </w:rPr>
        <w:sectPr w:rsidR="00407B65" w:rsidSect="00407B65">
          <w:pgSz w:w="11910" w:h="16840"/>
          <w:pgMar w:top="1418" w:right="1418" w:bottom="1418" w:left="1418" w:header="720" w:footer="720" w:gutter="0"/>
          <w:cols w:num="2" w:space="720"/>
        </w:sectPr>
      </w:pPr>
    </w:p>
    <w:p w:rsidR="001F0CD9" w:rsidRPr="00DB43FC" w:rsidRDefault="001F0CD9" w:rsidP="00D75DA0">
      <w:pPr>
        <w:pStyle w:val="BodyText"/>
        <w:ind w:left="0"/>
        <w:rPr>
          <w:rFonts w:ascii="Arial" w:hAnsi="Arial" w:cs="Arial"/>
          <w:sz w:val="20"/>
          <w:szCs w:val="20"/>
        </w:rPr>
      </w:pPr>
    </w:p>
    <w:p w:rsidR="005B08F6" w:rsidRDefault="005B08F6" w:rsidP="00D75DA0">
      <w:pPr>
        <w:pStyle w:val="Heading1"/>
        <w:ind w:left="0"/>
        <w:jc w:val="both"/>
        <w:rPr>
          <w:rFonts w:ascii="Arial" w:hAnsi="Arial" w:cs="Arial"/>
          <w:sz w:val="20"/>
          <w:szCs w:val="20"/>
        </w:rPr>
      </w:pPr>
    </w:p>
    <w:p w:rsidR="005B08F6" w:rsidRDefault="005B08F6" w:rsidP="00D75DA0">
      <w:pPr>
        <w:pStyle w:val="Heading1"/>
        <w:ind w:left="0"/>
        <w:jc w:val="both"/>
        <w:rPr>
          <w:rFonts w:ascii="Arial" w:hAnsi="Arial" w:cs="Arial"/>
          <w:sz w:val="20"/>
          <w:szCs w:val="20"/>
        </w:rPr>
      </w:pPr>
    </w:p>
    <w:p w:rsidR="005B08F6" w:rsidRDefault="005B08F6" w:rsidP="00D75DA0">
      <w:pPr>
        <w:pStyle w:val="Heading1"/>
        <w:ind w:left="0"/>
        <w:jc w:val="both"/>
        <w:rPr>
          <w:rFonts w:ascii="Arial" w:hAnsi="Arial" w:cs="Arial"/>
          <w:sz w:val="20"/>
          <w:szCs w:val="20"/>
        </w:rPr>
      </w:pPr>
    </w:p>
    <w:p w:rsidR="001A5D59" w:rsidRDefault="001A5D59" w:rsidP="00D75DA0">
      <w:pPr>
        <w:pStyle w:val="Heading1"/>
        <w:ind w:left="0"/>
        <w:jc w:val="both"/>
        <w:rPr>
          <w:rFonts w:ascii="Arial" w:hAnsi="Arial" w:cs="Arial"/>
          <w:sz w:val="20"/>
          <w:szCs w:val="20"/>
        </w:rPr>
      </w:pPr>
    </w:p>
    <w:p w:rsidR="001A5D59" w:rsidRDefault="001A5D59" w:rsidP="00D75DA0">
      <w:pPr>
        <w:pStyle w:val="Heading1"/>
        <w:ind w:left="0"/>
        <w:jc w:val="both"/>
        <w:rPr>
          <w:rFonts w:ascii="Arial" w:hAnsi="Arial" w:cs="Arial"/>
          <w:sz w:val="20"/>
          <w:szCs w:val="20"/>
        </w:rPr>
      </w:pPr>
    </w:p>
    <w:p w:rsidR="001A5D59" w:rsidRDefault="001A5D59" w:rsidP="00D75DA0">
      <w:pPr>
        <w:pStyle w:val="Heading1"/>
        <w:ind w:left="0"/>
        <w:jc w:val="both"/>
        <w:rPr>
          <w:rFonts w:ascii="Arial" w:hAnsi="Arial" w:cs="Arial"/>
          <w:sz w:val="20"/>
          <w:szCs w:val="20"/>
        </w:rPr>
      </w:pPr>
    </w:p>
    <w:p w:rsidR="001A5D59" w:rsidRDefault="001A5D59" w:rsidP="00D75DA0">
      <w:pPr>
        <w:pStyle w:val="Heading1"/>
        <w:ind w:left="0"/>
        <w:jc w:val="both"/>
        <w:rPr>
          <w:rFonts w:ascii="Arial" w:hAnsi="Arial" w:cs="Arial"/>
          <w:sz w:val="20"/>
          <w:szCs w:val="20"/>
        </w:rPr>
      </w:pPr>
    </w:p>
    <w:p w:rsidR="001F0CD9" w:rsidRPr="00DB43FC" w:rsidRDefault="00A14A85" w:rsidP="00D75DA0">
      <w:pPr>
        <w:pStyle w:val="Heading1"/>
        <w:ind w:left="0"/>
        <w:jc w:val="both"/>
        <w:rPr>
          <w:rFonts w:ascii="Arial" w:hAnsi="Arial" w:cs="Arial"/>
          <w:sz w:val="20"/>
          <w:szCs w:val="20"/>
        </w:rPr>
      </w:pPr>
      <w:r w:rsidRPr="00DB43FC">
        <w:rPr>
          <w:rFonts w:ascii="Arial" w:hAnsi="Arial" w:cs="Arial"/>
          <w:sz w:val="20"/>
          <w:szCs w:val="20"/>
        </w:rPr>
        <w:lastRenderedPageBreak/>
        <w:t>DAFTAR PUSTAKA</w:t>
      </w:r>
    </w:p>
    <w:p w:rsidR="001F0CD9" w:rsidRPr="00DB43FC" w:rsidRDefault="001F0CD9" w:rsidP="00273DDD">
      <w:pPr>
        <w:pStyle w:val="BodyText"/>
        <w:spacing w:before="9"/>
        <w:ind w:left="0"/>
        <w:jc w:val="both"/>
        <w:rPr>
          <w:rFonts w:ascii="Arial" w:hAnsi="Arial" w:cs="Arial"/>
          <w:b/>
          <w:sz w:val="20"/>
          <w:szCs w:val="20"/>
        </w:rPr>
      </w:pPr>
    </w:p>
    <w:p w:rsidR="00583D0E" w:rsidRPr="00DB43FC" w:rsidRDefault="00583D0E" w:rsidP="00583D0E">
      <w:pPr>
        <w:pStyle w:val="BodyText"/>
        <w:spacing w:before="3"/>
        <w:ind w:left="567" w:right="110" w:hanging="567"/>
        <w:jc w:val="both"/>
        <w:rPr>
          <w:rFonts w:ascii="Arial" w:hAnsi="Arial" w:cs="Arial"/>
          <w:sz w:val="20"/>
          <w:szCs w:val="20"/>
        </w:rPr>
      </w:pPr>
    </w:p>
    <w:p w:rsidR="001A5D59" w:rsidRDefault="001A5D59" w:rsidP="001A5D59">
      <w:pPr>
        <w:pStyle w:val="Heading4"/>
        <w:shd w:val="clear" w:color="auto" w:fill="FFFFFF"/>
        <w:spacing w:before="0"/>
        <w:ind w:left="567" w:hanging="567"/>
        <w:jc w:val="both"/>
        <w:rPr>
          <w:rFonts w:ascii="Arial" w:hAnsi="Arial" w:cs="Arial"/>
          <w:b w:val="0"/>
          <w:bCs w:val="0"/>
          <w:i w:val="0"/>
          <w:color w:val="auto"/>
          <w:sz w:val="20"/>
          <w:szCs w:val="20"/>
        </w:rPr>
      </w:pPr>
      <w:r w:rsidRPr="00D05051">
        <w:rPr>
          <w:rFonts w:ascii="Arial" w:hAnsi="Arial" w:cs="Arial"/>
          <w:b w:val="0"/>
          <w:bCs w:val="0"/>
          <w:i w:val="0"/>
          <w:color w:val="auto"/>
          <w:sz w:val="20"/>
          <w:szCs w:val="20"/>
        </w:rPr>
        <w:t>Amalia, W. Hayati, N. Kusrinah. 2018. Perbandingan Pemberian Variasi Konsentrasi Pupuk dari Limbah Cair Tahu Terhadap Pertumbuhan Tanaman Cabai Rawit (Capsicum frutescens L.). Journal of Biology and Applied Biology. Vol 1, No 1.</w:t>
      </w:r>
    </w:p>
    <w:p w:rsidR="001A5D59" w:rsidRDefault="001A5D59" w:rsidP="005B08F6">
      <w:pPr>
        <w:pStyle w:val="BodyText"/>
        <w:ind w:left="567" w:right="110" w:hanging="567"/>
        <w:jc w:val="both"/>
        <w:rPr>
          <w:rFonts w:ascii="Arial" w:hAnsi="Arial" w:cs="Arial"/>
          <w:sz w:val="20"/>
          <w:szCs w:val="20"/>
        </w:rPr>
      </w:pPr>
    </w:p>
    <w:p w:rsidR="001F0CD9" w:rsidRDefault="002F7A78" w:rsidP="005B08F6">
      <w:pPr>
        <w:pStyle w:val="BodyText"/>
        <w:ind w:left="567" w:right="110" w:hanging="567"/>
        <w:jc w:val="both"/>
        <w:rPr>
          <w:rFonts w:ascii="Arial" w:hAnsi="Arial" w:cs="Arial"/>
          <w:sz w:val="20"/>
          <w:szCs w:val="20"/>
        </w:rPr>
      </w:pPr>
      <w:r w:rsidRPr="005B08F6">
        <w:rPr>
          <w:rFonts w:ascii="Arial" w:hAnsi="Arial" w:cs="Arial"/>
          <w:sz w:val="20"/>
          <w:szCs w:val="20"/>
        </w:rPr>
        <w:t>Hartini, Sri., Sholihah, Siti M., &amp; Manshur, Endjang. (2019). Pengaruh Konsentrasi Urin Kelinci terhadap Pertumbuhan dan Hasil Bayam Merah (Amaranthus gangeticus voss). Jurnal Ilmiah Respati, Vol. 10, No. 1.</w:t>
      </w:r>
    </w:p>
    <w:p w:rsidR="00BD2C51" w:rsidRDefault="00BD2C51" w:rsidP="005B08F6">
      <w:pPr>
        <w:pStyle w:val="BodyText"/>
        <w:ind w:left="567" w:right="110" w:hanging="567"/>
        <w:jc w:val="both"/>
      </w:pPr>
    </w:p>
    <w:p w:rsidR="00BD2C51" w:rsidRDefault="00BD2C51" w:rsidP="005B08F6">
      <w:pPr>
        <w:pStyle w:val="BodyText"/>
        <w:ind w:left="567" w:right="110" w:hanging="567"/>
        <w:jc w:val="both"/>
        <w:rPr>
          <w:rFonts w:ascii="Arial" w:hAnsi="Arial" w:cs="Arial"/>
          <w:sz w:val="20"/>
          <w:szCs w:val="20"/>
        </w:rPr>
      </w:pPr>
      <w:r>
        <w:t>Noverensi</w:t>
      </w:r>
      <w:r>
        <w:t>.</w:t>
      </w:r>
      <w:r>
        <w:t xml:space="preserve"> Yetti</w:t>
      </w:r>
      <w:r>
        <w:t xml:space="preserve">, </w:t>
      </w:r>
      <w:r>
        <w:t>H</w:t>
      </w:r>
      <w:r>
        <w:t>.</w:t>
      </w:r>
      <w:r>
        <w:t xml:space="preserve"> Yulia</w:t>
      </w:r>
      <w:r>
        <w:t xml:space="preserve">, </w:t>
      </w:r>
      <w:r>
        <w:t>A</w:t>
      </w:r>
      <w:r>
        <w:t xml:space="preserve">, </w:t>
      </w:r>
      <w:r>
        <w:t>En</w:t>
      </w:r>
      <w:r>
        <w:t>. 2019.</w:t>
      </w:r>
      <w:r>
        <w:t xml:space="preserve"> </w:t>
      </w:r>
      <w:r w:rsidRPr="00BD2C51">
        <w:rPr>
          <w:rFonts w:ascii="Arial" w:hAnsi="Arial" w:cs="Arial"/>
          <w:sz w:val="20"/>
          <w:szCs w:val="20"/>
        </w:rPr>
        <w:t>Pengaruh Pemberian Hasil Fermentasi Kulit Pisang Sebagai Pupuk Organik Cair Terhadap Pertumbuhan Tanaman Mawar (Rosa Sp.)</w:t>
      </w:r>
      <w:r>
        <w:rPr>
          <w:rFonts w:ascii="Arial" w:hAnsi="Arial" w:cs="Arial"/>
          <w:sz w:val="20"/>
          <w:szCs w:val="20"/>
        </w:rPr>
        <w:t xml:space="preserve">. Jurnal Online Mahasiswa. Fakultas Pertanian. Universitas Riau. </w:t>
      </w:r>
    </w:p>
    <w:p w:rsidR="001A5D59" w:rsidRDefault="001A5D59" w:rsidP="005B08F6">
      <w:pPr>
        <w:pStyle w:val="BodyText"/>
        <w:ind w:left="567" w:right="110" w:hanging="567"/>
        <w:jc w:val="both"/>
        <w:rPr>
          <w:rFonts w:ascii="Arial" w:hAnsi="Arial" w:cs="Arial"/>
          <w:sz w:val="20"/>
          <w:szCs w:val="20"/>
        </w:rPr>
      </w:pPr>
    </w:p>
    <w:p w:rsidR="005B08F6" w:rsidRPr="005B08F6" w:rsidRDefault="005B08F6" w:rsidP="005B08F6">
      <w:pPr>
        <w:ind w:left="567" w:right="232" w:hanging="567"/>
        <w:jc w:val="both"/>
        <w:rPr>
          <w:rFonts w:ascii="Arial" w:hAnsi="Arial" w:cs="Arial"/>
          <w:sz w:val="20"/>
          <w:szCs w:val="20"/>
        </w:rPr>
      </w:pPr>
      <w:r w:rsidRPr="005B08F6">
        <w:rPr>
          <w:rFonts w:ascii="Arial" w:hAnsi="Arial" w:cs="Arial"/>
          <w:sz w:val="20"/>
          <w:szCs w:val="20"/>
        </w:rPr>
        <w:t xml:space="preserve">Oktaviana, W. </w:t>
      </w:r>
      <w:r w:rsidRPr="005B08F6">
        <w:rPr>
          <w:rFonts w:ascii="Arial" w:hAnsi="Arial" w:cs="Arial"/>
          <w:i/>
          <w:sz w:val="20"/>
          <w:szCs w:val="20"/>
        </w:rPr>
        <w:t xml:space="preserve">et al. </w:t>
      </w:r>
      <w:r w:rsidRPr="005B08F6">
        <w:rPr>
          <w:rFonts w:ascii="Arial" w:hAnsi="Arial" w:cs="Arial"/>
          <w:sz w:val="20"/>
          <w:szCs w:val="20"/>
        </w:rPr>
        <w:t xml:space="preserve">(2018). Karakteristik Tanah Hasil Pelapukan Granit dan Fungsinya untuk Material Penutup TPA di Wilayah Tanjungpinang, Riau. </w:t>
      </w:r>
      <w:r w:rsidRPr="005B08F6">
        <w:rPr>
          <w:rFonts w:ascii="Arial" w:hAnsi="Arial" w:cs="Arial"/>
          <w:i/>
          <w:sz w:val="20"/>
          <w:szCs w:val="20"/>
        </w:rPr>
        <w:t>Padjadjaran Geoscience Journal</w:t>
      </w:r>
      <w:r w:rsidRPr="005B08F6">
        <w:rPr>
          <w:rFonts w:ascii="Arial" w:hAnsi="Arial" w:cs="Arial"/>
          <w:sz w:val="20"/>
          <w:szCs w:val="20"/>
        </w:rPr>
        <w:t>, 2(2), pp. 90–95</w:t>
      </w:r>
    </w:p>
    <w:p w:rsidR="005B08F6" w:rsidRDefault="005B08F6" w:rsidP="005B08F6">
      <w:pPr>
        <w:ind w:left="567" w:right="232" w:hanging="567"/>
        <w:jc w:val="both"/>
        <w:rPr>
          <w:rFonts w:ascii="Arial" w:hAnsi="Arial" w:cs="Arial"/>
          <w:sz w:val="20"/>
          <w:szCs w:val="20"/>
        </w:rPr>
      </w:pPr>
    </w:p>
    <w:p w:rsidR="00C600C4" w:rsidRDefault="00C600C4" w:rsidP="005B08F6">
      <w:pPr>
        <w:ind w:left="567" w:right="232" w:hanging="567"/>
        <w:jc w:val="both"/>
      </w:pPr>
      <w:r>
        <w:t>Pracaya, IR</w:t>
      </w:r>
      <w:r>
        <w:t>.</w:t>
      </w:r>
      <w:r>
        <w:t xml:space="preserve"> 2007</w:t>
      </w:r>
      <w:r>
        <w:t>.</w:t>
      </w:r>
      <w:r>
        <w:t xml:space="preserve"> Bertanam Sayuran Organik di Kebun, Pot &amp; Polibag, Penebar Swadaya</w:t>
      </w:r>
      <w:r>
        <w:t>.</w:t>
      </w:r>
      <w:bookmarkStart w:id="0" w:name="_GoBack"/>
      <w:bookmarkEnd w:id="0"/>
      <w:r>
        <w:t xml:space="preserve"> Jakarta</w:t>
      </w:r>
    </w:p>
    <w:p w:rsidR="00C600C4" w:rsidRPr="005B08F6" w:rsidRDefault="00C600C4" w:rsidP="005B08F6">
      <w:pPr>
        <w:ind w:left="567" w:right="232" w:hanging="567"/>
        <w:jc w:val="both"/>
        <w:rPr>
          <w:rFonts w:ascii="Arial" w:hAnsi="Arial" w:cs="Arial"/>
          <w:sz w:val="20"/>
          <w:szCs w:val="20"/>
        </w:rPr>
      </w:pPr>
    </w:p>
    <w:p w:rsidR="005B08F6" w:rsidRPr="005B08F6" w:rsidRDefault="005B08F6" w:rsidP="005B08F6">
      <w:pPr>
        <w:tabs>
          <w:tab w:val="left" w:pos="2452"/>
        </w:tabs>
        <w:ind w:left="567" w:right="3" w:hanging="567"/>
        <w:jc w:val="both"/>
        <w:rPr>
          <w:rFonts w:ascii="Arial" w:hAnsi="Arial" w:cs="Arial"/>
          <w:sz w:val="20"/>
          <w:szCs w:val="20"/>
        </w:rPr>
      </w:pPr>
      <w:r w:rsidRPr="005B08F6">
        <w:rPr>
          <w:rFonts w:ascii="Arial" w:hAnsi="Arial" w:cs="Arial"/>
          <w:sz w:val="20"/>
          <w:szCs w:val="20"/>
        </w:rPr>
        <w:t>Pramana, A. Heriko, W. (2020). Perbandingan Kandungan Hara Limbah Tahu Dan Limbah Tahu Plus Buah Maja Sebagai Pupuk Organik Cair (POC). Jurnal Agronomi Tanaman Tropika Vol 2 No.2</w:t>
      </w:r>
    </w:p>
    <w:p w:rsidR="005B08F6" w:rsidRPr="005B08F6" w:rsidRDefault="005B08F6" w:rsidP="005B08F6">
      <w:pPr>
        <w:pStyle w:val="BodyText"/>
        <w:ind w:left="567" w:right="110" w:hanging="567"/>
        <w:jc w:val="both"/>
        <w:rPr>
          <w:rFonts w:ascii="Arial" w:hAnsi="Arial" w:cs="Arial"/>
          <w:sz w:val="20"/>
          <w:szCs w:val="20"/>
        </w:rPr>
      </w:pPr>
    </w:p>
    <w:p w:rsidR="009E45DF" w:rsidRPr="005B08F6" w:rsidRDefault="009E45DF" w:rsidP="005B08F6">
      <w:pPr>
        <w:ind w:left="567" w:hanging="567"/>
        <w:jc w:val="both"/>
        <w:rPr>
          <w:rFonts w:ascii="Arial" w:hAnsi="Arial" w:cs="Arial"/>
          <w:sz w:val="20"/>
          <w:szCs w:val="20"/>
          <w:lang w:val="en-US"/>
        </w:rPr>
      </w:pPr>
      <w:r w:rsidRPr="005B08F6">
        <w:rPr>
          <w:rFonts w:ascii="Arial" w:hAnsi="Arial" w:cs="Arial"/>
          <w:sz w:val="20"/>
          <w:szCs w:val="20"/>
          <w:lang w:val="en-US"/>
        </w:rPr>
        <w:t>Rahayu, S. T., Asgar, A., Hidayat, I. M., Kusmana, K., &amp; Djuariah, D. (2013). Evaluasi kualitas beberapa genotipe bayam (Amaranthus sp) pada penanaman di Jawa Barat. Berita Biologi, 12(2), 153-160</w:t>
      </w:r>
    </w:p>
    <w:p w:rsidR="005B08F6" w:rsidRPr="005B08F6" w:rsidRDefault="005B08F6" w:rsidP="005B08F6">
      <w:pPr>
        <w:ind w:left="567" w:hanging="567"/>
        <w:jc w:val="both"/>
        <w:rPr>
          <w:rFonts w:ascii="Arial" w:hAnsi="Arial" w:cs="Arial"/>
          <w:sz w:val="20"/>
          <w:szCs w:val="20"/>
          <w:lang w:val="en-US"/>
        </w:rPr>
      </w:pPr>
    </w:p>
    <w:p w:rsidR="00D05051" w:rsidRPr="00D05051" w:rsidRDefault="00D05051" w:rsidP="00D05051">
      <w:pPr>
        <w:ind w:left="539" w:hanging="539"/>
        <w:jc w:val="both"/>
        <w:rPr>
          <w:rFonts w:ascii="Arial" w:hAnsi="Arial" w:cs="Arial"/>
          <w:sz w:val="20"/>
          <w:szCs w:val="20"/>
          <w:lang w:val="en-US"/>
        </w:rPr>
      </w:pPr>
      <w:r w:rsidRPr="00D05051">
        <w:rPr>
          <w:rFonts w:ascii="Arial" w:hAnsi="Arial" w:cs="Arial"/>
          <w:sz w:val="20"/>
          <w:szCs w:val="20"/>
        </w:rPr>
        <w:t>Sari, M. P., Handayani, T. T., &amp; Yolida, B. (2015). Pengaruh pupuk organik cair kulit buah pisang kepok terhadap pertumbuhan bayam. </w:t>
      </w:r>
      <w:r w:rsidRPr="00D05051">
        <w:rPr>
          <w:rFonts w:ascii="Arial" w:hAnsi="Arial" w:cs="Arial"/>
          <w:i/>
          <w:iCs/>
          <w:sz w:val="20"/>
          <w:szCs w:val="20"/>
        </w:rPr>
        <w:t>Jurnal Bioterdidik: Wahana Ekspresi Ilmiah</w:t>
      </w:r>
      <w:r w:rsidRPr="00D05051">
        <w:rPr>
          <w:rFonts w:ascii="Arial" w:hAnsi="Arial" w:cs="Arial"/>
          <w:sz w:val="20"/>
          <w:szCs w:val="20"/>
        </w:rPr>
        <w:t>, </w:t>
      </w:r>
      <w:r w:rsidRPr="00D05051">
        <w:rPr>
          <w:rFonts w:ascii="Arial" w:hAnsi="Arial" w:cs="Arial"/>
          <w:i/>
          <w:iCs/>
          <w:sz w:val="20"/>
          <w:szCs w:val="20"/>
        </w:rPr>
        <w:t>3</w:t>
      </w:r>
      <w:r w:rsidRPr="00D05051">
        <w:rPr>
          <w:rFonts w:ascii="Arial" w:hAnsi="Arial" w:cs="Arial"/>
          <w:sz w:val="20"/>
          <w:szCs w:val="20"/>
        </w:rPr>
        <w:t>(8).</w:t>
      </w:r>
    </w:p>
    <w:p w:rsidR="00D05051" w:rsidRDefault="00D05051" w:rsidP="005B08F6">
      <w:pPr>
        <w:ind w:left="567" w:hanging="567"/>
        <w:rPr>
          <w:rFonts w:ascii="Arial" w:hAnsi="Arial" w:cs="Arial"/>
          <w:sz w:val="20"/>
          <w:szCs w:val="20"/>
          <w:lang w:val="en-US"/>
        </w:rPr>
      </w:pPr>
    </w:p>
    <w:p w:rsidR="009E45DF" w:rsidRPr="005B08F6" w:rsidRDefault="009E45DF" w:rsidP="005B08F6">
      <w:pPr>
        <w:ind w:left="567" w:hanging="567"/>
        <w:rPr>
          <w:rFonts w:ascii="Arial" w:hAnsi="Arial" w:cs="Arial"/>
          <w:sz w:val="20"/>
          <w:szCs w:val="20"/>
          <w:lang w:val="en-US"/>
        </w:rPr>
      </w:pPr>
      <w:r w:rsidRPr="005B08F6">
        <w:rPr>
          <w:rFonts w:ascii="Arial" w:hAnsi="Arial" w:cs="Arial"/>
          <w:sz w:val="20"/>
          <w:szCs w:val="20"/>
          <w:lang w:val="en-US"/>
        </w:rPr>
        <w:t xml:space="preserve">Sholikhah, I., &amp; Winarsih, W. (2019). Pengaruh Pemberian Pupuk Cair Organik dan Pupuk Cair Kimia terhadap Pertumbuhan Tanaman Sawi (Brassica </w:t>
      </w:r>
      <w:r w:rsidRPr="005B08F6">
        <w:rPr>
          <w:rFonts w:ascii="Arial" w:hAnsi="Arial" w:cs="Arial"/>
          <w:sz w:val="20"/>
          <w:szCs w:val="20"/>
          <w:lang w:val="en-US"/>
        </w:rPr>
        <w:lastRenderedPageBreak/>
        <w:t>juncea L.) dengan Metode Hidroponik Sistem Wick. LenteraBio, 8(3).</w:t>
      </w:r>
    </w:p>
    <w:p w:rsidR="005B08F6" w:rsidRPr="005B08F6" w:rsidRDefault="005B08F6" w:rsidP="005B08F6">
      <w:pPr>
        <w:ind w:left="567" w:hanging="567"/>
        <w:rPr>
          <w:rFonts w:ascii="Arial" w:hAnsi="Arial" w:cs="Arial"/>
          <w:sz w:val="20"/>
          <w:szCs w:val="20"/>
          <w:lang w:val="id-ID"/>
        </w:rPr>
      </w:pPr>
    </w:p>
    <w:p w:rsidR="005B08F6" w:rsidRDefault="005B08F6" w:rsidP="005B08F6">
      <w:pPr>
        <w:ind w:left="567" w:hanging="567"/>
        <w:jc w:val="both"/>
        <w:rPr>
          <w:rFonts w:ascii="Arial" w:hAnsi="Arial" w:cs="Arial"/>
          <w:sz w:val="20"/>
          <w:szCs w:val="20"/>
          <w:lang w:val="en-US"/>
        </w:rPr>
      </w:pPr>
      <w:r w:rsidRPr="005B08F6">
        <w:rPr>
          <w:rFonts w:ascii="Arial" w:hAnsi="Arial" w:cs="Arial"/>
          <w:sz w:val="20"/>
          <w:szCs w:val="20"/>
          <w:lang w:val="en-US"/>
        </w:rPr>
        <w:t>Supriatna, N. (2007). Bercocok tanam sayuran. Jakarta, Azka Mulia Media.</w:t>
      </w:r>
    </w:p>
    <w:p w:rsidR="00BD2C51" w:rsidRDefault="00BD2C51" w:rsidP="005B08F6">
      <w:pPr>
        <w:ind w:left="567" w:hanging="567"/>
        <w:jc w:val="both"/>
        <w:rPr>
          <w:rFonts w:ascii="Arial" w:hAnsi="Arial" w:cs="Arial"/>
          <w:sz w:val="20"/>
          <w:szCs w:val="20"/>
          <w:lang w:val="en-US"/>
        </w:rPr>
      </w:pPr>
    </w:p>
    <w:p w:rsidR="00BD2C51" w:rsidRPr="001A5D59" w:rsidRDefault="00BD2C51" w:rsidP="00BD2C51">
      <w:pPr>
        <w:pStyle w:val="BodyText"/>
        <w:ind w:left="567" w:right="110" w:hanging="567"/>
        <w:jc w:val="both"/>
        <w:rPr>
          <w:rFonts w:ascii="Arial" w:hAnsi="Arial" w:cs="Arial"/>
          <w:sz w:val="20"/>
          <w:szCs w:val="20"/>
        </w:rPr>
      </w:pPr>
      <w:r>
        <w:rPr>
          <w:rFonts w:ascii="Arial" w:hAnsi="Arial" w:cs="Arial"/>
          <w:sz w:val="20"/>
          <w:szCs w:val="20"/>
        </w:rPr>
        <w:t xml:space="preserve">Trianti, L. </w:t>
      </w:r>
      <w:r w:rsidRPr="001A5D59">
        <w:rPr>
          <w:rFonts w:ascii="Arial" w:hAnsi="Arial" w:cs="Arial"/>
          <w:sz w:val="20"/>
          <w:szCs w:val="20"/>
        </w:rPr>
        <w:t>Pemanfaatan Limbah Tahu Terhadap Pertumbuhan Tanaman Seledri (Apium Graveolens L) Sebagai Penunjang Praktikum Fisiologi Tumbuhan</w:t>
      </w:r>
      <w:r>
        <w:rPr>
          <w:rFonts w:ascii="Arial" w:hAnsi="Arial" w:cs="Arial"/>
          <w:sz w:val="20"/>
          <w:szCs w:val="20"/>
        </w:rPr>
        <w:t xml:space="preserve">. Skripsi. </w:t>
      </w:r>
      <w:r w:rsidRPr="00BD2C51">
        <w:rPr>
          <w:rFonts w:ascii="Arial" w:hAnsi="Arial" w:cs="Arial"/>
          <w:sz w:val="20"/>
        </w:rPr>
        <w:t>Fakultas Tarbiyah Dan Keguruan</w:t>
      </w:r>
      <w:r>
        <w:rPr>
          <w:rFonts w:ascii="Arial" w:hAnsi="Arial" w:cs="Arial"/>
          <w:sz w:val="20"/>
        </w:rPr>
        <w:t>.</w:t>
      </w:r>
      <w:r w:rsidRPr="00BD2C51">
        <w:rPr>
          <w:rFonts w:ascii="Arial" w:hAnsi="Arial" w:cs="Arial"/>
          <w:sz w:val="20"/>
        </w:rPr>
        <w:t xml:space="preserve"> Universitas Islam Negeri Ar-Raniry Darussalam-Banda Aceh</w:t>
      </w:r>
      <w:r>
        <w:rPr>
          <w:rFonts w:ascii="Arial" w:hAnsi="Arial" w:cs="Arial"/>
          <w:sz w:val="20"/>
        </w:rPr>
        <w:t>.</w:t>
      </w:r>
    </w:p>
    <w:p w:rsidR="00BD2C51" w:rsidRPr="005B08F6" w:rsidRDefault="00BD2C51" w:rsidP="00BD2C51">
      <w:pPr>
        <w:pStyle w:val="BodyText"/>
        <w:ind w:left="567" w:right="110" w:hanging="567"/>
        <w:jc w:val="both"/>
        <w:rPr>
          <w:rFonts w:ascii="Arial" w:hAnsi="Arial" w:cs="Arial"/>
          <w:sz w:val="20"/>
          <w:szCs w:val="20"/>
        </w:rPr>
      </w:pPr>
    </w:p>
    <w:p w:rsidR="00D05051" w:rsidRDefault="001A5D59" w:rsidP="005B08F6">
      <w:pPr>
        <w:ind w:left="567" w:hanging="567"/>
        <w:jc w:val="both"/>
      </w:pPr>
      <w:r>
        <w:t>Wahyuno, D. (2013). Peran PHT, pertanian organik dan biopestisida menuju pertanian berwawasan lingkungan dan berkelanjutan. Prosiding Seminar Nasional Pertanian Organik, 3, 25–34.</w:t>
      </w:r>
    </w:p>
    <w:p w:rsidR="00BD2C51" w:rsidRDefault="00BD2C51" w:rsidP="005B08F6">
      <w:pPr>
        <w:ind w:left="567" w:hanging="567"/>
        <w:jc w:val="both"/>
      </w:pPr>
    </w:p>
    <w:p w:rsidR="009E45DF" w:rsidRPr="005B08F6" w:rsidRDefault="009E45DF" w:rsidP="005B08F6">
      <w:pPr>
        <w:ind w:left="567" w:hanging="567"/>
        <w:jc w:val="both"/>
        <w:rPr>
          <w:rFonts w:ascii="Arial" w:hAnsi="Arial" w:cs="Arial"/>
          <w:color w:val="222222"/>
          <w:sz w:val="20"/>
          <w:szCs w:val="20"/>
          <w:shd w:val="clear" w:color="auto" w:fill="FFFFFF"/>
        </w:rPr>
      </w:pPr>
      <w:r w:rsidRPr="005B08F6">
        <w:rPr>
          <w:rFonts w:ascii="Arial" w:hAnsi="Arial" w:cs="Arial"/>
          <w:color w:val="222222"/>
          <w:sz w:val="20"/>
          <w:szCs w:val="20"/>
          <w:shd w:val="clear" w:color="auto" w:fill="FFFFFF"/>
        </w:rPr>
        <w:t>Yuniarti, A., Suriadikusumah, A., &amp; Gultom, J. U. (2018). Pengaruh Pupuk Anorganik dan Pupuk Organik Cair terhadap pH, N-Total, C-Organik, dan Hasil Pakcoy pada Inceptisols. </w:t>
      </w:r>
      <w:r w:rsidRPr="005B08F6">
        <w:rPr>
          <w:rFonts w:ascii="Arial" w:hAnsi="Arial" w:cs="Arial"/>
          <w:i/>
          <w:iCs/>
          <w:color w:val="222222"/>
          <w:sz w:val="20"/>
          <w:szCs w:val="20"/>
          <w:shd w:val="clear" w:color="auto" w:fill="FFFFFF"/>
        </w:rPr>
        <w:t>Prosiding SEMNASTAN</w:t>
      </w:r>
      <w:r w:rsidRPr="005B08F6">
        <w:rPr>
          <w:rFonts w:ascii="Arial" w:hAnsi="Arial" w:cs="Arial"/>
          <w:color w:val="222222"/>
          <w:sz w:val="20"/>
          <w:szCs w:val="20"/>
          <w:shd w:val="clear" w:color="auto" w:fill="FFFFFF"/>
        </w:rPr>
        <w:t>, 213-219.</w:t>
      </w:r>
    </w:p>
    <w:p w:rsidR="004F2564" w:rsidRPr="005B08F6" w:rsidRDefault="004F2564" w:rsidP="005B08F6">
      <w:pPr>
        <w:ind w:left="567" w:hanging="567"/>
        <w:jc w:val="both"/>
        <w:rPr>
          <w:rFonts w:ascii="Arial" w:hAnsi="Arial" w:cs="Arial"/>
          <w:color w:val="222222"/>
          <w:sz w:val="20"/>
          <w:szCs w:val="20"/>
          <w:shd w:val="clear" w:color="auto" w:fill="FFFFFF"/>
        </w:rPr>
      </w:pPr>
    </w:p>
    <w:p w:rsidR="004F2564" w:rsidRPr="005B08F6" w:rsidRDefault="004F2564" w:rsidP="005B08F6">
      <w:pPr>
        <w:ind w:left="567" w:hanging="567"/>
        <w:jc w:val="both"/>
        <w:rPr>
          <w:rFonts w:ascii="Arial" w:hAnsi="Arial" w:cs="Arial"/>
          <w:sz w:val="20"/>
          <w:szCs w:val="20"/>
          <w:lang w:val="en-US"/>
        </w:rPr>
      </w:pPr>
      <w:r w:rsidRPr="005B08F6">
        <w:rPr>
          <w:rFonts w:ascii="Arial" w:hAnsi="Arial" w:cs="Arial"/>
          <w:color w:val="222222"/>
          <w:sz w:val="20"/>
          <w:szCs w:val="20"/>
          <w:shd w:val="clear" w:color="auto" w:fill="FFFFFF"/>
        </w:rPr>
        <w:t xml:space="preserve">Zulfa. M, Asrori. A, Anggraini. W, 2019. </w:t>
      </w:r>
      <w:r w:rsidRPr="005B08F6">
        <w:rPr>
          <w:rFonts w:ascii="Arial" w:hAnsi="Arial" w:cs="Arial"/>
          <w:sz w:val="20"/>
          <w:szCs w:val="20"/>
        </w:rPr>
        <w:t>Pemanfaatan Limbah Cair Tahu Terhadap Pertumbuhan Bayam Merah (Alternantera Amoena Voss) Dalam Kultur Hidroponik Rakit Apung. Skripsi. Fakultas Tarbiyah dan Keguruan Universitas Negeri Raden Intan Lampung</w:t>
      </w:r>
    </w:p>
    <w:p w:rsidR="009E45DF" w:rsidRPr="005B08F6" w:rsidRDefault="009E45DF" w:rsidP="005B08F6">
      <w:pPr>
        <w:ind w:left="567" w:hanging="567"/>
        <w:jc w:val="both"/>
        <w:rPr>
          <w:rFonts w:ascii="Arial" w:hAnsi="Arial" w:cs="Arial"/>
          <w:sz w:val="20"/>
          <w:szCs w:val="20"/>
          <w:lang w:val="en-US"/>
        </w:rPr>
      </w:pPr>
    </w:p>
    <w:p w:rsidR="00E56E75" w:rsidRPr="005B08F6" w:rsidRDefault="00E56E75" w:rsidP="005B08F6">
      <w:pPr>
        <w:pStyle w:val="BodyText"/>
        <w:ind w:left="567" w:right="110" w:hanging="567"/>
        <w:jc w:val="both"/>
        <w:rPr>
          <w:rFonts w:ascii="Arial" w:hAnsi="Arial" w:cs="Arial"/>
          <w:sz w:val="20"/>
          <w:szCs w:val="20"/>
        </w:rPr>
      </w:pPr>
    </w:p>
    <w:sectPr w:rsidR="00E56E75" w:rsidRPr="005B08F6" w:rsidSect="005B08F6">
      <w:type w:val="continuous"/>
      <w:pgSz w:w="11910" w:h="16840"/>
      <w:pgMar w:top="1418" w:right="1418" w:bottom="1418" w:left="141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0412"/>
    <w:multiLevelType w:val="hybridMultilevel"/>
    <w:tmpl w:val="8A74FF02"/>
    <w:lvl w:ilvl="0" w:tplc="AF1666BE">
      <w:start w:val="1"/>
      <w:numFmt w:val="decimal"/>
      <w:lvlText w:val="%1."/>
      <w:lvlJc w:val="left"/>
      <w:pPr>
        <w:ind w:left="462" w:hanging="284"/>
      </w:pPr>
      <w:rPr>
        <w:rFonts w:ascii="Times New Roman" w:eastAsia="Times New Roman" w:hAnsi="Times New Roman" w:cs="Times New Roman" w:hint="default"/>
        <w:spacing w:val="0"/>
        <w:w w:val="99"/>
        <w:sz w:val="20"/>
        <w:szCs w:val="20"/>
        <w:lang w:val="id" w:eastAsia="en-US" w:bidi="ar-SA"/>
      </w:rPr>
    </w:lvl>
    <w:lvl w:ilvl="1" w:tplc="1488168A">
      <w:numFmt w:val="bullet"/>
      <w:lvlText w:val="•"/>
      <w:lvlJc w:val="left"/>
      <w:pPr>
        <w:ind w:left="886" w:hanging="284"/>
      </w:pPr>
      <w:rPr>
        <w:rFonts w:hint="default"/>
        <w:lang w:val="id" w:eastAsia="en-US" w:bidi="ar-SA"/>
      </w:rPr>
    </w:lvl>
    <w:lvl w:ilvl="2" w:tplc="2CFAD3F2">
      <w:numFmt w:val="bullet"/>
      <w:lvlText w:val="•"/>
      <w:lvlJc w:val="left"/>
      <w:pPr>
        <w:ind w:left="1312" w:hanging="284"/>
      </w:pPr>
      <w:rPr>
        <w:rFonts w:hint="default"/>
        <w:lang w:val="id" w:eastAsia="en-US" w:bidi="ar-SA"/>
      </w:rPr>
    </w:lvl>
    <w:lvl w:ilvl="3" w:tplc="67CEC9E6">
      <w:numFmt w:val="bullet"/>
      <w:lvlText w:val="•"/>
      <w:lvlJc w:val="left"/>
      <w:pPr>
        <w:ind w:left="1739" w:hanging="284"/>
      </w:pPr>
      <w:rPr>
        <w:rFonts w:hint="default"/>
        <w:lang w:val="id" w:eastAsia="en-US" w:bidi="ar-SA"/>
      </w:rPr>
    </w:lvl>
    <w:lvl w:ilvl="4" w:tplc="18B8D2F6">
      <w:numFmt w:val="bullet"/>
      <w:lvlText w:val="•"/>
      <w:lvlJc w:val="left"/>
      <w:pPr>
        <w:ind w:left="2165" w:hanging="284"/>
      </w:pPr>
      <w:rPr>
        <w:rFonts w:hint="default"/>
        <w:lang w:val="id" w:eastAsia="en-US" w:bidi="ar-SA"/>
      </w:rPr>
    </w:lvl>
    <w:lvl w:ilvl="5" w:tplc="E2F20FA2">
      <w:numFmt w:val="bullet"/>
      <w:lvlText w:val="•"/>
      <w:lvlJc w:val="left"/>
      <w:pPr>
        <w:ind w:left="2592" w:hanging="284"/>
      </w:pPr>
      <w:rPr>
        <w:rFonts w:hint="default"/>
        <w:lang w:val="id" w:eastAsia="en-US" w:bidi="ar-SA"/>
      </w:rPr>
    </w:lvl>
    <w:lvl w:ilvl="6" w:tplc="090A3DDA">
      <w:numFmt w:val="bullet"/>
      <w:lvlText w:val="•"/>
      <w:lvlJc w:val="left"/>
      <w:pPr>
        <w:ind w:left="3018" w:hanging="284"/>
      </w:pPr>
      <w:rPr>
        <w:rFonts w:hint="default"/>
        <w:lang w:val="id" w:eastAsia="en-US" w:bidi="ar-SA"/>
      </w:rPr>
    </w:lvl>
    <w:lvl w:ilvl="7" w:tplc="3E9EA5BA">
      <w:numFmt w:val="bullet"/>
      <w:lvlText w:val="•"/>
      <w:lvlJc w:val="left"/>
      <w:pPr>
        <w:ind w:left="3445" w:hanging="284"/>
      </w:pPr>
      <w:rPr>
        <w:rFonts w:hint="default"/>
        <w:lang w:val="id" w:eastAsia="en-US" w:bidi="ar-SA"/>
      </w:rPr>
    </w:lvl>
    <w:lvl w:ilvl="8" w:tplc="418AB822">
      <w:numFmt w:val="bullet"/>
      <w:lvlText w:val="•"/>
      <w:lvlJc w:val="left"/>
      <w:pPr>
        <w:ind w:left="3871" w:hanging="284"/>
      </w:pPr>
      <w:rPr>
        <w:rFonts w:hint="default"/>
        <w:lang w:val="id" w:eastAsia="en-US" w:bidi="ar-SA"/>
      </w:rPr>
    </w:lvl>
  </w:abstractNum>
  <w:abstractNum w:abstractNumId="1">
    <w:nsid w:val="151D297B"/>
    <w:multiLevelType w:val="hybridMultilevel"/>
    <w:tmpl w:val="242AE5CA"/>
    <w:lvl w:ilvl="0" w:tplc="346A2770">
      <w:start w:val="1"/>
      <w:numFmt w:val="decimal"/>
      <w:lvlText w:val="%1."/>
      <w:lvlJc w:val="left"/>
      <w:pPr>
        <w:ind w:left="1441" w:hanging="360"/>
        <w:jc w:val="left"/>
      </w:pPr>
      <w:rPr>
        <w:rFonts w:ascii="Trebuchet MS" w:eastAsia="Trebuchet MS" w:hAnsi="Trebuchet MS" w:cs="Trebuchet MS" w:hint="default"/>
        <w:spacing w:val="-3"/>
        <w:w w:val="100"/>
        <w:sz w:val="22"/>
        <w:szCs w:val="22"/>
        <w:lang w:val="id" w:eastAsia="en-US" w:bidi="ar-SA"/>
      </w:rPr>
    </w:lvl>
    <w:lvl w:ilvl="1" w:tplc="415A96DE">
      <w:start w:val="1"/>
      <w:numFmt w:val="lowerLetter"/>
      <w:lvlText w:val="%2."/>
      <w:lvlJc w:val="left"/>
      <w:pPr>
        <w:ind w:left="1865" w:hanging="360"/>
        <w:jc w:val="left"/>
      </w:pPr>
      <w:rPr>
        <w:rFonts w:ascii="Trebuchet MS" w:eastAsia="Trebuchet MS" w:hAnsi="Trebuchet MS" w:cs="Trebuchet MS" w:hint="default"/>
        <w:spacing w:val="-3"/>
        <w:w w:val="100"/>
        <w:sz w:val="22"/>
        <w:szCs w:val="22"/>
        <w:lang w:val="id" w:eastAsia="en-US" w:bidi="ar-SA"/>
      </w:rPr>
    </w:lvl>
    <w:lvl w:ilvl="2" w:tplc="3524F8F0">
      <w:numFmt w:val="bullet"/>
      <w:lvlText w:val="•"/>
      <w:lvlJc w:val="left"/>
      <w:pPr>
        <w:ind w:left="2060" w:hanging="360"/>
      </w:pPr>
      <w:rPr>
        <w:rFonts w:hint="default"/>
        <w:lang w:val="id" w:eastAsia="en-US" w:bidi="ar-SA"/>
      </w:rPr>
    </w:lvl>
    <w:lvl w:ilvl="3" w:tplc="9D487BEA">
      <w:numFmt w:val="bullet"/>
      <w:lvlText w:val="•"/>
      <w:lvlJc w:val="left"/>
      <w:pPr>
        <w:ind w:left="2883" w:hanging="360"/>
      </w:pPr>
      <w:rPr>
        <w:rFonts w:hint="default"/>
        <w:lang w:val="id" w:eastAsia="en-US" w:bidi="ar-SA"/>
      </w:rPr>
    </w:lvl>
    <w:lvl w:ilvl="4" w:tplc="449CA232">
      <w:numFmt w:val="bullet"/>
      <w:lvlText w:val="•"/>
      <w:lvlJc w:val="left"/>
      <w:pPr>
        <w:ind w:left="3707" w:hanging="360"/>
      </w:pPr>
      <w:rPr>
        <w:rFonts w:hint="default"/>
        <w:lang w:val="id" w:eastAsia="en-US" w:bidi="ar-SA"/>
      </w:rPr>
    </w:lvl>
    <w:lvl w:ilvl="5" w:tplc="FF0C3A24">
      <w:numFmt w:val="bullet"/>
      <w:lvlText w:val="•"/>
      <w:lvlJc w:val="left"/>
      <w:pPr>
        <w:ind w:left="4530" w:hanging="360"/>
      </w:pPr>
      <w:rPr>
        <w:rFonts w:hint="default"/>
        <w:lang w:val="id" w:eastAsia="en-US" w:bidi="ar-SA"/>
      </w:rPr>
    </w:lvl>
    <w:lvl w:ilvl="6" w:tplc="074EA4BE">
      <w:numFmt w:val="bullet"/>
      <w:lvlText w:val="•"/>
      <w:lvlJc w:val="left"/>
      <w:pPr>
        <w:ind w:left="5354" w:hanging="360"/>
      </w:pPr>
      <w:rPr>
        <w:rFonts w:hint="default"/>
        <w:lang w:val="id" w:eastAsia="en-US" w:bidi="ar-SA"/>
      </w:rPr>
    </w:lvl>
    <w:lvl w:ilvl="7" w:tplc="ACBC3E5A">
      <w:numFmt w:val="bullet"/>
      <w:lvlText w:val="•"/>
      <w:lvlJc w:val="left"/>
      <w:pPr>
        <w:ind w:left="6177" w:hanging="360"/>
      </w:pPr>
      <w:rPr>
        <w:rFonts w:hint="default"/>
        <w:lang w:val="id" w:eastAsia="en-US" w:bidi="ar-SA"/>
      </w:rPr>
    </w:lvl>
    <w:lvl w:ilvl="8" w:tplc="94D2D1C2">
      <w:numFmt w:val="bullet"/>
      <w:lvlText w:val="•"/>
      <w:lvlJc w:val="left"/>
      <w:pPr>
        <w:ind w:left="7001" w:hanging="360"/>
      </w:pPr>
      <w:rPr>
        <w:rFonts w:hint="default"/>
        <w:lang w:val="id" w:eastAsia="en-US" w:bidi="ar-SA"/>
      </w:rPr>
    </w:lvl>
  </w:abstractNum>
  <w:abstractNum w:abstractNumId="2">
    <w:nsid w:val="1E207255"/>
    <w:multiLevelType w:val="hybridMultilevel"/>
    <w:tmpl w:val="EFFA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86ED2"/>
    <w:multiLevelType w:val="hybridMultilevel"/>
    <w:tmpl w:val="0C14C8C0"/>
    <w:lvl w:ilvl="0" w:tplc="DFDA5BD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761C83"/>
    <w:multiLevelType w:val="hybridMultilevel"/>
    <w:tmpl w:val="E762578E"/>
    <w:lvl w:ilvl="0" w:tplc="AA3C5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72DE4"/>
    <w:multiLevelType w:val="multilevel"/>
    <w:tmpl w:val="2060528A"/>
    <w:lvl w:ilvl="0">
      <w:start w:val="1"/>
      <w:numFmt w:val="decimal"/>
      <w:lvlText w:val="%1."/>
      <w:lvlJc w:val="left"/>
      <w:pPr>
        <w:ind w:left="720" w:hanging="360"/>
      </w:pPr>
      <w:rPr>
        <w:rFonts w:ascii="Arial" w:eastAsia="Arial" w:hAnsi="Arial" w:cs="Arial" w:hint="default"/>
        <w:spacing w:val="-9"/>
        <w:w w:val="99"/>
        <w:sz w:val="22"/>
        <w:szCs w:val="22"/>
        <w:lang w:eastAsia="en-US" w:bidi="ar-SA"/>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BE55684"/>
    <w:multiLevelType w:val="hybridMultilevel"/>
    <w:tmpl w:val="5508666E"/>
    <w:lvl w:ilvl="0" w:tplc="EC6EF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D9"/>
    <w:rsid w:val="000154CA"/>
    <w:rsid w:val="00015737"/>
    <w:rsid w:val="000210A4"/>
    <w:rsid w:val="0003341C"/>
    <w:rsid w:val="000425EC"/>
    <w:rsid w:val="00052586"/>
    <w:rsid w:val="000957B4"/>
    <w:rsid w:val="000A5867"/>
    <w:rsid w:val="000E4D8C"/>
    <w:rsid w:val="000E5773"/>
    <w:rsid w:val="001047F0"/>
    <w:rsid w:val="001101E7"/>
    <w:rsid w:val="001520CC"/>
    <w:rsid w:val="00165153"/>
    <w:rsid w:val="00187F36"/>
    <w:rsid w:val="001914E5"/>
    <w:rsid w:val="001A5D59"/>
    <w:rsid w:val="001B0518"/>
    <w:rsid w:val="001B4CF0"/>
    <w:rsid w:val="001B6ECC"/>
    <w:rsid w:val="001B71DE"/>
    <w:rsid w:val="001E2E97"/>
    <w:rsid w:val="001F0CD9"/>
    <w:rsid w:val="00211019"/>
    <w:rsid w:val="002560A2"/>
    <w:rsid w:val="00273DDD"/>
    <w:rsid w:val="002C7E4A"/>
    <w:rsid w:val="002F3CD3"/>
    <w:rsid w:val="002F7A78"/>
    <w:rsid w:val="00317F95"/>
    <w:rsid w:val="00337575"/>
    <w:rsid w:val="003566D0"/>
    <w:rsid w:val="003643B9"/>
    <w:rsid w:val="003931A8"/>
    <w:rsid w:val="003A4CE5"/>
    <w:rsid w:val="003A574A"/>
    <w:rsid w:val="003C1C7B"/>
    <w:rsid w:val="00407B65"/>
    <w:rsid w:val="00407DF1"/>
    <w:rsid w:val="00422BC4"/>
    <w:rsid w:val="00426AF4"/>
    <w:rsid w:val="0045641E"/>
    <w:rsid w:val="00456CC0"/>
    <w:rsid w:val="004A723F"/>
    <w:rsid w:val="004B0ECB"/>
    <w:rsid w:val="004C19E5"/>
    <w:rsid w:val="004D5810"/>
    <w:rsid w:val="004F2564"/>
    <w:rsid w:val="00502777"/>
    <w:rsid w:val="0055079A"/>
    <w:rsid w:val="00583D0E"/>
    <w:rsid w:val="005B08F6"/>
    <w:rsid w:val="005B2625"/>
    <w:rsid w:val="005C0806"/>
    <w:rsid w:val="005C3367"/>
    <w:rsid w:val="006B7850"/>
    <w:rsid w:val="00754A29"/>
    <w:rsid w:val="00771E45"/>
    <w:rsid w:val="007D72C7"/>
    <w:rsid w:val="007E42A7"/>
    <w:rsid w:val="00812C3B"/>
    <w:rsid w:val="008B29BE"/>
    <w:rsid w:val="008B3C8E"/>
    <w:rsid w:val="008B503A"/>
    <w:rsid w:val="008D0B8E"/>
    <w:rsid w:val="00905914"/>
    <w:rsid w:val="00962446"/>
    <w:rsid w:val="00966007"/>
    <w:rsid w:val="009A18BF"/>
    <w:rsid w:val="009E45DF"/>
    <w:rsid w:val="00A14A85"/>
    <w:rsid w:val="00A503CE"/>
    <w:rsid w:val="00A6736C"/>
    <w:rsid w:val="00A87A2E"/>
    <w:rsid w:val="00A91F27"/>
    <w:rsid w:val="00AB7A8F"/>
    <w:rsid w:val="00AD6E37"/>
    <w:rsid w:val="00B810B5"/>
    <w:rsid w:val="00BB3936"/>
    <w:rsid w:val="00BC7FDF"/>
    <w:rsid w:val="00BD2C51"/>
    <w:rsid w:val="00BD6565"/>
    <w:rsid w:val="00C36F71"/>
    <w:rsid w:val="00C40470"/>
    <w:rsid w:val="00C40AC1"/>
    <w:rsid w:val="00C600C4"/>
    <w:rsid w:val="00C74C09"/>
    <w:rsid w:val="00C81140"/>
    <w:rsid w:val="00CA7AD8"/>
    <w:rsid w:val="00CB5A95"/>
    <w:rsid w:val="00D0000F"/>
    <w:rsid w:val="00D00ECA"/>
    <w:rsid w:val="00D05051"/>
    <w:rsid w:val="00D41876"/>
    <w:rsid w:val="00D75DA0"/>
    <w:rsid w:val="00D8695A"/>
    <w:rsid w:val="00D95842"/>
    <w:rsid w:val="00DB43FC"/>
    <w:rsid w:val="00E277D2"/>
    <w:rsid w:val="00E56E75"/>
    <w:rsid w:val="00EA18A7"/>
    <w:rsid w:val="00F043F4"/>
    <w:rsid w:val="00F51569"/>
    <w:rsid w:val="00F53742"/>
    <w:rsid w:val="00F64A34"/>
    <w:rsid w:val="00F8184D"/>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id"/>
    </w:rPr>
  </w:style>
  <w:style w:type="paragraph" w:styleId="Heading1">
    <w:name w:val="heading 1"/>
    <w:basedOn w:val="Normal"/>
    <w:uiPriority w:val="1"/>
    <w:qFormat/>
    <w:pPr>
      <w:ind w:left="596"/>
      <w:outlineLvl w:val="0"/>
    </w:pPr>
    <w:rPr>
      <w:b/>
      <w:bCs/>
    </w:rPr>
  </w:style>
  <w:style w:type="paragraph" w:styleId="Heading4">
    <w:name w:val="heading 4"/>
    <w:basedOn w:val="Normal"/>
    <w:next w:val="Normal"/>
    <w:link w:val="Heading4Char"/>
    <w:uiPriority w:val="9"/>
    <w:semiHidden/>
    <w:unhideWhenUsed/>
    <w:qFormat/>
    <w:rsid w:val="00D050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6"/>
    </w:pPr>
  </w:style>
  <w:style w:type="paragraph" w:styleId="ListParagraph">
    <w:name w:val="List Paragraph"/>
    <w:basedOn w:val="Normal"/>
    <w:link w:val="ListParagraphChar"/>
    <w:uiPriority w:val="34"/>
    <w:qFormat/>
    <w:pPr>
      <w:ind w:left="186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4C09"/>
    <w:rPr>
      <w:color w:val="0000FF" w:themeColor="hyperlink"/>
      <w:u w:val="single"/>
    </w:rPr>
  </w:style>
  <w:style w:type="character" w:customStyle="1" w:styleId="ListParagraphChar">
    <w:name w:val="List Paragraph Char"/>
    <w:link w:val="ListParagraph"/>
    <w:uiPriority w:val="34"/>
    <w:locked/>
    <w:rsid w:val="0003341C"/>
    <w:rPr>
      <w:rFonts w:ascii="Trebuchet MS" w:eastAsia="Trebuchet MS" w:hAnsi="Trebuchet MS" w:cs="Trebuchet MS"/>
      <w:lang w:val="id"/>
    </w:rPr>
  </w:style>
  <w:style w:type="table" w:styleId="TableGrid">
    <w:name w:val="Table Grid"/>
    <w:basedOn w:val="TableNormal"/>
    <w:uiPriority w:val="59"/>
    <w:rsid w:val="002C7E4A"/>
    <w:pPr>
      <w:widowControl/>
      <w:autoSpaceDE/>
      <w:autoSpaceDN/>
      <w:jc w:val="both"/>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1A8"/>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3931A8"/>
    <w:rPr>
      <w:rFonts w:ascii="Tahoma" w:hAnsi="Tahoma" w:cs="Tahoma"/>
      <w:sz w:val="16"/>
      <w:szCs w:val="16"/>
      <w:lang w:val="id-ID"/>
    </w:rPr>
  </w:style>
  <w:style w:type="character" w:styleId="CommentReference">
    <w:name w:val="annotation reference"/>
    <w:basedOn w:val="DefaultParagraphFont"/>
    <w:uiPriority w:val="99"/>
    <w:semiHidden/>
    <w:unhideWhenUsed/>
    <w:rsid w:val="003931A8"/>
    <w:rPr>
      <w:sz w:val="16"/>
      <w:szCs w:val="16"/>
    </w:rPr>
  </w:style>
  <w:style w:type="paragraph" w:styleId="CommentText">
    <w:name w:val="annotation text"/>
    <w:basedOn w:val="Normal"/>
    <w:link w:val="CommentTextChar"/>
    <w:uiPriority w:val="99"/>
    <w:semiHidden/>
    <w:unhideWhenUsed/>
    <w:rsid w:val="003931A8"/>
    <w:pPr>
      <w:widowControl/>
      <w:autoSpaceDE/>
      <w:autoSpaceDN/>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3931A8"/>
    <w:rPr>
      <w:sz w:val="20"/>
      <w:szCs w:val="20"/>
      <w:lang w:val="id-ID"/>
    </w:rPr>
  </w:style>
  <w:style w:type="paragraph" w:styleId="HTMLPreformatted">
    <w:name w:val="HTML Preformatted"/>
    <w:basedOn w:val="Normal"/>
    <w:link w:val="HTMLPreformattedChar"/>
    <w:uiPriority w:val="99"/>
    <w:semiHidden/>
    <w:unhideWhenUsed/>
    <w:rsid w:val="0090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05914"/>
    <w:rPr>
      <w:rFonts w:ascii="Courier New" w:eastAsia="Times New Roman" w:hAnsi="Courier New" w:cs="Courier New"/>
      <w:sz w:val="20"/>
      <w:szCs w:val="20"/>
    </w:rPr>
  </w:style>
  <w:style w:type="character" w:customStyle="1" w:styleId="y2iqfc">
    <w:name w:val="y2iqfc"/>
    <w:basedOn w:val="DefaultParagraphFont"/>
    <w:rsid w:val="00905914"/>
  </w:style>
  <w:style w:type="character" w:customStyle="1" w:styleId="Heading4Char">
    <w:name w:val="Heading 4 Char"/>
    <w:basedOn w:val="DefaultParagraphFont"/>
    <w:link w:val="Heading4"/>
    <w:uiPriority w:val="9"/>
    <w:semiHidden/>
    <w:rsid w:val="00D05051"/>
    <w:rPr>
      <w:rFonts w:asciiTheme="majorHAnsi" w:eastAsiaTheme="majorEastAsia" w:hAnsiTheme="majorHAnsi" w:cstheme="majorBidi"/>
      <w:b/>
      <w:bCs/>
      <w:i/>
      <w:iCs/>
      <w:color w:val="4F81BD" w:themeColor="accent1"/>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id"/>
    </w:rPr>
  </w:style>
  <w:style w:type="paragraph" w:styleId="Heading1">
    <w:name w:val="heading 1"/>
    <w:basedOn w:val="Normal"/>
    <w:uiPriority w:val="1"/>
    <w:qFormat/>
    <w:pPr>
      <w:ind w:left="596"/>
      <w:outlineLvl w:val="0"/>
    </w:pPr>
    <w:rPr>
      <w:b/>
      <w:bCs/>
    </w:rPr>
  </w:style>
  <w:style w:type="paragraph" w:styleId="Heading4">
    <w:name w:val="heading 4"/>
    <w:basedOn w:val="Normal"/>
    <w:next w:val="Normal"/>
    <w:link w:val="Heading4Char"/>
    <w:uiPriority w:val="9"/>
    <w:semiHidden/>
    <w:unhideWhenUsed/>
    <w:qFormat/>
    <w:rsid w:val="00D050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6"/>
    </w:pPr>
  </w:style>
  <w:style w:type="paragraph" w:styleId="ListParagraph">
    <w:name w:val="List Paragraph"/>
    <w:basedOn w:val="Normal"/>
    <w:link w:val="ListParagraphChar"/>
    <w:uiPriority w:val="34"/>
    <w:qFormat/>
    <w:pPr>
      <w:ind w:left="186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4C09"/>
    <w:rPr>
      <w:color w:val="0000FF" w:themeColor="hyperlink"/>
      <w:u w:val="single"/>
    </w:rPr>
  </w:style>
  <w:style w:type="character" w:customStyle="1" w:styleId="ListParagraphChar">
    <w:name w:val="List Paragraph Char"/>
    <w:link w:val="ListParagraph"/>
    <w:uiPriority w:val="34"/>
    <w:locked/>
    <w:rsid w:val="0003341C"/>
    <w:rPr>
      <w:rFonts w:ascii="Trebuchet MS" w:eastAsia="Trebuchet MS" w:hAnsi="Trebuchet MS" w:cs="Trebuchet MS"/>
      <w:lang w:val="id"/>
    </w:rPr>
  </w:style>
  <w:style w:type="table" w:styleId="TableGrid">
    <w:name w:val="Table Grid"/>
    <w:basedOn w:val="TableNormal"/>
    <w:uiPriority w:val="59"/>
    <w:rsid w:val="002C7E4A"/>
    <w:pPr>
      <w:widowControl/>
      <w:autoSpaceDE/>
      <w:autoSpaceDN/>
      <w:jc w:val="both"/>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1A8"/>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3931A8"/>
    <w:rPr>
      <w:rFonts w:ascii="Tahoma" w:hAnsi="Tahoma" w:cs="Tahoma"/>
      <w:sz w:val="16"/>
      <w:szCs w:val="16"/>
      <w:lang w:val="id-ID"/>
    </w:rPr>
  </w:style>
  <w:style w:type="character" w:styleId="CommentReference">
    <w:name w:val="annotation reference"/>
    <w:basedOn w:val="DefaultParagraphFont"/>
    <w:uiPriority w:val="99"/>
    <w:semiHidden/>
    <w:unhideWhenUsed/>
    <w:rsid w:val="003931A8"/>
    <w:rPr>
      <w:sz w:val="16"/>
      <w:szCs w:val="16"/>
    </w:rPr>
  </w:style>
  <w:style w:type="paragraph" w:styleId="CommentText">
    <w:name w:val="annotation text"/>
    <w:basedOn w:val="Normal"/>
    <w:link w:val="CommentTextChar"/>
    <w:uiPriority w:val="99"/>
    <w:semiHidden/>
    <w:unhideWhenUsed/>
    <w:rsid w:val="003931A8"/>
    <w:pPr>
      <w:widowControl/>
      <w:autoSpaceDE/>
      <w:autoSpaceDN/>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3931A8"/>
    <w:rPr>
      <w:sz w:val="20"/>
      <w:szCs w:val="20"/>
      <w:lang w:val="id-ID"/>
    </w:rPr>
  </w:style>
  <w:style w:type="paragraph" w:styleId="HTMLPreformatted">
    <w:name w:val="HTML Preformatted"/>
    <w:basedOn w:val="Normal"/>
    <w:link w:val="HTMLPreformattedChar"/>
    <w:uiPriority w:val="99"/>
    <w:semiHidden/>
    <w:unhideWhenUsed/>
    <w:rsid w:val="0090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05914"/>
    <w:rPr>
      <w:rFonts w:ascii="Courier New" w:eastAsia="Times New Roman" w:hAnsi="Courier New" w:cs="Courier New"/>
      <w:sz w:val="20"/>
      <w:szCs w:val="20"/>
    </w:rPr>
  </w:style>
  <w:style w:type="character" w:customStyle="1" w:styleId="y2iqfc">
    <w:name w:val="y2iqfc"/>
    <w:basedOn w:val="DefaultParagraphFont"/>
    <w:rsid w:val="00905914"/>
  </w:style>
  <w:style w:type="character" w:customStyle="1" w:styleId="Heading4Char">
    <w:name w:val="Heading 4 Char"/>
    <w:basedOn w:val="DefaultParagraphFont"/>
    <w:link w:val="Heading4"/>
    <w:uiPriority w:val="9"/>
    <w:semiHidden/>
    <w:rsid w:val="00D05051"/>
    <w:rPr>
      <w:rFonts w:asciiTheme="majorHAnsi" w:eastAsiaTheme="majorEastAsia" w:hAnsiTheme="majorHAnsi" w:cstheme="majorBidi"/>
      <w:b/>
      <w:bCs/>
      <w:i/>
      <w:iCs/>
      <w:color w:val="4F81BD" w:themeColor="accent1"/>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3196">
      <w:bodyDiv w:val="1"/>
      <w:marLeft w:val="0"/>
      <w:marRight w:val="0"/>
      <w:marTop w:val="0"/>
      <w:marBottom w:val="0"/>
      <w:divBdr>
        <w:top w:val="none" w:sz="0" w:space="0" w:color="auto"/>
        <w:left w:val="none" w:sz="0" w:space="0" w:color="auto"/>
        <w:bottom w:val="none" w:sz="0" w:space="0" w:color="auto"/>
        <w:right w:val="none" w:sz="0" w:space="0" w:color="auto"/>
      </w:divBdr>
    </w:div>
    <w:div w:id="204022474">
      <w:bodyDiv w:val="1"/>
      <w:marLeft w:val="0"/>
      <w:marRight w:val="0"/>
      <w:marTop w:val="0"/>
      <w:marBottom w:val="0"/>
      <w:divBdr>
        <w:top w:val="none" w:sz="0" w:space="0" w:color="auto"/>
        <w:left w:val="none" w:sz="0" w:space="0" w:color="auto"/>
        <w:bottom w:val="none" w:sz="0" w:space="0" w:color="auto"/>
        <w:right w:val="none" w:sz="0" w:space="0" w:color="auto"/>
      </w:divBdr>
    </w:div>
    <w:div w:id="235408207">
      <w:bodyDiv w:val="1"/>
      <w:marLeft w:val="0"/>
      <w:marRight w:val="0"/>
      <w:marTop w:val="0"/>
      <w:marBottom w:val="0"/>
      <w:divBdr>
        <w:top w:val="none" w:sz="0" w:space="0" w:color="auto"/>
        <w:left w:val="none" w:sz="0" w:space="0" w:color="auto"/>
        <w:bottom w:val="none" w:sz="0" w:space="0" w:color="auto"/>
        <w:right w:val="none" w:sz="0" w:space="0" w:color="auto"/>
      </w:divBdr>
    </w:div>
    <w:div w:id="1048722006">
      <w:bodyDiv w:val="1"/>
      <w:marLeft w:val="0"/>
      <w:marRight w:val="0"/>
      <w:marTop w:val="0"/>
      <w:marBottom w:val="0"/>
      <w:divBdr>
        <w:top w:val="none" w:sz="0" w:space="0" w:color="auto"/>
        <w:left w:val="none" w:sz="0" w:space="0" w:color="auto"/>
        <w:bottom w:val="none" w:sz="0" w:space="0" w:color="auto"/>
        <w:right w:val="none" w:sz="0" w:space="0" w:color="auto"/>
      </w:divBdr>
    </w:div>
    <w:div w:id="202901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veronika@poltekkes-tanjungpinang.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7</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2022-03-28T07:01:00Z</dcterms:created>
  <dcterms:modified xsi:type="dcterms:W3CDTF">2022-03-29T03:51:00Z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 2019</vt:lpwstr>
  </property>
  <property fmtid="{D5CDD505-2E9C-101B-9397-08002B2CF9AE}" pid="4" name="LastSaved">
    <vt:filetime>2022-01-25T00:00:00Z</vt:filetime>
  </property>
</Properties>
</file>