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073F3D" w14:textId="77777777" w:rsidR="008E505D" w:rsidRPr="00B47073" w:rsidRDefault="00E3194E" w:rsidP="00B47073">
      <w:pPr>
        <w:jc w:val="center"/>
        <w:rPr>
          <w:b/>
          <w:noProof/>
          <w:sz w:val="28"/>
          <w:szCs w:val="28"/>
        </w:rPr>
      </w:pPr>
      <w:r w:rsidRPr="00B47073">
        <w:rPr>
          <w:b/>
          <w:noProof/>
          <w:sz w:val="28"/>
          <w:szCs w:val="28"/>
        </w:rPr>
        <w:t>SUBTITUSI TEPUNG JEROAN IKAN CAKALANG PADA PEMBUATAN BISKUIT TERHADAP PENINGKATAN ZAT GIZI</w:t>
      </w:r>
    </w:p>
    <w:p w14:paraId="0D1EA852" w14:textId="77777777" w:rsidR="007E4399" w:rsidRPr="00B47073" w:rsidRDefault="007E4399" w:rsidP="00B47073">
      <w:pPr>
        <w:jc w:val="center"/>
        <w:rPr>
          <w:b/>
          <w:noProof/>
          <w:sz w:val="28"/>
          <w:szCs w:val="28"/>
        </w:rPr>
      </w:pPr>
    </w:p>
    <w:p w14:paraId="7211E08C" w14:textId="6B227A6F" w:rsidR="00C23BB4" w:rsidRPr="00466E57" w:rsidRDefault="00466E57" w:rsidP="00B47073">
      <w:pPr>
        <w:jc w:val="center"/>
        <w:rPr>
          <w:rFonts w:eastAsia="Times New Roman"/>
          <w:i/>
        </w:rPr>
      </w:pPr>
      <w:r>
        <w:rPr>
          <w:rFonts w:eastAsia="Times New Roman"/>
        </w:rPr>
        <w:br/>
      </w:r>
      <w:proofErr w:type="spellStart"/>
      <w:r>
        <w:rPr>
          <w:rFonts w:eastAsia="Times New Roman"/>
          <w:i/>
          <w:color w:val="212121"/>
          <w:shd w:val="clear" w:color="auto" w:fill="FFFFFF"/>
        </w:rPr>
        <w:t>Subtitusion</w:t>
      </w:r>
      <w:proofErr w:type="spellEnd"/>
      <w:r>
        <w:rPr>
          <w:rFonts w:eastAsia="Times New Roman"/>
          <w:i/>
          <w:color w:val="212121"/>
          <w:shd w:val="clear" w:color="auto" w:fill="FFFFFF"/>
        </w:rPr>
        <w:t xml:space="preserve"> </w:t>
      </w:r>
      <w:proofErr w:type="gramStart"/>
      <w:r>
        <w:rPr>
          <w:rFonts w:eastAsia="Times New Roman"/>
          <w:i/>
          <w:color w:val="212121"/>
          <w:shd w:val="clear" w:color="auto" w:fill="FFFFFF"/>
        </w:rPr>
        <w:t>Of</w:t>
      </w:r>
      <w:proofErr w:type="gramEnd"/>
      <w:r>
        <w:rPr>
          <w:rFonts w:eastAsia="Times New Roman"/>
          <w:i/>
          <w:color w:val="212121"/>
          <w:shd w:val="clear" w:color="auto" w:fill="FFFFFF"/>
        </w:rPr>
        <w:t xml:space="preserve"> Tuna Fish Innards Flour In Biscuit t</w:t>
      </w:r>
      <w:r w:rsidRPr="00466E57">
        <w:rPr>
          <w:rFonts w:eastAsia="Times New Roman"/>
          <w:i/>
          <w:color w:val="212121"/>
          <w:shd w:val="clear" w:color="auto" w:fill="FFFFFF"/>
        </w:rPr>
        <w:t>o Improve Nutrition</w:t>
      </w:r>
    </w:p>
    <w:p w14:paraId="32E04F73" w14:textId="77777777" w:rsidR="00C23BB4" w:rsidRPr="004F0D97" w:rsidRDefault="00E3194E" w:rsidP="00B47073">
      <w:pPr>
        <w:jc w:val="center"/>
        <w:outlineLvl w:val="0"/>
        <w:rPr>
          <w:rFonts w:eastAsia="Times New Roman"/>
          <w:vertAlign w:val="superscript"/>
        </w:rPr>
      </w:pPr>
      <w:r>
        <w:rPr>
          <w:rFonts w:eastAsia="Times New Roman"/>
          <w:b/>
        </w:rPr>
        <w:t>Nanda Irma Aulia Desy Pratiwi</w:t>
      </w:r>
      <w:r w:rsidR="00244F61" w:rsidRPr="004F0D97">
        <w:rPr>
          <w:rFonts w:eastAsia="Times New Roman"/>
          <w:vertAlign w:val="superscript"/>
        </w:rPr>
        <w:t>1</w:t>
      </w:r>
      <w:r w:rsidR="00244F61" w:rsidRPr="004F0D97">
        <w:rPr>
          <w:rFonts w:eastAsia="Times New Roman"/>
          <w:b/>
        </w:rPr>
        <w:t xml:space="preserve">, </w:t>
      </w:r>
      <w:r>
        <w:rPr>
          <w:rFonts w:eastAsia="Times New Roman"/>
          <w:b/>
        </w:rPr>
        <w:t>Nadimin</w:t>
      </w:r>
      <w:r w:rsidR="00244F61" w:rsidRPr="004F0D97">
        <w:rPr>
          <w:rFonts w:eastAsia="Times New Roman"/>
          <w:vertAlign w:val="superscript"/>
        </w:rPr>
        <w:t>2</w:t>
      </w:r>
      <w:r w:rsidR="00244F61" w:rsidRPr="004F0D97">
        <w:rPr>
          <w:rFonts w:eastAsia="Times New Roman"/>
        </w:rPr>
        <w:t xml:space="preserve">, </w:t>
      </w:r>
      <w:r>
        <w:rPr>
          <w:rFonts w:eastAsia="Times New Roman"/>
          <w:b/>
        </w:rPr>
        <w:t>Thresia Dewi Kartini B</w:t>
      </w:r>
      <w:r w:rsidR="00244F61" w:rsidRPr="004F0D97">
        <w:rPr>
          <w:rFonts w:eastAsia="Times New Roman"/>
          <w:vertAlign w:val="superscript"/>
        </w:rPr>
        <w:t>3</w:t>
      </w:r>
    </w:p>
    <w:p w14:paraId="6254BA87" w14:textId="77777777" w:rsidR="00C23BB4" w:rsidRPr="004F0D97" w:rsidRDefault="00244F61" w:rsidP="00B47073">
      <w:pPr>
        <w:jc w:val="center"/>
        <w:rPr>
          <w:rFonts w:eastAsia="Times New Roman"/>
          <w:color w:val="000000" w:themeColor="text1"/>
          <w:vertAlign w:val="superscript"/>
        </w:rPr>
      </w:pPr>
      <w:r w:rsidRPr="004F0D97">
        <w:rPr>
          <w:rFonts w:eastAsia="Times New Roman"/>
          <w:color w:val="000000" w:themeColor="text1"/>
        </w:rPr>
        <w:t xml:space="preserve">(Nama </w:t>
      </w:r>
      <w:r w:rsidR="00077A1B" w:rsidRPr="004F0D97">
        <w:rPr>
          <w:rFonts w:eastAsia="Times New Roman"/>
          <w:color w:val="000000" w:themeColor="text1"/>
        </w:rPr>
        <w:t>lengkap penulis tanpa gelar</w:t>
      </w:r>
      <w:r w:rsidRPr="004F0D97">
        <w:rPr>
          <w:rFonts w:eastAsia="Times New Roman"/>
          <w:color w:val="000000" w:themeColor="text1"/>
        </w:rPr>
        <w:t xml:space="preserve">, </w:t>
      </w:r>
      <w:r w:rsidR="001E31B9" w:rsidRPr="004F0D97">
        <w:rPr>
          <w:rFonts w:eastAsia="Times New Roman"/>
          <w:color w:val="000000" w:themeColor="text1"/>
        </w:rPr>
        <w:t>jika</w:t>
      </w:r>
      <w:r w:rsidRPr="004F0D97">
        <w:rPr>
          <w:rFonts w:eastAsia="Times New Roman"/>
          <w:color w:val="000000" w:themeColor="text1"/>
        </w:rPr>
        <w:t xml:space="preserve"> penulis berasal dari institusi yang sama maka </w:t>
      </w:r>
      <w:r w:rsidR="001E31B9" w:rsidRPr="004F0D97">
        <w:rPr>
          <w:rFonts w:eastAsia="Times New Roman"/>
          <w:color w:val="000000" w:themeColor="text1"/>
        </w:rPr>
        <w:t>tidak perlu dicantumkan pengkodean</w:t>
      </w:r>
      <w:r w:rsidR="005E6793">
        <w:rPr>
          <w:rFonts w:eastAsia="Times New Roman"/>
          <w:color w:val="000000" w:themeColor="text1"/>
        </w:rPr>
        <w:t>)</w:t>
      </w:r>
    </w:p>
    <w:p w14:paraId="6784BF62" w14:textId="77777777" w:rsidR="00C23BB4" w:rsidRPr="004F0D97" w:rsidRDefault="00244F61" w:rsidP="00B47073">
      <w:pPr>
        <w:jc w:val="center"/>
        <w:rPr>
          <w:rFonts w:eastAsia="Times New Roman"/>
        </w:rPr>
      </w:pPr>
      <w:r w:rsidRPr="004F0D97">
        <w:rPr>
          <w:rFonts w:eastAsia="Times New Roman"/>
          <w:vertAlign w:val="superscript"/>
        </w:rPr>
        <w:t>1</w:t>
      </w:r>
      <w:r w:rsidR="00E3194E">
        <w:rPr>
          <w:rFonts w:eastAsia="Times New Roman"/>
        </w:rPr>
        <w:t xml:space="preserve">Jurusan </w:t>
      </w:r>
      <w:proofErr w:type="spellStart"/>
      <w:r w:rsidR="00E3194E">
        <w:rPr>
          <w:rFonts w:eastAsia="Times New Roman"/>
        </w:rPr>
        <w:t>Gizi</w:t>
      </w:r>
      <w:proofErr w:type="spellEnd"/>
      <w:r w:rsidR="00E3194E">
        <w:rPr>
          <w:rFonts w:eastAsia="Times New Roman"/>
        </w:rPr>
        <w:t xml:space="preserve"> </w:t>
      </w:r>
      <w:proofErr w:type="spellStart"/>
      <w:r w:rsidR="00E3194E">
        <w:rPr>
          <w:rFonts w:eastAsia="Times New Roman"/>
        </w:rPr>
        <w:t>Politeknik</w:t>
      </w:r>
      <w:proofErr w:type="spellEnd"/>
      <w:r w:rsidR="00E3194E">
        <w:rPr>
          <w:rFonts w:eastAsia="Times New Roman"/>
        </w:rPr>
        <w:t xml:space="preserve"> </w:t>
      </w:r>
      <w:proofErr w:type="spellStart"/>
      <w:r w:rsidR="00E3194E">
        <w:rPr>
          <w:rFonts w:eastAsia="Times New Roman"/>
        </w:rPr>
        <w:t>Kesehatan</w:t>
      </w:r>
      <w:proofErr w:type="spellEnd"/>
      <w:r w:rsidR="00E3194E">
        <w:rPr>
          <w:rFonts w:eastAsia="Times New Roman"/>
        </w:rPr>
        <w:t xml:space="preserve"> </w:t>
      </w:r>
      <w:proofErr w:type="spellStart"/>
      <w:r w:rsidR="00E3194E">
        <w:rPr>
          <w:rFonts w:eastAsia="Times New Roman"/>
        </w:rPr>
        <w:t>Kemenkes</w:t>
      </w:r>
      <w:proofErr w:type="spellEnd"/>
      <w:r w:rsidR="00E3194E">
        <w:rPr>
          <w:rFonts w:eastAsia="Times New Roman"/>
        </w:rPr>
        <w:t xml:space="preserve"> Makassar</w:t>
      </w:r>
    </w:p>
    <w:p w14:paraId="6AAEF37B" w14:textId="77777777" w:rsidR="00C23BB4" w:rsidRPr="004F0D97" w:rsidRDefault="00244F61" w:rsidP="00B47073">
      <w:pPr>
        <w:jc w:val="center"/>
        <w:rPr>
          <w:rFonts w:eastAsia="Times New Roman"/>
        </w:rPr>
      </w:pPr>
      <w:r w:rsidRPr="004F0D97">
        <w:rPr>
          <w:rFonts w:eastAsia="Times New Roman"/>
          <w:vertAlign w:val="superscript"/>
        </w:rPr>
        <w:t>2</w:t>
      </w:r>
      <w:r w:rsidR="00E3194E">
        <w:rPr>
          <w:rFonts w:eastAsia="Times New Roman"/>
        </w:rPr>
        <w:t xml:space="preserve">Politeknik </w:t>
      </w:r>
      <w:proofErr w:type="spellStart"/>
      <w:r w:rsidR="00E3194E">
        <w:rPr>
          <w:rFonts w:eastAsia="Times New Roman"/>
        </w:rPr>
        <w:t>Kesehatan</w:t>
      </w:r>
      <w:proofErr w:type="spellEnd"/>
      <w:r w:rsidR="00E3194E">
        <w:rPr>
          <w:rFonts w:eastAsia="Times New Roman"/>
        </w:rPr>
        <w:t xml:space="preserve"> </w:t>
      </w:r>
      <w:proofErr w:type="spellStart"/>
      <w:r w:rsidR="00E3194E">
        <w:rPr>
          <w:rFonts w:eastAsia="Times New Roman"/>
        </w:rPr>
        <w:t>Kemenkes</w:t>
      </w:r>
      <w:proofErr w:type="spellEnd"/>
      <w:r w:rsidR="00E3194E">
        <w:rPr>
          <w:rFonts w:eastAsia="Times New Roman"/>
        </w:rPr>
        <w:t xml:space="preserve"> Makassar</w:t>
      </w:r>
    </w:p>
    <w:p w14:paraId="54BFB091" w14:textId="77777777" w:rsidR="00C23BB4" w:rsidRPr="004F0D97" w:rsidRDefault="00C23BB4" w:rsidP="00B47073">
      <w:pPr>
        <w:jc w:val="center"/>
        <w:rPr>
          <w:rFonts w:eastAsia="Times New Roman"/>
        </w:rPr>
      </w:pPr>
    </w:p>
    <w:p w14:paraId="58E58051" w14:textId="77777777" w:rsidR="00BC6E1B" w:rsidRPr="004F0D97" w:rsidRDefault="00BC6E1B" w:rsidP="00B47073">
      <w:pPr>
        <w:jc w:val="both"/>
        <w:rPr>
          <w:rFonts w:eastAsia="Times New Roman"/>
        </w:rPr>
      </w:pPr>
    </w:p>
    <w:p w14:paraId="777894DD" w14:textId="77777777" w:rsidR="00C23BB4" w:rsidRPr="004F0D97" w:rsidRDefault="00244F61" w:rsidP="00B47073">
      <w:pPr>
        <w:jc w:val="center"/>
        <w:outlineLvl w:val="0"/>
        <w:rPr>
          <w:rFonts w:eastAsia="Times New Roman"/>
        </w:rPr>
      </w:pPr>
      <w:r w:rsidRPr="004F0D97">
        <w:rPr>
          <w:rFonts w:eastAsia="Times New Roman"/>
          <w:b/>
          <w:i/>
        </w:rPr>
        <w:t>ABSTRACT</w:t>
      </w:r>
    </w:p>
    <w:p w14:paraId="67F3E2A3" w14:textId="77777777" w:rsidR="00C23BB4" w:rsidRPr="004F0D97" w:rsidRDefault="00C23BB4" w:rsidP="00B47073">
      <w:pPr>
        <w:jc w:val="center"/>
        <w:rPr>
          <w:rFonts w:eastAsia="Times New Roman"/>
        </w:rPr>
      </w:pPr>
    </w:p>
    <w:p w14:paraId="124A66E7" w14:textId="77777777" w:rsidR="00A5531C" w:rsidRPr="003605F7" w:rsidRDefault="00A5531C" w:rsidP="00B47073">
      <w:pPr>
        <w:ind w:firstLine="720"/>
        <w:jc w:val="both"/>
      </w:pPr>
      <w:r w:rsidRPr="003605F7">
        <w:t xml:space="preserve">Nutritional problem in Indonesia is still a serious health problem especially malnutrition and stunting. One of the efforts to improve the pattern of food consumption that aims to overcome malnutrition among people, especially proteins and vitamins and minerals is by utilizing tuna fish innards into fish meal innards in the form of </w:t>
      </w:r>
      <w:proofErr w:type="spellStart"/>
      <w:r w:rsidRPr="003605F7">
        <w:t>biscuits.This</w:t>
      </w:r>
      <w:proofErr w:type="spellEnd"/>
      <w:r w:rsidRPr="003605F7">
        <w:t xml:space="preserve"> study aims to determine the levels of nutrients protein, fat, calcium, iron, and zinc of biscuit with substitution of flour tuna fish innards. The research type is quasi experimental with one only design group design. The results of this analysis were obtained from research conducted by </w:t>
      </w:r>
      <w:proofErr w:type="spellStart"/>
      <w:r w:rsidRPr="003605F7">
        <w:t>kjedahl</w:t>
      </w:r>
      <w:proofErr w:type="spellEnd"/>
      <w:r w:rsidRPr="003605F7">
        <w:t xml:space="preserve"> method for protein, </w:t>
      </w:r>
      <w:proofErr w:type="spellStart"/>
      <w:r w:rsidRPr="003605F7">
        <w:t>sochxlet</w:t>
      </w:r>
      <w:proofErr w:type="spellEnd"/>
      <w:r w:rsidRPr="003605F7">
        <w:t xml:space="preserve"> for fat and </w:t>
      </w:r>
      <w:proofErr w:type="spellStart"/>
      <w:r w:rsidRPr="003605F7">
        <w:t>Spektrofotometri</w:t>
      </w:r>
      <w:proofErr w:type="spellEnd"/>
      <w:r w:rsidRPr="003605F7">
        <w:t xml:space="preserve"> for calcium, iron, and </w:t>
      </w:r>
      <w:proofErr w:type="spellStart"/>
      <w:r w:rsidRPr="003605F7">
        <w:t>zinc.The</w:t>
      </w:r>
      <w:proofErr w:type="spellEnd"/>
      <w:r w:rsidRPr="003605F7">
        <w:t xml:space="preserve"> results showed that the content of tuna </w:t>
      </w:r>
      <w:proofErr w:type="spellStart"/>
      <w:r w:rsidRPr="003605F7">
        <w:t>innard</w:t>
      </w:r>
      <w:proofErr w:type="spellEnd"/>
      <w:r w:rsidRPr="003605F7">
        <w:t xml:space="preserve"> biscuit protein was higher by 7.913% compared to biscuits without substitution, the fat content of tuna </w:t>
      </w:r>
      <w:proofErr w:type="spellStart"/>
      <w:r w:rsidRPr="003605F7">
        <w:t>innard</w:t>
      </w:r>
      <w:proofErr w:type="spellEnd"/>
      <w:r w:rsidRPr="003605F7">
        <w:t xml:space="preserve"> biscuit was higher by 25.18% than the biscuit without substitution, the calcium biscuit level of 61.871%, </w:t>
      </w:r>
      <w:proofErr w:type="spellStart"/>
      <w:r w:rsidRPr="003605F7">
        <w:t>fe</w:t>
      </w:r>
      <w:proofErr w:type="spellEnd"/>
      <w:r w:rsidRPr="003605F7">
        <w:t xml:space="preserve"> 0%, and the zinc content of the tuna </w:t>
      </w:r>
      <w:proofErr w:type="spellStart"/>
      <w:r w:rsidRPr="003605F7">
        <w:t>innard</w:t>
      </w:r>
      <w:proofErr w:type="spellEnd"/>
      <w:r w:rsidRPr="003605F7">
        <w:t xml:space="preserve"> biscuit is higher by 7,532% compared to biscuit without </w:t>
      </w:r>
      <w:proofErr w:type="spellStart"/>
      <w:r w:rsidRPr="003605F7">
        <w:t>substitution.Biscuit</w:t>
      </w:r>
      <w:proofErr w:type="spellEnd"/>
      <w:r w:rsidRPr="003605F7">
        <w:t xml:space="preserve"> with tuna </w:t>
      </w:r>
      <w:proofErr w:type="spellStart"/>
      <w:r w:rsidRPr="003605F7">
        <w:t>innard</w:t>
      </w:r>
      <w:proofErr w:type="spellEnd"/>
      <w:r w:rsidRPr="003605F7">
        <w:t xml:space="preserve"> substitution can be recommended as complementary foods with various processing improvements. It is suggested to find a way to remove bitter taste on the tuna </w:t>
      </w:r>
      <w:proofErr w:type="spellStart"/>
      <w:r w:rsidRPr="003605F7">
        <w:t>innard</w:t>
      </w:r>
      <w:proofErr w:type="spellEnd"/>
      <w:r w:rsidRPr="003605F7">
        <w:t xml:space="preserve"> flour.</w:t>
      </w:r>
    </w:p>
    <w:p w14:paraId="4B5A5DAC" w14:textId="77777777" w:rsidR="00C431A2" w:rsidRPr="004F0D97" w:rsidRDefault="00C431A2" w:rsidP="00B47073">
      <w:pPr>
        <w:jc w:val="both"/>
        <w:rPr>
          <w:rFonts w:eastAsia="Times New Roman"/>
        </w:rPr>
      </w:pPr>
    </w:p>
    <w:p w14:paraId="64C85A56" w14:textId="27CA4AEE" w:rsidR="00C23BB4" w:rsidRPr="00840A92" w:rsidRDefault="00244F61" w:rsidP="00B47073">
      <w:pPr>
        <w:jc w:val="both"/>
        <w:outlineLvl w:val="0"/>
        <w:rPr>
          <w:rFonts w:eastAsia="Times New Roman"/>
        </w:rPr>
      </w:pPr>
      <w:proofErr w:type="gramStart"/>
      <w:r w:rsidRPr="00840A92">
        <w:rPr>
          <w:rFonts w:eastAsia="Times New Roman"/>
          <w:b/>
        </w:rPr>
        <w:t>Keywords</w:t>
      </w:r>
      <w:r w:rsidRPr="00840A92">
        <w:rPr>
          <w:rFonts w:eastAsia="Times New Roman"/>
        </w:rPr>
        <w:t xml:space="preserve"> :</w:t>
      </w:r>
      <w:proofErr w:type="gramEnd"/>
      <w:r w:rsidRPr="00840A92">
        <w:rPr>
          <w:rFonts w:eastAsia="Times New Roman"/>
        </w:rPr>
        <w:t xml:space="preserve"> </w:t>
      </w:r>
      <w:r w:rsidR="00840A92">
        <w:rPr>
          <w:rFonts w:eastAsia="Times New Roman"/>
        </w:rPr>
        <w:t xml:space="preserve">analysis, biscuit, </w:t>
      </w:r>
      <w:r w:rsidR="0098248E">
        <w:rPr>
          <w:rFonts w:eastAsia="Times New Roman"/>
        </w:rPr>
        <w:t xml:space="preserve">calcium, fat, </w:t>
      </w:r>
      <w:proofErr w:type="spellStart"/>
      <w:r w:rsidR="0098248E">
        <w:rPr>
          <w:rFonts w:eastAsia="Times New Roman"/>
        </w:rPr>
        <w:t>fe</w:t>
      </w:r>
      <w:proofErr w:type="spellEnd"/>
      <w:r w:rsidR="0098248E">
        <w:rPr>
          <w:rFonts w:eastAsia="Times New Roman"/>
        </w:rPr>
        <w:t xml:space="preserve">, protein, tuna innards flour, </w:t>
      </w:r>
      <w:r w:rsidR="00840A92">
        <w:rPr>
          <w:rFonts w:eastAsia="Times New Roman"/>
        </w:rPr>
        <w:t>zinc</w:t>
      </w:r>
    </w:p>
    <w:p w14:paraId="6101DF0E" w14:textId="77777777" w:rsidR="00C23BB4" w:rsidRPr="004F0D97" w:rsidRDefault="00244F61" w:rsidP="00B47073">
      <w:pPr>
        <w:jc w:val="both"/>
        <w:outlineLvl w:val="0"/>
        <w:rPr>
          <w:rFonts w:eastAsia="Times New Roman"/>
        </w:rPr>
      </w:pPr>
      <w:r w:rsidRPr="004F0D97">
        <w:rPr>
          <w:rFonts w:eastAsia="Times New Roman"/>
          <w:b/>
        </w:rPr>
        <w:t xml:space="preserve">PENDAHULUAN </w:t>
      </w:r>
    </w:p>
    <w:p w14:paraId="021ED310" w14:textId="77777777" w:rsidR="006456A7" w:rsidRPr="006456A7" w:rsidRDefault="006456A7" w:rsidP="00B47073">
      <w:pPr>
        <w:ind w:firstLine="708"/>
        <w:jc w:val="both"/>
        <w:rPr>
          <w:lang w:val="en-ID"/>
        </w:rPr>
      </w:pPr>
      <w:proofErr w:type="spellStart"/>
      <w:r w:rsidRPr="006456A7">
        <w:rPr>
          <w:lang w:val="en-ID"/>
        </w:rPr>
        <w:t>Masalah</w:t>
      </w:r>
      <w:proofErr w:type="spellEnd"/>
      <w:r w:rsidRPr="006456A7">
        <w:rPr>
          <w:lang w:val="en-ID"/>
        </w:rPr>
        <w:t xml:space="preserve"> </w:t>
      </w:r>
      <w:proofErr w:type="spellStart"/>
      <w:r w:rsidRPr="006456A7">
        <w:rPr>
          <w:lang w:val="en-ID"/>
        </w:rPr>
        <w:t>gizi</w:t>
      </w:r>
      <w:proofErr w:type="spellEnd"/>
      <w:r w:rsidRPr="006456A7">
        <w:rPr>
          <w:lang w:val="en-ID"/>
        </w:rPr>
        <w:t xml:space="preserve"> di Indonesia </w:t>
      </w:r>
      <w:proofErr w:type="spellStart"/>
      <w:r w:rsidRPr="006456A7">
        <w:rPr>
          <w:lang w:val="en-ID"/>
        </w:rPr>
        <w:t>masih</w:t>
      </w:r>
      <w:proofErr w:type="spellEnd"/>
      <w:r w:rsidRPr="006456A7">
        <w:rPr>
          <w:lang w:val="en-ID"/>
        </w:rPr>
        <w:t xml:space="preserve"> </w:t>
      </w:r>
      <w:proofErr w:type="spellStart"/>
      <w:r w:rsidRPr="006456A7">
        <w:rPr>
          <w:lang w:val="en-ID"/>
        </w:rPr>
        <w:t>merupakan</w:t>
      </w:r>
      <w:proofErr w:type="spellEnd"/>
      <w:r w:rsidRPr="006456A7">
        <w:rPr>
          <w:lang w:val="en-ID"/>
        </w:rPr>
        <w:t xml:space="preserve"> </w:t>
      </w:r>
      <w:proofErr w:type="spellStart"/>
      <w:r w:rsidRPr="006456A7">
        <w:rPr>
          <w:lang w:val="en-ID"/>
        </w:rPr>
        <w:t>salah</w:t>
      </w:r>
      <w:proofErr w:type="spellEnd"/>
      <w:r w:rsidRPr="006456A7">
        <w:rPr>
          <w:lang w:val="en-ID"/>
        </w:rPr>
        <w:t xml:space="preserve"> </w:t>
      </w:r>
      <w:proofErr w:type="spellStart"/>
      <w:r w:rsidRPr="006456A7">
        <w:rPr>
          <w:lang w:val="en-ID"/>
        </w:rPr>
        <w:t>satu</w:t>
      </w:r>
      <w:proofErr w:type="spellEnd"/>
      <w:r w:rsidRPr="006456A7">
        <w:rPr>
          <w:lang w:val="en-ID"/>
        </w:rPr>
        <w:t xml:space="preserve"> </w:t>
      </w:r>
      <w:proofErr w:type="spellStart"/>
      <w:r w:rsidRPr="006456A7">
        <w:rPr>
          <w:lang w:val="en-ID"/>
        </w:rPr>
        <w:t>masalah</w:t>
      </w:r>
      <w:proofErr w:type="spellEnd"/>
      <w:r w:rsidRPr="006456A7">
        <w:rPr>
          <w:lang w:val="en-ID"/>
        </w:rPr>
        <w:t xml:space="preserve"> </w:t>
      </w:r>
      <w:proofErr w:type="spellStart"/>
      <w:r w:rsidRPr="006456A7">
        <w:rPr>
          <w:lang w:val="en-ID"/>
        </w:rPr>
        <w:t>besar</w:t>
      </w:r>
      <w:proofErr w:type="spellEnd"/>
      <w:r w:rsidRPr="006456A7">
        <w:rPr>
          <w:lang w:val="en-ID"/>
        </w:rPr>
        <w:t xml:space="preserve"> yang </w:t>
      </w:r>
      <w:proofErr w:type="spellStart"/>
      <w:r w:rsidRPr="006456A7">
        <w:rPr>
          <w:lang w:val="en-ID"/>
        </w:rPr>
        <w:t>harus</w:t>
      </w:r>
      <w:proofErr w:type="spellEnd"/>
      <w:r w:rsidRPr="006456A7">
        <w:rPr>
          <w:lang w:val="en-ID"/>
        </w:rPr>
        <w:t xml:space="preserve"> </w:t>
      </w:r>
      <w:proofErr w:type="spellStart"/>
      <w:r w:rsidRPr="006456A7">
        <w:rPr>
          <w:lang w:val="en-ID"/>
        </w:rPr>
        <w:t>ditanggapi</w:t>
      </w:r>
      <w:proofErr w:type="spellEnd"/>
      <w:r w:rsidRPr="006456A7">
        <w:rPr>
          <w:lang w:val="en-ID"/>
        </w:rPr>
        <w:t xml:space="preserve"> </w:t>
      </w:r>
      <w:proofErr w:type="spellStart"/>
      <w:r w:rsidRPr="006456A7">
        <w:rPr>
          <w:lang w:val="en-ID"/>
        </w:rPr>
        <w:t>serius</w:t>
      </w:r>
      <w:proofErr w:type="spellEnd"/>
      <w:r w:rsidRPr="006456A7">
        <w:rPr>
          <w:lang w:val="en-ID"/>
        </w:rPr>
        <w:t xml:space="preserve"> </w:t>
      </w:r>
      <w:proofErr w:type="spellStart"/>
      <w:r w:rsidRPr="006456A7">
        <w:rPr>
          <w:lang w:val="en-ID"/>
        </w:rPr>
        <w:t>oleh</w:t>
      </w:r>
      <w:proofErr w:type="spellEnd"/>
      <w:r w:rsidRPr="006456A7">
        <w:rPr>
          <w:lang w:val="en-ID"/>
        </w:rPr>
        <w:t xml:space="preserve"> </w:t>
      </w:r>
      <w:proofErr w:type="spellStart"/>
      <w:r w:rsidRPr="006456A7">
        <w:rPr>
          <w:lang w:val="en-ID"/>
        </w:rPr>
        <w:t>pemerintah</w:t>
      </w:r>
      <w:proofErr w:type="spellEnd"/>
      <w:r w:rsidRPr="006456A7">
        <w:rPr>
          <w:lang w:val="en-ID"/>
        </w:rPr>
        <w:t xml:space="preserve"> Indonesia.  </w:t>
      </w:r>
      <w:proofErr w:type="spellStart"/>
      <w:r w:rsidRPr="006456A7">
        <w:rPr>
          <w:lang w:val="en-ID"/>
        </w:rPr>
        <w:t>Gizi</w:t>
      </w:r>
      <w:proofErr w:type="spellEnd"/>
      <w:r w:rsidRPr="006456A7">
        <w:rPr>
          <w:lang w:val="en-ID"/>
        </w:rPr>
        <w:t xml:space="preserve"> </w:t>
      </w:r>
      <w:proofErr w:type="spellStart"/>
      <w:r w:rsidRPr="006456A7">
        <w:rPr>
          <w:lang w:val="en-ID"/>
        </w:rPr>
        <w:t>merupakan</w:t>
      </w:r>
      <w:proofErr w:type="spellEnd"/>
      <w:r w:rsidRPr="006456A7">
        <w:rPr>
          <w:lang w:val="en-ID"/>
        </w:rPr>
        <w:t xml:space="preserve"> </w:t>
      </w:r>
      <w:proofErr w:type="spellStart"/>
      <w:r w:rsidRPr="006456A7">
        <w:rPr>
          <w:lang w:val="en-ID"/>
        </w:rPr>
        <w:t>salah</w:t>
      </w:r>
      <w:proofErr w:type="spellEnd"/>
      <w:r w:rsidRPr="006456A7">
        <w:rPr>
          <w:lang w:val="en-ID"/>
        </w:rPr>
        <w:t xml:space="preserve"> </w:t>
      </w:r>
      <w:proofErr w:type="spellStart"/>
      <w:r w:rsidRPr="006456A7">
        <w:rPr>
          <w:lang w:val="en-ID"/>
        </w:rPr>
        <w:t>satu</w:t>
      </w:r>
      <w:proofErr w:type="spellEnd"/>
      <w:r w:rsidRPr="006456A7">
        <w:rPr>
          <w:lang w:val="en-ID"/>
        </w:rPr>
        <w:t xml:space="preserve"> </w:t>
      </w:r>
      <w:proofErr w:type="spellStart"/>
      <w:r w:rsidRPr="006456A7">
        <w:rPr>
          <w:lang w:val="en-ID"/>
        </w:rPr>
        <w:t>pemegang</w:t>
      </w:r>
      <w:proofErr w:type="spellEnd"/>
      <w:r w:rsidRPr="006456A7">
        <w:rPr>
          <w:lang w:val="en-ID"/>
        </w:rPr>
        <w:t xml:space="preserve"> </w:t>
      </w:r>
      <w:proofErr w:type="spellStart"/>
      <w:r w:rsidRPr="006456A7">
        <w:rPr>
          <w:lang w:val="en-ID"/>
        </w:rPr>
        <w:t>peran</w:t>
      </w:r>
      <w:proofErr w:type="spellEnd"/>
      <w:r w:rsidRPr="006456A7">
        <w:rPr>
          <w:lang w:val="en-ID"/>
        </w:rPr>
        <w:t xml:space="preserve"> </w:t>
      </w:r>
      <w:proofErr w:type="spellStart"/>
      <w:r w:rsidRPr="006456A7">
        <w:rPr>
          <w:lang w:val="en-ID"/>
        </w:rPr>
        <w:t>penting</w:t>
      </w:r>
      <w:proofErr w:type="spellEnd"/>
      <w:r w:rsidRPr="006456A7">
        <w:rPr>
          <w:lang w:val="en-ID"/>
        </w:rPr>
        <w:t xml:space="preserve"> </w:t>
      </w:r>
      <w:proofErr w:type="spellStart"/>
      <w:r w:rsidRPr="006456A7">
        <w:rPr>
          <w:lang w:val="en-ID"/>
        </w:rPr>
        <w:t>dalam</w:t>
      </w:r>
      <w:proofErr w:type="spellEnd"/>
      <w:r w:rsidRPr="006456A7">
        <w:rPr>
          <w:lang w:val="en-ID"/>
        </w:rPr>
        <w:t xml:space="preserve"> </w:t>
      </w:r>
      <w:proofErr w:type="spellStart"/>
      <w:r w:rsidRPr="006456A7">
        <w:rPr>
          <w:lang w:val="en-ID"/>
        </w:rPr>
        <w:t>pembangunan</w:t>
      </w:r>
      <w:proofErr w:type="spellEnd"/>
      <w:r w:rsidRPr="006456A7">
        <w:rPr>
          <w:lang w:val="en-ID"/>
        </w:rPr>
        <w:t xml:space="preserve"> </w:t>
      </w:r>
      <w:proofErr w:type="spellStart"/>
      <w:r w:rsidRPr="006456A7">
        <w:rPr>
          <w:lang w:val="en-ID"/>
        </w:rPr>
        <w:t>masa</w:t>
      </w:r>
      <w:proofErr w:type="spellEnd"/>
      <w:r w:rsidRPr="006456A7">
        <w:rPr>
          <w:lang w:val="en-ID"/>
        </w:rPr>
        <w:t xml:space="preserve"> </w:t>
      </w:r>
      <w:proofErr w:type="spellStart"/>
      <w:r w:rsidRPr="006456A7">
        <w:rPr>
          <w:lang w:val="en-ID"/>
        </w:rPr>
        <w:t>depan</w:t>
      </w:r>
      <w:proofErr w:type="spellEnd"/>
      <w:r w:rsidRPr="006456A7">
        <w:rPr>
          <w:lang w:val="en-ID"/>
        </w:rPr>
        <w:t xml:space="preserve"> Indonesia. Indonesia </w:t>
      </w:r>
      <w:proofErr w:type="spellStart"/>
      <w:r w:rsidRPr="006456A7">
        <w:rPr>
          <w:lang w:val="en-ID"/>
        </w:rPr>
        <w:t>dihadapkan</w:t>
      </w:r>
      <w:proofErr w:type="spellEnd"/>
      <w:r w:rsidRPr="006456A7">
        <w:rPr>
          <w:lang w:val="en-ID"/>
        </w:rPr>
        <w:t xml:space="preserve"> </w:t>
      </w:r>
      <w:proofErr w:type="spellStart"/>
      <w:r w:rsidRPr="006456A7">
        <w:rPr>
          <w:lang w:val="en-ID"/>
        </w:rPr>
        <w:t>dengan</w:t>
      </w:r>
      <w:proofErr w:type="spellEnd"/>
      <w:r w:rsidRPr="006456A7">
        <w:rPr>
          <w:lang w:val="en-ID"/>
        </w:rPr>
        <w:t xml:space="preserve"> </w:t>
      </w:r>
      <w:proofErr w:type="spellStart"/>
      <w:r w:rsidRPr="006456A7">
        <w:rPr>
          <w:lang w:val="en-ID"/>
        </w:rPr>
        <w:t>dua</w:t>
      </w:r>
      <w:proofErr w:type="spellEnd"/>
      <w:r w:rsidRPr="006456A7">
        <w:rPr>
          <w:lang w:val="en-ID"/>
        </w:rPr>
        <w:t xml:space="preserve"> </w:t>
      </w:r>
      <w:proofErr w:type="spellStart"/>
      <w:r w:rsidRPr="006456A7">
        <w:rPr>
          <w:lang w:val="en-ID"/>
        </w:rPr>
        <w:t>masalah</w:t>
      </w:r>
      <w:proofErr w:type="spellEnd"/>
      <w:r w:rsidRPr="006456A7">
        <w:rPr>
          <w:lang w:val="en-ID"/>
        </w:rPr>
        <w:t xml:space="preserve"> </w:t>
      </w:r>
      <w:proofErr w:type="spellStart"/>
      <w:r w:rsidRPr="006456A7">
        <w:rPr>
          <w:lang w:val="en-ID"/>
        </w:rPr>
        <w:t>utamanya</w:t>
      </w:r>
      <w:proofErr w:type="spellEnd"/>
      <w:r w:rsidRPr="006456A7">
        <w:rPr>
          <w:lang w:val="en-ID"/>
        </w:rPr>
        <w:t xml:space="preserve"> </w:t>
      </w:r>
      <w:proofErr w:type="spellStart"/>
      <w:r w:rsidRPr="006456A7">
        <w:rPr>
          <w:lang w:val="en-ID"/>
        </w:rPr>
        <w:t>yaitu</w:t>
      </w:r>
      <w:proofErr w:type="spellEnd"/>
      <w:r w:rsidRPr="006456A7">
        <w:rPr>
          <w:lang w:val="en-ID"/>
        </w:rPr>
        <w:t xml:space="preserve"> </w:t>
      </w:r>
      <w:proofErr w:type="spellStart"/>
      <w:r w:rsidRPr="006456A7">
        <w:rPr>
          <w:lang w:val="en-ID"/>
        </w:rPr>
        <w:t>kurang</w:t>
      </w:r>
      <w:proofErr w:type="spellEnd"/>
      <w:r w:rsidRPr="006456A7">
        <w:rPr>
          <w:lang w:val="en-ID"/>
        </w:rPr>
        <w:t xml:space="preserve"> </w:t>
      </w:r>
      <w:proofErr w:type="spellStart"/>
      <w:r w:rsidRPr="006456A7">
        <w:rPr>
          <w:lang w:val="en-ID"/>
        </w:rPr>
        <w:t>gizi</w:t>
      </w:r>
      <w:proofErr w:type="spellEnd"/>
      <w:r w:rsidRPr="006456A7">
        <w:rPr>
          <w:lang w:val="en-ID"/>
        </w:rPr>
        <w:t xml:space="preserve"> </w:t>
      </w:r>
      <w:proofErr w:type="spellStart"/>
      <w:r w:rsidRPr="006456A7">
        <w:rPr>
          <w:lang w:val="en-ID"/>
        </w:rPr>
        <w:t>dan</w:t>
      </w:r>
      <w:proofErr w:type="spellEnd"/>
      <w:r w:rsidRPr="006456A7">
        <w:rPr>
          <w:lang w:val="en-ID"/>
        </w:rPr>
        <w:t xml:space="preserve"> </w:t>
      </w:r>
      <w:proofErr w:type="spellStart"/>
      <w:r w:rsidRPr="006456A7">
        <w:rPr>
          <w:lang w:val="en-ID"/>
        </w:rPr>
        <w:t>kelebihan</w:t>
      </w:r>
      <w:proofErr w:type="spellEnd"/>
      <w:r w:rsidRPr="006456A7">
        <w:rPr>
          <w:lang w:val="en-ID"/>
        </w:rPr>
        <w:t xml:space="preserve"> </w:t>
      </w:r>
      <w:proofErr w:type="spellStart"/>
      <w:r w:rsidRPr="006456A7">
        <w:rPr>
          <w:lang w:val="en-ID"/>
        </w:rPr>
        <w:t>gizi</w:t>
      </w:r>
      <w:proofErr w:type="spellEnd"/>
      <w:r w:rsidRPr="006456A7">
        <w:rPr>
          <w:lang w:val="en-ID"/>
        </w:rPr>
        <w:t xml:space="preserve"> </w:t>
      </w:r>
      <w:proofErr w:type="spellStart"/>
      <w:r w:rsidRPr="006456A7">
        <w:rPr>
          <w:lang w:val="en-ID"/>
        </w:rPr>
        <w:t>atau</w:t>
      </w:r>
      <w:proofErr w:type="spellEnd"/>
      <w:r w:rsidRPr="006456A7">
        <w:rPr>
          <w:lang w:val="en-ID"/>
        </w:rPr>
        <w:t xml:space="preserve"> </w:t>
      </w:r>
      <w:proofErr w:type="spellStart"/>
      <w:r w:rsidRPr="006456A7">
        <w:rPr>
          <w:lang w:val="en-ID"/>
        </w:rPr>
        <w:t>lebih</w:t>
      </w:r>
      <w:proofErr w:type="spellEnd"/>
      <w:r w:rsidRPr="006456A7">
        <w:rPr>
          <w:lang w:val="en-ID"/>
        </w:rPr>
        <w:t xml:space="preserve"> </w:t>
      </w:r>
      <w:proofErr w:type="spellStart"/>
      <w:r w:rsidRPr="006456A7">
        <w:rPr>
          <w:lang w:val="en-ID"/>
        </w:rPr>
        <w:t>dikenal</w:t>
      </w:r>
      <w:proofErr w:type="spellEnd"/>
      <w:r w:rsidRPr="006456A7">
        <w:rPr>
          <w:lang w:val="en-ID"/>
        </w:rPr>
        <w:t xml:space="preserve"> </w:t>
      </w:r>
      <w:proofErr w:type="spellStart"/>
      <w:r w:rsidRPr="006456A7">
        <w:rPr>
          <w:lang w:val="en-ID"/>
        </w:rPr>
        <w:t>dengan</w:t>
      </w:r>
      <w:proofErr w:type="spellEnd"/>
      <w:r w:rsidRPr="006456A7">
        <w:rPr>
          <w:lang w:val="en-ID"/>
        </w:rPr>
        <w:t xml:space="preserve"> </w:t>
      </w:r>
      <w:proofErr w:type="spellStart"/>
      <w:r w:rsidRPr="006456A7">
        <w:rPr>
          <w:lang w:val="en-ID"/>
        </w:rPr>
        <w:t>istilah</w:t>
      </w:r>
      <w:proofErr w:type="spellEnd"/>
      <w:r w:rsidRPr="006456A7">
        <w:rPr>
          <w:lang w:val="en-ID"/>
        </w:rPr>
        <w:t xml:space="preserve"> </w:t>
      </w:r>
      <w:proofErr w:type="spellStart"/>
      <w:r w:rsidRPr="006456A7">
        <w:rPr>
          <w:lang w:val="en-ID"/>
        </w:rPr>
        <w:t>masalah</w:t>
      </w:r>
      <w:proofErr w:type="spellEnd"/>
      <w:r w:rsidRPr="006456A7">
        <w:rPr>
          <w:lang w:val="en-ID"/>
        </w:rPr>
        <w:t xml:space="preserve"> </w:t>
      </w:r>
      <w:proofErr w:type="spellStart"/>
      <w:r w:rsidRPr="006456A7">
        <w:rPr>
          <w:lang w:val="en-ID"/>
        </w:rPr>
        <w:t>gizi</w:t>
      </w:r>
      <w:proofErr w:type="spellEnd"/>
      <w:r w:rsidRPr="006456A7">
        <w:rPr>
          <w:lang w:val="en-ID"/>
        </w:rPr>
        <w:t xml:space="preserve"> </w:t>
      </w:r>
      <w:proofErr w:type="spellStart"/>
      <w:r w:rsidRPr="006456A7">
        <w:rPr>
          <w:lang w:val="en-ID"/>
        </w:rPr>
        <w:t>ganda</w:t>
      </w:r>
      <w:proofErr w:type="spellEnd"/>
      <w:r w:rsidRPr="006456A7">
        <w:rPr>
          <w:lang w:val="en-ID"/>
        </w:rPr>
        <w:t xml:space="preserve">. </w:t>
      </w:r>
    </w:p>
    <w:p w14:paraId="13E7AF87" w14:textId="07641BA1" w:rsidR="00C23BB4" w:rsidRPr="006456A7" w:rsidRDefault="006456A7" w:rsidP="00B47073">
      <w:pPr>
        <w:ind w:firstLine="709"/>
        <w:jc w:val="both"/>
      </w:pPr>
      <w:proofErr w:type="spellStart"/>
      <w:r w:rsidRPr="006456A7">
        <w:t>Hasil</w:t>
      </w:r>
      <w:proofErr w:type="spellEnd"/>
      <w:r w:rsidRPr="006456A7">
        <w:t xml:space="preserve"> </w:t>
      </w:r>
      <w:proofErr w:type="spellStart"/>
      <w:r w:rsidRPr="006456A7">
        <w:t>Riskesdas</w:t>
      </w:r>
      <w:proofErr w:type="spellEnd"/>
      <w:r w:rsidRPr="006456A7">
        <w:t xml:space="preserve"> </w:t>
      </w:r>
      <w:proofErr w:type="spellStart"/>
      <w:r w:rsidRPr="006456A7">
        <w:t>tahun</w:t>
      </w:r>
      <w:proofErr w:type="spellEnd"/>
      <w:r w:rsidRPr="006456A7">
        <w:t xml:space="preserve"> 2013 </w:t>
      </w:r>
      <w:proofErr w:type="spellStart"/>
      <w:r w:rsidRPr="006456A7">
        <w:t>menunjukkan</w:t>
      </w:r>
      <w:proofErr w:type="spellEnd"/>
      <w:r w:rsidRPr="006456A7">
        <w:t xml:space="preserve">, </w:t>
      </w:r>
      <w:proofErr w:type="spellStart"/>
      <w:r w:rsidRPr="006456A7">
        <w:t>prevalensi</w:t>
      </w:r>
      <w:proofErr w:type="spellEnd"/>
      <w:r w:rsidRPr="006456A7">
        <w:t xml:space="preserve"> </w:t>
      </w:r>
      <w:proofErr w:type="spellStart"/>
      <w:r w:rsidRPr="006456A7">
        <w:t>gizi</w:t>
      </w:r>
      <w:proofErr w:type="spellEnd"/>
      <w:r w:rsidRPr="006456A7">
        <w:t xml:space="preserve"> </w:t>
      </w:r>
      <w:proofErr w:type="spellStart"/>
      <w:r w:rsidRPr="006456A7">
        <w:t>kurang</w:t>
      </w:r>
      <w:proofErr w:type="spellEnd"/>
      <w:r w:rsidRPr="006456A7">
        <w:t xml:space="preserve"> pada tahun 2013 adalah 13,9%. Sulawesi Selatan menempati urutan ke-10 tertinggi balita gizi kurang dari 33 provinsi di Indonesia . Hasil Pemantauan Status Gizi (PSG) 2015 melaporkan prevalensi gizi kurang pada balita usia 24-59 bulan di Sulawesi Selatan sebesar 21,8% dan usia 0-59 bulan sebesar 17,1%. Data PSG 2015 </w:t>
      </w:r>
      <w:proofErr w:type="spellStart"/>
      <w:r w:rsidRPr="006456A7">
        <w:t>juga</w:t>
      </w:r>
      <w:proofErr w:type="spellEnd"/>
      <w:r w:rsidRPr="006456A7">
        <w:t xml:space="preserve"> </w:t>
      </w:r>
      <w:proofErr w:type="spellStart"/>
      <w:r w:rsidRPr="006456A7">
        <w:t>menunjukkan</w:t>
      </w:r>
      <w:proofErr w:type="spellEnd"/>
      <w:r w:rsidRPr="006456A7">
        <w:t xml:space="preserve"> </w:t>
      </w:r>
      <w:proofErr w:type="spellStart"/>
      <w:r w:rsidRPr="006456A7">
        <w:t>prevalensi</w:t>
      </w:r>
      <w:proofErr w:type="spellEnd"/>
      <w:r w:rsidRPr="006456A7">
        <w:t xml:space="preserve"> </w:t>
      </w:r>
      <w:proofErr w:type="spellStart"/>
      <w:r w:rsidRPr="006456A7">
        <w:t>anak</w:t>
      </w:r>
      <w:proofErr w:type="spellEnd"/>
      <w:r w:rsidRPr="006456A7">
        <w:t xml:space="preserve"> </w:t>
      </w:r>
      <w:r w:rsidRPr="006456A7">
        <w:rPr>
          <w:i/>
          <w:lang w:val="en-ID"/>
        </w:rPr>
        <w:t>s</w:t>
      </w:r>
      <w:proofErr w:type="spellStart"/>
      <w:r w:rsidRPr="006456A7">
        <w:rPr>
          <w:i/>
        </w:rPr>
        <w:t>tunting</w:t>
      </w:r>
      <w:proofErr w:type="spellEnd"/>
      <w:r w:rsidRPr="006456A7">
        <w:t xml:space="preserve"> yang </w:t>
      </w:r>
      <w:proofErr w:type="spellStart"/>
      <w:r w:rsidRPr="006456A7">
        <w:t>tinggi</w:t>
      </w:r>
      <w:proofErr w:type="spellEnd"/>
      <w:r w:rsidRPr="006456A7">
        <w:t xml:space="preserve"> </w:t>
      </w:r>
      <w:proofErr w:type="spellStart"/>
      <w:r w:rsidRPr="006456A7">
        <w:t>yaitu</w:t>
      </w:r>
      <w:proofErr w:type="spellEnd"/>
      <w:r w:rsidRPr="006456A7">
        <w:t xml:space="preserve"> 24,2% dan sangat pendek 9,2%. Artinya setiap 10 balita</w:t>
      </w:r>
    </w:p>
    <w:p w14:paraId="501D9856" w14:textId="1A69F29C" w:rsidR="006456A7" w:rsidRPr="006456A7" w:rsidRDefault="006456A7" w:rsidP="00B47073">
      <w:pPr>
        <w:ind w:firstLine="709"/>
        <w:jc w:val="both"/>
      </w:pPr>
      <w:proofErr w:type="spellStart"/>
      <w:r w:rsidRPr="006456A7">
        <w:rPr>
          <w:rFonts w:eastAsia="Times New Roman"/>
        </w:rPr>
        <w:t>Penelitian</w:t>
      </w:r>
      <w:proofErr w:type="spellEnd"/>
      <w:r w:rsidRPr="006456A7">
        <w:rPr>
          <w:rFonts w:eastAsia="Times New Roman"/>
        </w:rPr>
        <w:t xml:space="preserve"> </w:t>
      </w:r>
      <w:proofErr w:type="spellStart"/>
      <w:r w:rsidRPr="006456A7">
        <w:rPr>
          <w:rFonts w:eastAsia="Times New Roman"/>
        </w:rPr>
        <w:t>terbaru</w:t>
      </w:r>
      <w:proofErr w:type="spellEnd"/>
      <w:r w:rsidRPr="006456A7">
        <w:rPr>
          <w:rFonts w:eastAsia="Times New Roman"/>
        </w:rPr>
        <w:t xml:space="preserve"> </w:t>
      </w:r>
      <w:proofErr w:type="spellStart"/>
      <w:r w:rsidRPr="006456A7">
        <w:rPr>
          <w:rFonts w:eastAsia="Times New Roman"/>
        </w:rPr>
        <w:t>menyatakan</w:t>
      </w:r>
      <w:proofErr w:type="spellEnd"/>
      <w:r w:rsidRPr="006456A7">
        <w:rPr>
          <w:rFonts w:eastAsia="Times New Roman"/>
        </w:rPr>
        <w:t xml:space="preserve"> </w:t>
      </w:r>
      <w:proofErr w:type="spellStart"/>
      <w:r w:rsidRPr="006456A7">
        <w:rPr>
          <w:rFonts w:eastAsia="Times New Roman"/>
        </w:rPr>
        <w:t>bahwa</w:t>
      </w:r>
      <w:proofErr w:type="spellEnd"/>
      <w:r w:rsidRPr="006456A7">
        <w:rPr>
          <w:rFonts w:eastAsia="Times New Roman"/>
        </w:rPr>
        <w:t xml:space="preserve"> </w:t>
      </w:r>
      <w:r w:rsidRPr="006456A7">
        <w:rPr>
          <w:rFonts w:eastAsia="Times New Roman"/>
          <w:i/>
        </w:rPr>
        <w:t>stunting</w:t>
      </w:r>
      <w:r w:rsidRPr="006456A7">
        <w:rPr>
          <w:rFonts w:eastAsia="Times New Roman"/>
        </w:rPr>
        <w:t xml:space="preserve"> </w:t>
      </w:r>
      <w:proofErr w:type="spellStart"/>
      <w:r w:rsidRPr="006456A7">
        <w:rPr>
          <w:rFonts w:eastAsia="Times New Roman"/>
        </w:rPr>
        <w:t>terjadi</w:t>
      </w:r>
      <w:proofErr w:type="spellEnd"/>
      <w:r w:rsidRPr="006456A7">
        <w:rPr>
          <w:rFonts w:eastAsia="Times New Roman"/>
        </w:rPr>
        <w:t xml:space="preserve"> </w:t>
      </w:r>
      <w:proofErr w:type="spellStart"/>
      <w:r w:rsidRPr="006456A7">
        <w:rPr>
          <w:rFonts w:eastAsia="Times New Roman"/>
        </w:rPr>
        <w:t>akibat</w:t>
      </w:r>
      <w:proofErr w:type="spellEnd"/>
      <w:r w:rsidRPr="006456A7">
        <w:rPr>
          <w:rFonts w:eastAsia="Times New Roman"/>
        </w:rPr>
        <w:t xml:space="preserve"> </w:t>
      </w:r>
      <w:proofErr w:type="spellStart"/>
      <w:r w:rsidRPr="006456A7">
        <w:rPr>
          <w:rFonts w:eastAsia="Times New Roman"/>
        </w:rPr>
        <w:t>defisiensi</w:t>
      </w:r>
      <w:proofErr w:type="spellEnd"/>
      <w:r w:rsidRPr="006456A7">
        <w:rPr>
          <w:rFonts w:eastAsia="Times New Roman"/>
        </w:rPr>
        <w:t xml:space="preserve"> </w:t>
      </w:r>
      <w:proofErr w:type="spellStart"/>
      <w:r w:rsidRPr="006456A7">
        <w:rPr>
          <w:rFonts w:eastAsia="Times New Roman"/>
        </w:rPr>
        <w:t>zat</w:t>
      </w:r>
      <w:proofErr w:type="spellEnd"/>
      <w:r w:rsidRPr="006456A7">
        <w:rPr>
          <w:rFonts w:eastAsia="Times New Roman"/>
        </w:rPr>
        <w:t xml:space="preserve"> </w:t>
      </w:r>
      <w:proofErr w:type="spellStart"/>
      <w:r w:rsidRPr="006456A7">
        <w:rPr>
          <w:rFonts w:eastAsia="Times New Roman"/>
        </w:rPr>
        <w:t>gizi</w:t>
      </w:r>
      <w:proofErr w:type="spellEnd"/>
      <w:r w:rsidRPr="006456A7">
        <w:rPr>
          <w:rFonts w:eastAsia="Times New Roman"/>
        </w:rPr>
        <w:t xml:space="preserve"> </w:t>
      </w:r>
      <w:proofErr w:type="spellStart"/>
      <w:r w:rsidRPr="006456A7">
        <w:rPr>
          <w:rFonts w:eastAsia="Times New Roman"/>
        </w:rPr>
        <w:t>mikro</w:t>
      </w:r>
      <w:proofErr w:type="spellEnd"/>
      <w:r w:rsidRPr="006456A7">
        <w:rPr>
          <w:rFonts w:eastAsia="Times New Roman"/>
        </w:rPr>
        <w:t xml:space="preserve"> </w:t>
      </w:r>
      <w:proofErr w:type="spellStart"/>
      <w:r w:rsidRPr="006456A7">
        <w:rPr>
          <w:rFonts w:eastAsia="Times New Roman"/>
        </w:rPr>
        <w:t>dalam</w:t>
      </w:r>
      <w:proofErr w:type="spellEnd"/>
      <w:r w:rsidRPr="006456A7">
        <w:rPr>
          <w:rFonts w:eastAsia="Times New Roman"/>
        </w:rPr>
        <w:t xml:space="preserve"> </w:t>
      </w:r>
      <w:proofErr w:type="spellStart"/>
      <w:r w:rsidRPr="006456A7">
        <w:rPr>
          <w:rFonts w:eastAsia="Times New Roman"/>
        </w:rPr>
        <w:t>waktu</w:t>
      </w:r>
      <w:proofErr w:type="spellEnd"/>
      <w:r w:rsidRPr="006456A7">
        <w:rPr>
          <w:rFonts w:eastAsia="Times New Roman"/>
        </w:rPr>
        <w:t xml:space="preserve"> lama, </w:t>
      </w:r>
      <w:proofErr w:type="spellStart"/>
      <w:r w:rsidRPr="006456A7">
        <w:rPr>
          <w:rFonts w:eastAsia="Times New Roman"/>
        </w:rPr>
        <w:t>diantaranya</w:t>
      </w:r>
      <w:proofErr w:type="spellEnd"/>
      <w:r w:rsidRPr="006456A7">
        <w:rPr>
          <w:rFonts w:eastAsia="Times New Roman"/>
        </w:rPr>
        <w:t xml:space="preserve"> </w:t>
      </w:r>
      <w:proofErr w:type="spellStart"/>
      <w:r w:rsidRPr="006456A7">
        <w:rPr>
          <w:rFonts w:eastAsia="Times New Roman"/>
        </w:rPr>
        <w:t>adalah</w:t>
      </w:r>
      <w:proofErr w:type="spellEnd"/>
      <w:r w:rsidRPr="006456A7">
        <w:rPr>
          <w:rFonts w:eastAsia="Times New Roman"/>
        </w:rPr>
        <w:t xml:space="preserve"> </w:t>
      </w:r>
      <w:proofErr w:type="spellStart"/>
      <w:r w:rsidRPr="006456A7">
        <w:rPr>
          <w:rFonts w:eastAsia="Times New Roman"/>
        </w:rPr>
        <w:t>defisiensi</w:t>
      </w:r>
      <w:proofErr w:type="spellEnd"/>
      <w:r w:rsidRPr="006456A7">
        <w:rPr>
          <w:rFonts w:eastAsia="Times New Roman"/>
        </w:rPr>
        <w:t xml:space="preserve"> </w:t>
      </w:r>
      <w:proofErr w:type="spellStart"/>
      <w:r w:rsidRPr="006456A7">
        <w:rPr>
          <w:rFonts w:eastAsia="Times New Roman"/>
          <w:lang w:val="en-ID"/>
        </w:rPr>
        <w:t>seng</w:t>
      </w:r>
      <w:proofErr w:type="spellEnd"/>
      <w:r w:rsidRPr="006456A7">
        <w:rPr>
          <w:rFonts w:eastAsia="Times New Roman"/>
        </w:rPr>
        <w:t xml:space="preserve">. </w:t>
      </w:r>
      <w:proofErr w:type="spellStart"/>
      <w:r w:rsidRPr="006456A7">
        <w:rPr>
          <w:rFonts w:eastAsia="Times New Roman"/>
        </w:rPr>
        <w:t>Defisiensi</w:t>
      </w:r>
      <w:proofErr w:type="spellEnd"/>
      <w:r w:rsidRPr="006456A7">
        <w:rPr>
          <w:rFonts w:eastAsia="Times New Roman"/>
        </w:rPr>
        <w:t xml:space="preserve"> </w:t>
      </w:r>
      <w:proofErr w:type="spellStart"/>
      <w:r w:rsidRPr="006456A7">
        <w:rPr>
          <w:rFonts w:eastAsia="Times New Roman"/>
          <w:lang w:val="en-ID"/>
        </w:rPr>
        <w:t>seng</w:t>
      </w:r>
      <w:proofErr w:type="spellEnd"/>
      <w:r w:rsidRPr="006456A7">
        <w:rPr>
          <w:rFonts w:eastAsia="Times New Roman"/>
        </w:rPr>
        <w:t xml:space="preserve"> </w:t>
      </w:r>
      <w:proofErr w:type="spellStart"/>
      <w:r w:rsidRPr="006456A7">
        <w:rPr>
          <w:rFonts w:eastAsia="Times New Roman"/>
        </w:rPr>
        <w:t>pada</w:t>
      </w:r>
      <w:proofErr w:type="spellEnd"/>
      <w:r w:rsidRPr="006456A7">
        <w:rPr>
          <w:rFonts w:eastAsia="Times New Roman"/>
        </w:rPr>
        <w:t xml:space="preserve"> </w:t>
      </w:r>
      <w:proofErr w:type="spellStart"/>
      <w:r w:rsidRPr="006456A7">
        <w:rPr>
          <w:rFonts w:eastAsia="Times New Roman"/>
        </w:rPr>
        <w:t>anak</w:t>
      </w:r>
      <w:proofErr w:type="spellEnd"/>
      <w:r w:rsidRPr="006456A7">
        <w:rPr>
          <w:rFonts w:eastAsia="Times New Roman"/>
        </w:rPr>
        <w:t xml:space="preserve"> </w:t>
      </w:r>
      <w:proofErr w:type="spellStart"/>
      <w:r w:rsidRPr="006456A7">
        <w:rPr>
          <w:rFonts w:eastAsia="Times New Roman"/>
        </w:rPr>
        <w:t>terjadi</w:t>
      </w:r>
      <w:proofErr w:type="spellEnd"/>
      <w:r w:rsidRPr="006456A7">
        <w:rPr>
          <w:rFonts w:eastAsia="Times New Roman"/>
        </w:rPr>
        <w:t xml:space="preserve"> </w:t>
      </w:r>
      <w:proofErr w:type="spellStart"/>
      <w:r w:rsidRPr="006456A7">
        <w:rPr>
          <w:rFonts w:eastAsia="Times New Roman"/>
        </w:rPr>
        <w:t>karena</w:t>
      </w:r>
      <w:proofErr w:type="spellEnd"/>
      <w:r w:rsidRPr="006456A7">
        <w:rPr>
          <w:rFonts w:eastAsia="Times New Roman"/>
        </w:rPr>
        <w:t xml:space="preserve"> </w:t>
      </w:r>
      <w:proofErr w:type="spellStart"/>
      <w:r w:rsidRPr="006456A7">
        <w:rPr>
          <w:rFonts w:eastAsia="Times New Roman"/>
        </w:rPr>
        <w:t>konsumsi</w:t>
      </w:r>
      <w:proofErr w:type="spellEnd"/>
      <w:r w:rsidRPr="006456A7">
        <w:rPr>
          <w:rFonts w:eastAsia="Times New Roman"/>
        </w:rPr>
        <w:t xml:space="preserve"> </w:t>
      </w:r>
      <w:proofErr w:type="spellStart"/>
      <w:r w:rsidRPr="006456A7">
        <w:rPr>
          <w:rFonts w:eastAsia="Times New Roman"/>
        </w:rPr>
        <w:t>dietnya</w:t>
      </w:r>
      <w:proofErr w:type="spellEnd"/>
      <w:r w:rsidRPr="006456A7">
        <w:rPr>
          <w:rFonts w:eastAsia="Times New Roman"/>
        </w:rPr>
        <w:t xml:space="preserve"> </w:t>
      </w:r>
      <w:proofErr w:type="spellStart"/>
      <w:r w:rsidRPr="006456A7">
        <w:rPr>
          <w:rFonts w:eastAsia="Times New Roman"/>
        </w:rPr>
        <w:t>rendah</w:t>
      </w:r>
      <w:proofErr w:type="spellEnd"/>
      <w:r w:rsidRPr="006456A7">
        <w:rPr>
          <w:rFonts w:eastAsia="Times New Roman"/>
        </w:rPr>
        <w:t xml:space="preserve"> </w:t>
      </w:r>
      <w:proofErr w:type="spellStart"/>
      <w:r w:rsidRPr="006456A7">
        <w:rPr>
          <w:rFonts w:eastAsia="Times New Roman"/>
        </w:rPr>
        <w:t>kandungan</w:t>
      </w:r>
      <w:proofErr w:type="spellEnd"/>
      <w:r w:rsidRPr="006456A7">
        <w:rPr>
          <w:rFonts w:eastAsia="Times New Roman"/>
        </w:rPr>
        <w:t xml:space="preserve"> </w:t>
      </w:r>
      <w:proofErr w:type="spellStart"/>
      <w:r w:rsidRPr="006456A7">
        <w:rPr>
          <w:rFonts w:eastAsia="Times New Roman"/>
          <w:lang w:val="en-ID"/>
        </w:rPr>
        <w:t>seng</w:t>
      </w:r>
      <w:proofErr w:type="spellEnd"/>
      <w:r w:rsidRPr="006456A7">
        <w:rPr>
          <w:rFonts w:eastAsia="Times New Roman"/>
        </w:rPr>
        <w:t>.</w:t>
      </w:r>
      <w:r w:rsidRPr="006456A7">
        <w:t xml:space="preserve"> </w:t>
      </w:r>
      <w:r w:rsidRPr="006456A7">
        <w:rPr>
          <w:lang w:val="en-ID"/>
        </w:rPr>
        <w:t>Seng</w:t>
      </w:r>
      <w:r w:rsidRPr="006456A7">
        <w:t xml:space="preserve"> </w:t>
      </w:r>
      <w:proofErr w:type="spellStart"/>
      <w:r w:rsidRPr="006456A7">
        <w:t>juga</w:t>
      </w:r>
      <w:proofErr w:type="spellEnd"/>
      <w:r w:rsidRPr="006456A7">
        <w:t xml:space="preserve"> </w:t>
      </w:r>
      <w:proofErr w:type="spellStart"/>
      <w:r w:rsidRPr="006456A7">
        <w:t>merupakan</w:t>
      </w:r>
      <w:proofErr w:type="spellEnd"/>
      <w:r w:rsidRPr="006456A7">
        <w:t xml:space="preserve"> </w:t>
      </w:r>
      <w:proofErr w:type="spellStart"/>
      <w:r w:rsidRPr="006456A7">
        <w:t>mikromineral</w:t>
      </w:r>
      <w:proofErr w:type="spellEnd"/>
      <w:r w:rsidRPr="006456A7">
        <w:t xml:space="preserve"> </w:t>
      </w:r>
      <w:proofErr w:type="spellStart"/>
      <w:r w:rsidRPr="006456A7">
        <w:lastRenderedPageBreak/>
        <w:t>esensial</w:t>
      </w:r>
      <w:proofErr w:type="spellEnd"/>
      <w:r w:rsidRPr="006456A7">
        <w:t xml:space="preserve"> </w:t>
      </w:r>
      <w:proofErr w:type="spellStart"/>
      <w:r w:rsidRPr="006456A7">
        <w:t>sebagai</w:t>
      </w:r>
      <w:proofErr w:type="spellEnd"/>
      <w:r w:rsidRPr="006456A7">
        <w:t xml:space="preserve"> </w:t>
      </w:r>
      <w:proofErr w:type="spellStart"/>
      <w:r w:rsidRPr="006456A7">
        <w:t>kofaktor</w:t>
      </w:r>
      <w:proofErr w:type="spellEnd"/>
      <w:r w:rsidRPr="006456A7">
        <w:t xml:space="preserve"> </w:t>
      </w:r>
      <w:proofErr w:type="spellStart"/>
      <w:r w:rsidRPr="006456A7">
        <w:t>lebih</w:t>
      </w:r>
      <w:proofErr w:type="spellEnd"/>
      <w:r w:rsidRPr="006456A7">
        <w:t xml:space="preserve"> </w:t>
      </w:r>
      <w:proofErr w:type="spellStart"/>
      <w:r w:rsidRPr="006456A7">
        <w:t>dari</w:t>
      </w:r>
      <w:proofErr w:type="spellEnd"/>
      <w:r w:rsidRPr="006456A7">
        <w:t xml:space="preserve"> 100 </w:t>
      </w:r>
      <w:proofErr w:type="spellStart"/>
      <w:r w:rsidRPr="006456A7">
        <w:t>metaloenzim</w:t>
      </w:r>
      <w:proofErr w:type="spellEnd"/>
      <w:r w:rsidRPr="006456A7">
        <w:t xml:space="preserve"> yang </w:t>
      </w:r>
      <w:proofErr w:type="spellStart"/>
      <w:r w:rsidRPr="006456A7">
        <w:t>berperan</w:t>
      </w:r>
      <w:proofErr w:type="spellEnd"/>
      <w:r w:rsidRPr="006456A7">
        <w:t xml:space="preserve"> </w:t>
      </w:r>
      <w:proofErr w:type="spellStart"/>
      <w:r w:rsidRPr="006456A7">
        <w:t>penting</w:t>
      </w:r>
      <w:proofErr w:type="spellEnd"/>
      <w:r w:rsidRPr="006456A7">
        <w:t xml:space="preserve"> </w:t>
      </w:r>
      <w:proofErr w:type="spellStart"/>
      <w:r w:rsidRPr="006456A7">
        <w:t>dalam</w:t>
      </w:r>
      <w:proofErr w:type="spellEnd"/>
      <w:r w:rsidRPr="006456A7">
        <w:t xml:space="preserve"> </w:t>
      </w:r>
      <w:proofErr w:type="spellStart"/>
      <w:r w:rsidRPr="006456A7">
        <w:t>regenerasi</w:t>
      </w:r>
      <w:proofErr w:type="spellEnd"/>
      <w:r w:rsidRPr="006456A7">
        <w:t xml:space="preserve"> </w:t>
      </w:r>
      <w:proofErr w:type="spellStart"/>
      <w:r w:rsidRPr="006456A7">
        <w:t>sel</w:t>
      </w:r>
      <w:proofErr w:type="spellEnd"/>
      <w:r w:rsidRPr="006456A7">
        <w:t xml:space="preserve">, </w:t>
      </w:r>
      <w:proofErr w:type="spellStart"/>
      <w:r w:rsidRPr="006456A7">
        <w:t>metabolisme</w:t>
      </w:r>
      <w:proofErr w:type="spellEnd"/>
      <w:r w:rsidRPr="006456A7">
        <w:t xml:space="preserve">, </w:t>
      </w:r>
      <w:proofErr w:type="spellStart"/>
      <w:r w:rsidRPr="006456A7">
        <w:t>pertumbuhan</w:t>
      </w:r>
      <w:proofErr w:type="spellEnd"/>
      <w:r w:rsidRPr="006456A7">
        <w:t xml:space="preserve">, </w:t>
      </w:r>
      <w:proofErr w:type="spellStart"/>
      <w:r w:rsidRPr="006456A7">
        <w:t>dan</w:t>
      </w:r>
      <w:proofErr w:type="spellEnd"/>
      <w:r w:rsidRPr="006456A7">
        <w:t xml:space="preserve"> </w:t>
      </w:r>
      <w:proofErr w:type="spellStart"/>
      <w:r w:rsidRPr="006456A7">
        <w:t>perbaikan</w:t>
      </w:r>
      <w:proofErr w:type="spellEnd"/>
      <w:r w:rsidRPr="006456A7">
        <w:t xml:space="preserve"> </w:t>
      </w:r>
      <w:proofErr w:type="spellStart"/>
      <w:r w:rsidRPr="006456A7">
        <w:t>jaringan</w:t>
      </w:r>
      <w:proofErr w:type="spellEnd"/>
      <w:r w:rsidRPr="006456A7">
        <w:t xml:space="preserve"> (</w:t>
      </w:r>
      <w:proofErr w:type="spellStart"/>
      <w:r w:rsidRPr="006456A7">
        <w:t>Osredkar</w:t>
      </w:r>
      <w:proofErr w:type="spellEnd"/>
      <w:r w:rsidRPr="006456A7">
        <w:t xml:space="preserve"> &amp; </w:t>
      </w:r>
      <w:proofErr w:type="spellStart"/>
      <w:r w:rsidRPr="006456A7">
        <w:t>Sustar</w:t>
      </w:r>
      <w:proofErr w:type="spellEnd"/>
      <w:r w:rsidRPr="006456A7">
        <w:t xml:space="preserve"> 2011).</w:t>
      </w:r>
    </w:p>
    <w:p w14:paraId="1CD514AB" w14:textId="77777777" w:rsidR="006456A7" w:rsidRPr="006456A7" w:rsidRDefault="006456A7" w:rsidP="00B47073">
      <w:pPr>
        <w:ind w:firstLine="708"/>
        <w:jc w:val="both"/>
        <w:rPr>
          <w:rFonts w:eastAsia="Times New Roman"/>
        </w:rPr>
      </w:pPr>
      <w:r w:rsidRPr="006456A7">
        <w:rPr>
          <w:rFonts w:eastAsia="Times New Roman"/>
        </w:rPr>
        <w:t xml:space="preserve">Salah satu upaya untuk mencegah terjadinya malnutrisi khususnya pada protein, adalah dengan memanfaatkan potensi pangan lokal yang mudah dijangkau oleh seluruh lapisan masyarakat. </w:t>
      </w:r>
      <w:proofErr w:type="spellStart"/>
      <w:r w:rsidRPr="006456A7">
        <w:t>Ikan</w:t>
      </w:r>
      <w:proofErr w:type="spellEnd"/>
      <w:r w:rsidRPr="006456A7">
        <w:t xml:space="preserve"> </w:t>
      </w:r>
      <w:proofErr w:type="spellStart"/>
      <w:r w:rsidRPr="006456A7">
        <w:t>Cakalang</w:t>
      </w:r>
      <w:proofErr w:type="spellEnd"/>
      <w:r w:rsidRPr="006456A7">
        <w:t xml:space="preserve"> </w:t>
      </w:r>
      <w:proofErr w:type="spellStart"/>
      <w:r w:rsidRPr="006456A7">
        <w:t>merupakan</w:t>
      </w:r>
      <w:proofErr w:type="spellEnd"/>
      <w:r w:rsidRPr="006456A7">
        <w:t xml:space="preserve">  </w:t>
      </w:r>
      <w:proofErr w:type="spellStart"/>
      <w:r w:rsidRPr="006456A7">
        <w:t>salah</w:t>
      </w:r>
      <w:proofErr w:type="spellEnd"/>
      <w:r w:rsidRPr="006456A7">
        <w:t xml:space="preserve"> </w:t>
      </w:r>
      <w:proofErr w:type="spellStart"/>
      <w:r w:rsidRPr="006456A7">
        <w:t>satu</w:t>
      </w:r>
      <w:proofErr w:type="spellEnd"/>
      <w:r w:rsidRPr="006456A7">
        <w:t xml:space="preserve"> </w:t>
      </w:r>
      <w:proofErr w:type="spellStart"/>
      <w:r w:rsidRPr="006456A7">
        <w:t>jenis</w:t>
      </w:r>
      <w:proofErr w:type="spellEnd"/>
      <w:r w:rsidRPr="006456A7">
        <w:t xml:space="preserve"> </w:t>
      </w:r>
      <w:proofErr w:type="spellStart"/>
      <w:r w:rsidRPr="006456A7">
        <w:t>ikan</w:t>
      </w:r>
      <w:proofErr w:type="spellEnd"/>
      <w:r w:rsidRPr="006456A7">
        <w:t xml:space="preserve"> yang </w:t>
      </w:r>
      <w:proofErr w:type="spellStart"/>
      <w:r w:rsidRPr="006456A7">
        <w:t>memiliki</w:t>
      </w:r>
      <w:proofErr w:type="spellEnd"/>
      <w:r w:rsidRPr="006456A7">
        <w:t xml:space="preserve"> protein </w:t>
      </w:r>
      <w:proofErr w:type="spellStart"/>
      <w:r w:rsidRPr="006456A7">
        <w:t>lebih</w:t>
      </w:r>
      <w:proofErr w:type="spellEnd"/>
      <w:r w:rsidRPr="006456A7">
        <w:t xml:space="preserve"> </w:t>
      </w:r>
      <w:proofErr w:type="spellStart"/>
      <w:r w:rsidRPr="006456A7">
        <w:t>tinggi</w:t>
      </w:r>
      <w:proofErr w:type="spellEnd"/>
      <w:r w:rsidRPr="006456A7">
        <w:t xml:space="preserve"> </w:t>
      </w:r>
      <w:proofErr w:type="spellStart"/>
      <w:r w:rsidRPr="006456A7">
        <w:t>dari</w:t>
      </w:r>
      <w:proofErr w:type="spellEnd"/>
      <w:r w:rsidRPr="006456A7">
        <w:t xml:space="preserve"> </w:t>
      </w:r>
      <w:proofErr w:type="spellStart"/>
      <w:r w:rsidRPr="006456A7">
        <w:t>beberapa</w:t>
      </w:r>
      <w:proofErr w:type="spellEnd"/>
      <w:r w:rsidRPr="006456A7">
        <w:t xml:space="preserve"> </w:t>
      </w:r>
      <w:proofErr w:type="spellStart"/>
      <w:r w:rsidRPr="006456A7">
        <w:t>jenis</w:t>
      </w:r>
      <w:proofErr w:type="spellEnd"/>
      <w:r w:rsidRPr="006456A7">
        <w:t xml:space="preserve"> </w:t>
      </w:r>
      <w:proofErr w:type="spellStart"/>
      <w:r w:rsidRPr="006456A7">
        <w:t>Ikan</w:t>
      </w:r>
      <w:proofErr w:type="spellEnd"/>
      <w:r w:rsidRPr="006456A7">
        <w:t xml:space="preserve"> </w:t>
      </w:r>
      <w:proofErr w:type="spellStart"/>
      <w:r w:rsidRPr="006456A7">
        <w:t>lain</w:t>
      </w:r>
      <w:proofErr w:type="spellEnd"/>
      <w:r w:rsidRPr="006456A7">
        <w:t xml:space="preserve">, </w:t>
      </w:r>
      <w:proofErr w:type="spellStart"/>
      <w:r w:rsidRPr="006456A7">
        <w:t>Ikan</w:t>
      </w:r>
      <w:proofErr w:type="spellEnd"/>
      <w:r w:rsidRPr="006456A7">
        <w:t xml:space="preserve"> </w:t>
      </w:r>
      <w:proofErr w:type="spellStart"/>
      <w:r w:rsidRPr="006456A7">
        <w:t>Cakalang</w:t>
      </w:r>
      <w:proofErr w:type="spellEnd"/>
      <w:r w:rsidRPr="006456A7">
        <w:t xml:space="preserve"> </w:t>
      </w:r>
      <w:proofErr w:type="spellStart"/>
      <w:r w:rsidRPr="006456A7">
        <w:t>memiliki</w:t>
      </w:r>
      <w:proofErr w:type="spellEnd"/>
      <w:r w:rsidRPr="006456A7">
        <w:t xml:space="preserve"> </w:t>
      </w:r>
      <w:proofErr w:type="spellStart"/>
      <w:r w:rsidRPr="006456A7">
        <w:t>kandungan</w:t>
      </w:r>
      <w:proofErr w:type="spellEnd"/>
      <w:r w:rsidRPr="006456A7">
        <w:t xml:space="preserve"> </w:t>
      </w:r>
      <w:proofErr w:type="spellStart"/>
      <w:r w:rsidRPr="006456A7">
        <w:rPr>
          <w:lang w:val="en-ID"/>
        </w:rPr>
        <w:t>seng</w:t>
      </w:r>
      <w:proofErr w:type="spellEnd"/>
      <w:r w:rsidRPr="006456A7">
        <w:t xml:space="preserve"> </w:t>
      </w:r>
      <w:proofErr w:type="spellStart"/>
      <w:r w:rsidRPr="006456A7">
        <w:t>nya</w:t>
      </w:r>
      <w:proofErr w:type="spellEnd"/>
      <w:r w:rsidRPr="006456A7">
        <w:t xml:space="preserve"> yang </w:t>
      </w:r>
      <w:proofErr w:type="spellStart"/>
      <w:r w:rsidRPr="006456A7">
        <w:t>sangat</w:t>
      </w:r>
      <w:proofErr w:type="spellEnd"/>
      <w:r w:rsidRPr="006456A7">
        <w:t xml:space="preserve"> </w:t>
      </w:r>
      <w:proofErr w:type="spellStart"/>
      <w:r w:rsidRPr="006456A7">
        <w:t>tinggi</w:t>
      </w:r>
      <w:proofErr w:type="spellEnd"/>
      <w:r w:rsidRPr="006456A7">
        <w:t xml:space="preserve"> </w:t>
      </w:r>
      <w:proofErr w:type="spellStart"/>
      <w:r w:rsidRPr="006456A7">
        <w:t>dibagian</w:t>
      </w:r>
      <w:proofErr w:type="spellEnd"/>
      <w:r w:rsidRPr="006456A7">
        <w:t xml:space="preserve"> </w:t>
      </w:r>
      <w:proofErr w:type="spellStart"/>
      <w:r w:rsidRPr="006456A7">
        <w:t>hati</w:t>
      </w:r>
      <w:proofErr w:type="spellEnd"/>
      <w:r w:rsidRPr="006456A7">
        <w:t xml:space="preserve"> </w:t>
      </w:r>
      <w:proofErr w:type="spellStart"/>
      <w:r w:rsidRPr="006456A7">
        <w:t>sebanyak</w:t>
      </w:r>
      <w:proofErr w:type="spellEnd"/>
      <w:r w:rsidRPr="006456A7">
        <w:t xml:space="preserve"> 4,3 mg/100 gr </w:t>
      </w:r>
      <w:proofErr w:type="spellStart"/>
      <w:r w:rsidRPr="006456A7">
        <w:rPr>
          <w:lang w:val="en-ID"/>
        </w:rPr>
        <w:t>berat</w:t>
      </w:r>
      <w:proofErr w:type="spellEnd"/>
      <w:r w:rsidRPr="006456A7">
        <w:rPr>
          <w:lang w:val="en-ID"/>
        </w:rPr>
        <w:t xml:space="preserve"> yang </w:t>
      </w:r>
      <w:proofErr w:type="spellStart"/>
      <w:r w:rsidRPr="006456A7">
        <w:rPr>
          <w:lang w:val="en-ID"/>
        </w:rPr>
        <w:t>dapat</w:t>
      </w:r>
      <w:proofErr w:type="spellEnd"/>
      <w:r w:rsidRPr="006456A7">
        <w:rPr>
          <w:lang w:val="en-ID"/>
        </w:rPr>
        <w:t xml:space="preserve"> </w:t>
      </w:r>
      <w:proofErr w:type="spellStart"/>
      <w:r w:rsidRPr="006456A7">
        <w:rPr>
          <w:lang w:val="en-ID"/>
        </w:rPr>
        <w:t>dimakan</w:t>
      </w:r>
      <w:proofErr w:type="spellEnd"/>
      <w:r w:rsidRPr="006456A7">
        <w:rPr>
          <w:lang w:val="en-ID"/>
        </w:rPr>
        <w:t xml:space="preserve"> (</w:t>
      </w:r>
      <w:r w:rsidRPr="006456A7">
        <w:t>BDD</w:t>
      </w:r>
      <w:r w:rsidRPr="006456A7">
        <w:rPr>
          <w:lang w:val="en-ID"/>
        </w:rPr>
        <w:t>)</w:t>
      </w:r>
      <w:r w:rsidRPr="006456A7">
        <w:t xml:space="preserve"> </w:t>
      </w:r>
      <w:proofErr w:type="spellStart"/>
      <w:r w:rsidRPr="006456A7">
        <w:t>dan</w:t>
      </w:r>
      <w:proofErr w:type="spellEnd"/>
      <w:r w:rsidRPr="006456A7">
        <w:t xml:space="preserve"> </w:t>
      </w:r>
      <w:proofErr w:type="spellStart"/>
      <w:r w:rsidRPr="006456A7">
        <w:t>isi</w:t>
      </w:r>
      <w:proofErr w:type="spellEnd"/>
      <w:r w:rsidRPr="006456A7">
        <w:t xml:space="preserve"> </w:t>
      </w:r>
      <w:proofErr w:type="spellStart"/>
      <w:r w:rsidRPr="006456A7">
        <w:t>perut</w:t>
      </w:r>
      <w:proofErr w:type="spellEnd"/>
      <w:r w:rsidRPr="006456A7">
        <w:t xml:space="preserve"> </w:t>
      </w:r>
      <w:proofErr w:type="spellStart"/>
      <w:r w:rsidRPr="006456A7">
        <w:t>ikan</w:t>
      </w:r>
      <w:proofErr w:type="spellEnd"/>
      <w:r w:rsidRPr="006456A7">
        <w:t xml:space="preserve"> </w:t>
      </w:r>
      <w:proofErr w:type="spellStart"/>
      <w:r w:rsidRPr="006456A7">
        <w:t>cakalang</w:t>
      </w:r>
      <w:proofErr w:type="spellEnd"/>
      <w:r w:rsidRPr="006456A7">
        <w:t xml:space="preserve"> 9,3 mg/100 gr BDD, (TKPI </w:t>
      </w:r>
      <w:proofErr w:type="spellStart"/>
      <w:r w:rsidRPr="006456A7">
        <w:t>Persagi</w:t>
      </w:r>
      <w:proofErr w:type="spellEnd"/>
      <w:r w:rsidRPr="006456A7">
        <w:t xml:space="preserve">, 2009). </w:t>
      </w:r>
      <w:r w:rsidRPr="006456A7">
        <w:rPr>
          <w:lang w:val="en-ID"/>
        </w:rPr>
        <w:t>I</w:t>
      </w:r>
      <w:proofErr w:type="spellStart"/>
      <w:r w:rsidRPr="006456A7">
        <w:t>kan</w:t>
      </w:r>
      <w:proofErr w:type="spellEnd"/>
      <w:r w:rsidRPr="006456A7">
        <w:t xml:space="preserve"> </w:t>
      </w:r>
      <w:proofErr w:type="spellStart"/>
      <w:r w:rsidRPr="006456A7">
        <w:t>Cakalang</w:t>
      </w:r>
      <w:proofErr w:type="spellEnd"/>
      <w:r w:rsidRPr="006456A7">
        <w:t xml:space="preserve"> </w:t>
      </w:r>
      <w:proofErr w:type="spellStart"/>
      <w:r w:rsidRPr="006456A7">
        <w:t>masih</w:t>
      </w:r>
      <w:proofErr w:type="spellEnd"/>
      <w:r w:rsidRPr="006456A7">
        <w:t xml:space="preserve"> </w:t>
      </w:r>
      <w:proofErr w:type="spellStart"/>
      <w:r w:rsidRPr="006456A7">
        <w:t>mengandung</w:t>
      </w:r>
      <w:proofErr w:type="spellEnd"/>
      <w:r w:rsidRPr="006456A7">
        <w:t xml:space="preserve"> </w:t>
      </w:r>
      <w:proofErr w:type="spellStart"/>
      <w:r w:rsidRPr="006456A7">
        <w:t>beberapa</w:t>
      </w:r>
      <w:proofErr w:type="spellEnd"/>
      <w:r w:rsidRPr="006456A7">
        <w:t xml:space="preserve"> </w:t>
      </w:r>
      <w:proofErr w:type="spellStart"/>
      <w:r w:rsidRPr="006456A7">
        <w:t>zat</w:t>
      </w:r>
      <w:proofErr w:type="spellEnd"/>
      <w:r w:rsidRPr="006456A7">
        <w:t xml:space="preserve"> </w:t>
      </w:r>
      <w:proofErr w:type="spellStart"/>
      <w:r w:rsidRPr="006456A7">
        <w:t>gizi</w:t>
      </w:r>
      <w:proofErr w:type="spellEnd"/>
      <w:r w:rsidRPr="006456A7">
        <w:t xml:space="preserve"> </w:t>
      </w:r>
      <w:proofErr w:type="spellStart"/>
      <w:r w:rsidRPr="006456A7">
        <w:t>mikro</w:t>
      </w:r>
      <w:proofErr w:type="spellEnd"/>
      <w:r w:rsidRPr="006456A7">
        <w:t xml:space="preserve"> yang </w:t>
      </w:r>
      <w:proofErr w:type="spellStart"/>
      <w:r w:rsidRPr="006456A7">
        <w:t>baik</w:t>
      </w:r>
      <w:proofErr w:type="spellEnd"/>
      <w:r w:rsidRPr="006456A7">
        <w:t xml:space="preserve"> </w:t>
      </w:r>
      <w:proofErr w:type="spellStart"/>
      <w:r w:rsidRPr="006456A7">
        <w:t>untuk</w:t>
      </w:r>
      <w:proofErr w:type="spellEnd"/>
      <w:r w:rsidRPr="006456A7">
        <w:t xml:space="preserve"> </w:t>
      </w:r>
      <w:proofErr w:type="spellStart"/>
      <w:r w:rsidRPr="006456A7">
        <w:t>pertumbuhan</w:t>
      </w:r>
      <w:proofErr w:type="spellEnd"/>
      <w:r w:rsidRPr="006456A7">
        <w:t xml:space="preserve"> </w:t>
      </w:r>
      <w:proofErr w:type="spellStart"/>
      <w:r w:rsidRPr="006456A7">
        <w:t>seperti</w:t>
      </w:r>
      <w:proofErr w:type="spellEnd"/>
      <w:r w:rsidRPr="006456A7">
        <w:t xml:space="preserve"> </w:t>
      </w:r>
      <w:proofErr w:type="spellStart"/>
      <w:r w:rsidRPr="006456A7">
        <w:t>kalsium</w:t>
      </w:r>
      <w:proofErr w:type="spellEnd"/>
      <w:r w:rsidRPr="006456A7">
        <w:t xml:space="preserve"> 23 mg/100 gr BDD, </w:t>
      </w:r>
      <w:proofErr w:type="spellStart"/>
      <w:r w:rsidRPr="006456A7">
        <w:t>fosfor</w:t>
      </w:r>
      <w:proofErr w:type="spellEnd"/>
      <w:r w:rsidRPr="006456A7">
        <w:t xml:space="preserve"> 242 mg/100 gr BDD, </w:t>
      </w:r>
      <w:proofErr w:type="spellStart"/>
      <w:r w:rsidRPr="006456A7">
        <w:t>besi</w:t>
      </w:r>
      <w:proofErr w:type="spellEnd"/>
      <w:r w:rsidRPr="006456A7">
        <w:t xml:space="preserve"> 2,9 mg/100 gr BDD, </w:t>
      </w:r>
      <w:proofErr w:type="spellStart"/>
      <w:r w:rsidRPr="006456A7">
        <w:t>dan</w:t>
      </w:r>
      <w:proofErr w:type="spellEnd"/>
      <w:r w:rsidRPr="006456A7">
        <w:t xml:space="preserve"> </w:t>
      </w:r>
      <w:proofErr w:type="spellStart"/>
      <w:r w:rsidRPr="006456A7">
        <w:t>natrium</w:t>
      </w:r>
      <w:proofErr w:type="spellEnd"/>
      <w:r w:rsidRPr="006456A7">
        <w:t xml:space="preserve"> 66 mg/100 gr BDD (DKBM, 2013).</w:t>
      </w:r>
    </w:p>
    <w:p w14:paraId="31301652" w14:textId="77777777" w:rsidR="006456A7" w:rsidRPr="004F0D97" w:rsidRDefault="006456A7" w:rsidP="00B47073">
      <w:pPr>
        <w:ind w:firstLine="709"/>
        <w:jc w:val="both"/>
        <w:rPr>
          <w:rFonts w:eastAsia="Times New Roman"/>
        </w:rPr>
      </w:pPr>
    </w:p>
    <w:p w14:paraId="3A4598F9" w14:textId="2F3E04AD" w:rsidR="00C23BB4" w:rsidRDefault="00244F61" w:rsidP="00B47073">
      <w:pPr>
        <w:jc w:val="both"/>
        <w:outlineLvl w:val="0"/>
        <w:rPr>
          <w:rFonts w:eastAsia="Times New Roman"/>
          <w:b/>
        </w:rPr>
      </w:pPr>
      <w:r w:rsidRPr="004F0D97">
        <w:rPr>
          <w:rFonts w:eastAsia="Times New Roman"/>
          <w:b/>
        </w:rPr>
        <w:t>METODE</w:t>
      </w:r>
      <w:r w:rsidR="00D035FA">
        <w:rPr>
          <w:rFonts w:eastAsia="Times New Roman"/>
          <w:b/>
        </w:rPr>
        <w:t xml:space="preserve"> PENELITIAN</w:t>
      </w:r>
    </w:p>
    <w:p w14:paraId="79461EA9" w14:textId="19DA5128" w:rsidR="00D035FA" w:rsidRDefault="00D035FA" w:rsidP="00B47073">
      <w:pPr>
        <w:jc w:val="both"/>
        <w:rPr>
          <w:rFonts w:ascii="Arial" w:hAnsi="Arial" w:cs="Arial"/>
        </w:rPr>
      </w:pPr>
      <w:proofErr w:type="spellStart"/>
      <w:r w:rsidRPr="00D035FA">
        <w:t>Penelitian</w:t>
      </w:r>
      <w:proofErr w:type="spellEnd"/>
      <w:r w:rsidRPr="00D035FA">
        <w:t xml:space="preserve"> </w:t>
      </w:r>
      <w:proofErr w:type="spellStart"/>
      <w:r w:rsidRPr="00D035FA">
        <w:t>ini</w:t>
      </w:r>
      <w:proofErr w:type="spellEnd"/>
      <w:r w:rsidRPr="00D035FA">
        <w:t xml:space="preserve"> </w:t>
      </w:r>
      <w:proofErr w:type="spellStart"/>
      <w:r w:rsidRPr="00D035FA">
        <w:t>merupakan</w:t>
      </w:r>
      <w:proofErr w:type="spellEnd"/>
      <w:r w:rsidRPr="00D035FA">
        <w:t xml:space="preserve"> </w:t>
      </w:r>
      <w:proofErr w:type="spellStart"/>
      <w:r w:rsidRPr="00D035FA">
        <w:t>penelitian</w:t>
      </w:r>
      <w:proofErr w:type="spellEnd"/>
      <w:r w:rsidRPr="00D035FA">
        <w:t xml:space="preserve"> </w:t>
      </w:r>
      <w:proofErr w:type="spellStart"/>
      <w:r w:rsidRPr="00D035FA">
        <w:t>jenis</w:t>
      </w:r>
      <w:proofErr w:type="spellEnd"/>
      <w:r w:rsidRPr="00D035FA">
        <w:t xml:space="preserve"> Quasi </w:t>
      </w:r>
      <w:proofErr w:type="spellStart"/>
      <w:r w:rsidRPr="00D035FA">
        <w:t>eksperimental</w:t>
      </w:r>
      <w:proofErr w:type="spellEnd"/>
      <w:r w:rsidRPr="00D035FA">
        <w:t xml:space="preserve"> </w:t>
      </w:r>
      <w:proofErr w:type="spellStart"/>
      <w:r w:rsidRPr="00D035FA">
        <w:t>dengan</w:t>
      </w:r>
      <w:proofErr w:type="spellEnd"/>
      <w:r w:rsidRPr="00D035FA">
        <w:t xml:space="preserve"> </w:t>
      </w:r>
      <w:proofErr w:type="spellStart"/>
      <w:r w:rsidRPr="00D035FA">
        <w:t>menggunakan</w:t>
      </w:r>
      <w:proofErr w:type="spellEnd"/>
      <w:r w:rsidRPr="00D035FA">
        <w:t xml:space="preserve"> posttest only group design. Penelitian ini dilakukan pada bulan Mei 2018. </w:t>
      </w:r>
      <w:proofErr w:type="spellStart"/>
      <w:r w:rsidRPr="00D035FA">
        <w:t>Analisis</w:t>
      </w:r>
      <w:proofErr w:type="spellEnd"/>
      <w:r w:rsidRPr="00D035FA">
        <w:t xml:space="preserve"> protein </w:t>
      </w:r>
      <w:proofErr w:type="spellStart"/>
      <w:r w:rsidRPr="00D035FA">
        <w:t>menggunakan</w:t>
      </w:r>
      <w:proofErr w:type="spellEnd"/>
      <w:r w:rsidRPr="00D035FA">
        <w:t xml:space="preserve"> </w:t>
      </w:r>
      <w:proofErr w:type="spellStart"/>
      <w:r w:rsidRPr="00D035FA">
        <w:t>metode</w:t>
      </w:r>
      <w:proofErr w:type="spellEnd"/>
      <w:r w:rsidRPr="00D035FA">
        <w:t xml:space="preserve"> </w:t>
      </w:r>
      <w:proofErr w:type="spellStart"/>
      <w:r w:rsidRPr="00D035FA">
        <w:t>kjedahl</w:t>
      </w:r>
      <w:proofErr w:type="spellEnd"/>
      <w:r w:rsidRPr="00D035FA">
        <w:t xml:space="preserve">, </w:t>
      </w:r>
      <w:proofErr w:type="spellStart"/>
      <w:r w:rsidRPr="00D035FA">
        <w:t>lemak</w:t>
      </w:r>
      <w:proofErr w:type="spellEnd"/>
      <w:r w:rsidRPr="00D035FA">
        <w:t xml:space="preserve"> </w:t>
      </w:r>
      <w:proofErr w:type="spellStart"/>
      <w:r w:rsidRPr="00D035FA">
        <w:t>metode</w:t>
      </w:r>
      <w:proofErr w:type="spellEnd"/>
      <w:r w:rsidRPr="00D035FA">
        <w:t xml:space="preserve"> </w:t>
      </w:r>
      <w:proofErr w:type="spellStart"/>
      <w:r w:rsidRPr="00D035FA">
        <w:t>soxhlet</w:t>
      </w:r>
      <w:proofErr w:type="spellEnd"/>
      <w:r w:rsidRPr="00D035FA">
        <w:t xml:space="preserve">, mineral </w:t>
      </w:r>
      <w:proofErr w:type="spellStart"/>
      <w:r w:rsidRPr="00D035FA">
        <w:t>menggunakan</w:t>
      </w:r>
      <w:proofErr w:type="spellEnd"/>
      <w:r w:rsidRPr="00D035FA">
        <w:t xml:space="preserve"> </w:t>
      </w:r>
      <w:proofErr w:type="spellStart"/>
      <w:r w:rsidRPr="00D035FA">
        <w:t>spektrofotometri</w:t>
      </w:r>
      <w:proofErr w:type="spellEnd"/>
      <w:r w:rsidRPr="00D035FA">
        <w:t>. Kemudian disajikan dalam bentuk tabel disertai narasi</w:t>
      </w:r>
      <w:r>
        <w:rPr>
          <w:rFonts w:ascii="Arial" w:hAnsi="Arial" w:cs="Arial"/>
        </w:rPr>
        <w:t xml:space="preserve">. </w:t>
      </w:r>
    </w:p>
    <w:p w14:paraId="601BF0D1" w14:textId="2E8941F2" w:rsidR="00D035FA" w:rsidRPr="00106B55" w:rsidRDefault="00D035FA" w:rsidP="00B47073">
      <w:pPr>
        <w:jc w:val="both"/>
      </w:pPr>
      <w:r w:rsidRPr="00106B55">
        <w:t>Cara pengumpulan data :</w:t>
      </w:r>
    </w:p>
    <w:p w14:paraId="2AF25A91" w14:textId="72E77021" w:rsidR="00D035FA" w:rsidRDefault="00D035FA" w:rsidP="00B47073">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Jenis data </w:t>
      </w:r>
    </w:p>
    <w:p w14:paraId="3503EEA8" w14:textId="031B171A" w:rsidR="00D035FA" w:rsidRDefault="00D035FA" w:rsidP="00B47073">
      <w:pPr>
        <w:pStyle w:val="ListParagraph"/>
        <w:numPr>
          <w:ilvl w:val="0"/>
          <w:numId w:val="4"/>
        </w:num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komposisi zat gizi tepung jeroan ikan cakalang diperoleh dari data uji laboratorium kandungan protein, lemak, kalsium, fe, seng</w:t>
      </w:r>
    </w:p>
    <w:p w14:paraId="1729ECBF" w14:textId="6E6E59F5" w:rsidR="00D035FA" w:rsidRDefault="00D035FA" w:rsidP="00B47073">
      <w:pPr>
        <w:pStyle w:val="ListParagraph"/>
        <w:numPr>
          <w:ilvl w:val="0"/>
          <w:numId w:val="4"/>
        </w:num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kompsisis zat gizi biskuit tepung jeroan ikan cakalang diperoleh dari data uji laboratorium kandungan protein, lemak, kalsium, fe, seng</w:t>
      </w:r>
    </w:p>
    <w:p w14:paraId="1A7DFCEC" w14:textId="33B67A96" w:rsidR="00D035FA" w:rsidRPr="00D035FA" w:rsidRDefault="00D035FA" w:rsidP="00B47073">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Cara pengumpulan data</w:t>
      </w:r>
    </w:p>
    <w:p w14:paraId="60BA7FDC" w14:textId="1B6349C2" w:rsidR="00D47355" w:rsidRDefault="00D035FA" w:rsidP="00B47073">
      <w:pPr>
        <w:ind w:firstLine="709"/>
        <w:jc w:val="both"/>
        <w:rPr>
          <w:rFonts w:eastAsia="Times New Roman"/>
        </w:rPr>
      </w:pPr>
      <w:r>
        <w:rPr>
          <w:rFonts w:eastAsia="Times New Roman"/>
        </w:rPr>
        <w:t xml:space="preserve">a. </w:t>
      </w:r>
      <w:r w:rsidR="00D47355">
        <w:rPr>
          <w:rFonts w:eastAsia="Times New Roman"/>
        </w:rPr>
        <w:t>Z</w:t>
      </w:r>
      <w:r>
        <w:rPr>
          <w:rFonts w:eastAsia="Times New Roman"/>
        </w:rPr>
        <w:t>at gizi tepung jeroan ikan cakalang diperoleh dari hasil uji laboratorium</w:t>
      </w:r>
    </w:p>
    <w:p w14:paraId="516FF283" w14:textId="4B115CA3" w:rsidR="00D47355" w:rsidRDefault="00D47355" w:rsidP="00B47073">
      <w:pPr>
        <w:ind w:firstLine="709"/>
        <w:jc w:val="both"/>
        <w:rPr>
          <w:rFonts w:eastAsia="Times New Roman"/>
        </w:rPr>
      </w:pPr>
      <w:r>
        <w:rPr>
          <w:rFonts w:eastAsia="Times New Roman"/>
        </w:rPr>
        <w:t>b. Zat gizi tepung jeroan ikan cakalang diperoleh dari hasil uji laboratorium</w:t>
      </w:r>
    </w:p>
    <w:p w14:paraId="4BA5BAAA" w14:textId="6BB11CE5" w:rsidR="00016352" w:rsidRDefault="00D47355" w:rsidP="00B47073">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Pengolahan data  </w:t>
      </w:r>
    </w:p>
    <w:p w14:paraId="2A5A5F88" w14:textId="77777777" w:rsidR="00D47355" w:rsidRPr="00D47355" w:rsidRDefault="00D47355" w:rsidP="00B47073">
      <w:pPr>
        <w:pStyle w:val="ListParagraph"/>
        <w:spacing w:after="0" w:line="240" w:lineRule="auto"/>
        <w:ind w:firstLine="720"/>
        <w:jc w:val="both"/>
        <w:rPr>
          <w:rFonts w:ascii="Times New Roman" w:hAnsi="Times New Roman" w:cs="Times New Roman"/>
          <w:sz w:val="24"/>
          <w:szCs w:val="24"/>
        </w:rPr>
      </w:pPr>
      <w:r w:rsidRPr="00D47355">
        <w:rPr>
          <w:rFonts w:ascii="Times New Roman" w:hAnsi="Times New Roman" w:cs="Times New Roman"/>
          <w:sz w:val="24"/>
          <w:szCs w:val="24"/>
        </w:rPr>
        <w:t xml:space="preserve">Data yang telah dikumpulkan melalui uji laboratorium kemudian dibandingkan dengan data yang didapatkan melalui table komposisi pangan Indonesia dan diolah menggunakan </w:t>
      </w:r>
      <w:r w:rsidRPr="00D47355">
        <w:rPr>
          <w:rFonts w:ascii="Times New Roman" w:hAnsi="Times New Roman" w:cs="Times New Roman"/>
          <w:i/>
          <w:sz w:val="24"/>
          <w:szCs w:val="24"/>
        </w:rPr>
        <w:t>Microsoft word</w:t>
      </w:r>
      <w:r w:rsidRPr="00D47355">
        <w:rPr>
          <w:rFonts w:ascii="Times New Roman" w:hAnsi="Times New Roman" w:cs="Times New Roman"/>
          <w:sz w:val="24"/>
          <w:szCs w:val="24"/>
        </w:rPr>
        <w:t>.</w:t>
      </w:r>
    </w:p>
    <w:p w14:paraId="0CC1DDB2" w14:textId="77777777" w:rsidR="00C23BB4" w:rsidRPr="004F0D97" w:rsidRDefault="00C23BB4" w:rsidP="00B47073">
      <w:pPr>
        <w:jc w:val="both"/>
        <w:rPr>
          <w:rFonts w:eastAsia="Times New Roman"/>
        </w:rPr>
      </w:pPr>
    </w:p>
    <w:p w14:paraId="0462AFF6" w14:textId="20CC19F9" w:rsidR="00C23BB4" w:rsidRDefault="00244F61" w:rsidP="00B47073">
      <w:pPr>
        <w:jc w:val="both"/>
        <w:outlineLvl w:val="0"/>
        <w:rPr>
          <w:rFonts w:eastAsia="Times New Roman"/>
          <w:b/>
        </w:rPr>
      </w:pPr>
      <w:r w:rsidRPr="004F0D97">
        <w:rPr>
          <w:rFonts w:eastAsia="Times New Roman"/>
          <w:b/>
        </w:rPr>
        <w:t xml:space="preserve">HASIL </w:t>
      </w:r>
    </w:p>
    <w:p w14:paraId="74F52ACE" w14:textId="77777777" w:rsidR="00B47073" w:rsidRPr="004F0D97" w:rsidRDefault="00B47073" w:rsidP="00B47073">
      <w:pPr>
        <w:jc w:val="both"/>
        <w:outlineLvl w:val="0"/>
        <w:rPr>
          <w:rFonts w:eastAsia="Times New Roman"/>
        </w:rPr>
      </w:pPr>
    </w:p>
    <w:p w14:paraId="370E9231" w14:textId="50F2C912" w:rsidR="00C23BB4" w:rsidRDefault="00904131" w:rsidP="00B47073">
      <w:pPr>
        <w:jc w:val="both"/>
        <w:outlineLvl w:val="0"/>
        <w:rPr>
          <w:rFonts w:eastAsia="Times New Roman"/>
        </w:rPr>
      </w:pPr>
      <w:r>
        <w:rPr>
          <w:rFonts w:eastAsia="Times New Roman"/>
        </w:rPr>
        <w:t>1. Kadar Zat Gizi Tepung Jeroan Ikan Cakalang</w:t>
      </w:r>
    </w:p>
    <w:p w14:paraId="0D189A13" w14:textId="3C04CE9C" w:rsidR="00904131" w:rsidRDefault="00904131" w:rsidP="00B47073">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Protein</w:t>
      </w:r>
    </w:p>
    <w:p w14:paraId="1BC23BFC" w14:textId="77777777" w:rsidR="00B47073" w:rsidRPr="00E049EE" w:rsidRDefault="00B47073" w:rsidP="00B47073">
      <w:pPr>
        <w:pStyle w:val="Heading1"/>
        <w:spacing w:before="0" w:after="0" w:line="240" w:lineRule="auto"/>
        <w:ind w:left="426"/>
        <w:jc w:val="center"/>
        <w:rPr>
          <w:rFonts w:ascii="Times New Roman" w:hAnsi="Times New Roman" w:cs="Times New Roman"/>
          <w:sz w:val="24"/>
          <w:szCs w:val="24"/>
        </w:rPr>
      </w:pPr>
      <w:bookmarkStart w:id="0" w:name="_Toc519683321"/>
      <w:r w:rsidRPr="00E049EE">
        <w:rPr>
          <w:rFonts w:ascii="Times New Roman" w:hAnsi="Times New Roman" w:cs="Times New Roman"/>
          <w:sz w:val="24"/>
          <w:szCs w:val="24"/>
        </w:rPr>
        <w:t xml:space="preserve">Tabel </w:t>
      </w:r>
      <w:r w:rsidRPr="00E049EE">
        <w:rPr>
          <w:rFonts w:ascii="Times New Roman" w:hAnsi="Times New Roman" w:cs="Times New Roman"/>
          <w:sz w:val="24"/>
          <w:szCs w:val="24"/>
        </w:rPr>
        <w:fldChar w:fldCharType="begin"/>
      </w:r>
      <w:r w:rsidRPr="00E049EE">
        <w:rPr>
          <w:rFonts w:ascii="Times New Roman" w:hAnsi="Times New Roman" w:cs="Times New Roman"/>
          <w:sz w:val="24"/>
          <w:szCs w:val="24"/>
        </w:rPr>
        <w:instrText xml:space="preserve"> SEQ Tabel \* ARABIC </w:instrText>
      </w:r>
      <w:r w:rsidRPr="00E049EE">
        <w:rPr>
          <w:rFonts w:ascii="Times New Roman" w:hAnsi="Times New Roman" w:cs="Times New Roman"/>
          <w:sz w:val="24"/>
          <w:szCs w:val="24"/>
        </w:rPr>
        <w:fldChar w:fldCharType="separate"/>
      </w:r>
      <w:r>
        <w:rPr>
          <w:rFonts w:ascii="Times New Roman" w:hAnsi="Times New Roman" w:cs="Times New Roman"/>
          <w:noProof/>
          <w:sz w:val="24"/>
          <w:szCs w:val="24"/>
        </w:rPr>
        <w:t>1</w:t>
      </w:r>
      <w:bookmarkEnd w:id="0"/>
      <w:r w:rsidRPr="00E049EE">
        <w:rPr>
          <w:rFonts w:ascii="Times New Roman" w:hAnsi="Times New Roman" w:cs="Times New Roman"/>
          <w:sz w:val="24"/>
          <w:szCs w:val="24"/>
        </w:rPr>
        <w:fldChar w:fldCharType="end"/>
      </w:r>
    </w:p>
    <w:p w14:paraId="0583E786" w14:textId="77777777" w:rsidR="00B47073" w:rsidRDefault="00B47073" w:rsidP="00B47073">
      <w:pPr>
        <w:pStyle w:val="Heading1"/>
        <w:spacing w:before="0" w:after="0" w:line="240" w:lineRule="auto"/>
        <w:ind w:left="426"/>
        <w:jc w:val="center"/>
        <w:rPr>
          <w:rFonts w:ascii="Times New Roman" w:hAnsi="Times New Roman" w:cs="Times New Roman"/>
          <w:sz w:val="24"/>
          <w:szCs w:val="24"/>
        </w:rPr>
      </w:pPr>
      <w:r w:rsidRPr="00E049EE">
        <w:rPr>
          <w:rFonts w:ascii="Times New Roman" w:hAnsi="Times New Roman" w:cs="Times New Roman"/>
          <w:sz w:val="24"/>
          <w:szCs w:val="24"/>
        </w:rPr>
        <w:t>Hasil Uji Protein  Tepung Jeroan Ikan Cakalang</w:t>
      </w:r>
    </w:p>
    <w:p w14:paraId="3055C344" w14:textId="77777777" w:rsidR="00B47073" w:rsidRPr="00E049EE" w:rsidRDefault="00B47073" w:rsidP="00B47073">
      <w:pPr>
        <w:rPr>
          <w:lang w:val="id-ID" w:eastAsia="id-ID"/>
        </w:rPr>
      </w:pPr>
    </w:p>
    <w:tbl>
      <w:tblPr>
        <w:tblW w:w="6826" w:type="dxa"/>
        <w:tblInd w:w="961" w:type="dxa"/>
        <w:tblBorders>
          <w:top w:val="single" w:sz="4" w:space="0" w:color="auto"/>
          <w:bottom w:val="single" w:sz="4" w:space="0" w:color="auto"/>
        </w:tblBorders>
        <w:tblLook w:val="04A0" w:firstRow="1" w:lastRow="0" w:firstColumn="1" w:lastColumn="0" w:noHBand="0" w:noVBand="1"/>
      </w:tblPr>
      <w:tblGrid>
        <w:gridCol w:w="236"/>
        <w:gridCol w:w="2278"/>
        <w:gridCol w:w="1628"/>
        <w:gridCol w:w="69"/>
        <w:gridCol w:w="2546"/>
        <w:gridCol w:w="69"/>
      </w:tblGrid>
      <w:tr w:rsidR="00B47073" w:rsidRPr="00904131" w14:paraId="475661EC" w14:textId="77777777" w:rsidTr="00386C84">
        <w:trPr>
          <w:trHeight w:val="562"/>
        </w:trPr>
        <w:tc>
          <w:tcPr>
            <w:tcW w:w="236" w:type="dxa"/>
            <w:tcBorders>
              <w:top w:val="single" w:sz="4" w:space="0" w:color="auto"/>
              <w:bottom w:val="single" w:sz="4" w:space="0" w:color="auto"/>
            </w:tcBorders>
            <w:shd w:val="clear" w:color="auto" w:fill="auto"/>
            <w:vAlign w:val="center"/>
          </w:tcPr>
          <w:p w14:paraId="6530DB65" w14:textId="77777777" w:rsidR="00B47073" w:rsidRPr="00904131" w:rsidRDefault="00B47073" w:rsidP="00386C84">
            <w:pPr>
              <w:jc w:val="center"/>
              <w:rPr>
                <w:b/>
              </w:rPr>
            </w:pPr>
          </w:p>
        </w:tc>
        <w:tc>
          <w:tcPr>
            <w:tcW w:w="2278" w:type="dxa"/>
            <w:tcBorders>
              <w:top w:val="single" w:sz="4" w:space="0" w:color="auto"/>
              <w:bottom w:val="single" w:sz="4" w:space="0" w:color="auto"/>
            </w:tcBorders>
            <w:shd w:val="clear" w:color="auto" w:fill="auto"/>
            <w:vAlign w:val="center"/>
          </w:tcPr>
          <w:p w14:paraId="1E5DADC6" w14:textId="77777777" w:rsidR="00B47073" w:rsidRPr="00904131" w:rsidRDefault="00B47073" w:rsidP="00386C84">
            <w:pPr>
              <w:jc w:val="center"/>
              <w:rPr>
                <w:b/>
              </w:rPr>
            </w:pPr>
            <w:proofErr w:type="spellStart"/>
            <w:r w:rsidRPr="00904131">
              <w:rPr>
                <w:b/>
              </w:rPr>
              <w:t>Pengulangan</w:t>
            </w:r>
            <w:proofErr w:type="spellEnd"/>
          </w:p>
        </w:tc>
        <w:tc>
          <w:tcPr>
            <w:tcW w:w="1697" w:type="dxa"/>
            <w:gridSpan w:val="2"/>
            <w:tcBorders>
              <w:top w:val="single" w:sz="4" w:space="0" w:color="auto"/>
              <w:bottom w:val="single" w:sz="4" w:space="0" w:color="auto"/>
            </w:tcBorders>
            <w:shd w:val="clear" w:color="auto" w:fill="auto"/>
            <w:vAlign w:val="center"/>
          </w:tcPr>
          <w:p w14:paraId="0AE056FB" w14:textId="77777777" w:rsidR="00B47073" w:rsidRPr="00904131" w:rsidRDefault="00B47073" w:rsidP="00386C84">
            <w:pPr>
              <w:jc w:val="center"/>
              <w:rPr>
                <w:b/>
              </w:rPr>
            </w:pPr>
            <w:r w:rsidRPr="00904131">
              <w:rPr>
                <w:b/>
              </w:rPr>
              <w:t>Kadar protein</w:t>
            </w:r>
          </w:p>
        </w:tc>
        <w:tc>
          <w:tcPr>
            <w:tcW w:w="2615" w:type="dxa"/>
            <w:gridSpan w:val="2"/>
            <w:tcBorders>
              <w:top w:val="single" w:sz="4" w:space="0" w:color="auto"/>
              <w:bottom w:val="single" w:sz="4" w:space="0" w:color="auto"/>
            </w:tcBorders>
            <w:shd w:val="clear" w:color="auto" w:fill="auto"/>
            <w:vAlign w:val="center"/>
          </w:tcPr>
          <w:p w14:paraId="5B758AB0" w14:textId="77777777" w:rsidR="00B47073" w:rsidRPr="00904131" w:rsidRDefault="00B47073" w:rsidP="00386C84">
            <w:pPr>
              <w:jc w:val="center"/>
              <w:rPr>
                <w:b/>
              </w:rPr>
            </w:pPr>
            <w:proofErr w:type="spellStart"/>
            <w:r w:rsidRPr="00904131">
              <w:rPr>
                <w:b/>
              </w:rPr>
              <w:t>Satuan</w:t>
            </w:r>
            <w:proofErr w:type="spellEnd"/>
          </w:p>
        </w:tc>
      </w:tr>
      <w:tr w:rsidR="00B47073" w:rsidRPr="00904131" w14:paraId="6CB87E90" w14:textId="77777777" w:rsidTr="00386C84">
        <w:trPr>
          <w:trHeight w:val="297"/>
        </w:trPr>
        <w:tc>
          <w:tcPr>
            <w:tcW w:w="236" w:type="dxa"/>
            <w:tcBorders>
              <w:top w:val="single" w:sz="4" w:space="0" w:color="auto"/>
            </w:tcBorders>
            <w:shd w:val="clear" w:color="auto" w:fill="auto"/>
          </w:tcPr>
          <w:p w14:paraId="57F7685C" w14:textId="77777777" w:rsidR="00B47073" w:rsidRPr="00904131" w:rsidRDefault="00B47073" w:rsidP="00386C84"/>
        </w:tc>
        <w:tc>
          <w:tcPr>
            <w:tcW w:w="2278" w:type="dxa"/>
            <w:tcBorders>
              <w:top w:val="single" w:sz="4" w:space="0" w:color="auto"/>
            </w:tcBorders>
            <w:shd w:val="clear" w:color="auto" w:fill="auto"/>
          </w:tcPr>
          <w:p w14:paraId="496B7227" w14:textId="77777777" w:rsidR="00B47073" w:rsidRPr="00904131" w:rsidRDefault="00B47073" w:rsidP="00386C84">
            <w:pPr>
              <w:jc w:val="center"/>
            </w:pPr>
            <w:r w:rsidRPr="00904131">
              <w:t>I</w:t>
            </w:r>
          </w:p>
        </w:tc>
        <w:tc>
          <w:tcPr>
            <w:tcW w:w="1697" w:type="dxa"/>
            <w:gridSpan w:val="2"/>
            <w:tcBorders>
              <w:top w:val="single" w:sz="4" w:space="0" w:color="auto"/>
            </w:tcBorders>
            <w:shd w:val="clear" w:color="auto" w:fill="auto"/>
          </w:tcPr>
          <w:p w14:paraId="3A072F1D" w14:textId="77777777" w:rsidR="00B47073" w:rsidRPr="00904131" w:rsidRDefault="00B47073" w:rsidP="00386C84">
            <w:pPr>
              <w:jc w:val="center"/>
            </w:pPr>
            <w:r w:rsidRPr="00904131">
              <w:t>75,845</w:t>
            </w:r>
          </w:p>
        </w:tc>
        <w:tc>
          <w:tcPr>
            <w:tcW w:w="2615" w:type="dxa"/>
            <w:gridSpan w:val="2"/>
            <w:tcBorders>
              <w:top w:val="single" w:sz="4" w:space="0" w:color="auto"/>
            </w:tcBorders>
            <w:shd w:val="clear" w:color="auto" w:fill="auto"/>
          </w:tcPr>
          <w:p w14:paraId="40A7496C" w14:textId="77777777" w:rsidR="00B47073" w:rsidRPr="00904131" w:rsidRDefault="00B47073" w:rsidP="00386C84">
            <w:pPr>
              <w:jc w:val="center"/>
            </w:pPr>
            <w:r w:rsidRPr="00904131">
              <w:t>%</w:t>
            </w:r>
          </w:p>
        </w:tc>
      </w:tr>
      <w:tr w:rsidR="00B47073" w:rsidRPr="00904131" w14:paraId="575A1134" w14:textId="77777777" w:rsidTr="00386C84">
        <w:trPr>
          <w:trHeight w:val="289"/>
        </w:trPr>
        <w:tc>
          <w:tcPr>
            <w:tcW w:w="236" w:type="dxa"/>
            <w:tcBorders>
              <w:bottom w:val="single" w:sz="4" w:space="0" w:color="auto"/>
            </w:tcBorders>
            <w:shd w:val="clear" w:color="auto" w:fill="auto"/>
          </w:tcPr>
          <w:p w14:paraId="7CDC3B57" w14:textId="77777777" w:rsidR="00B47073" w:rsidRPr="00904131" w:rsidRDefault="00B47073" w:rsidP="00386C84"/>
        </w:tc>
        <w:tc>
          <w:tcPr>
            <w:tcW w:w="2278" w:type="dxa"/>
            <w:tcBorders>
              <w:bottom w:val="single" w:sz="4" w:space="0" w:color="auto"/>
            </w:tcBorders>
            <w:shd w:val="clear" w:color="auto" w:fill="auto"/>
          </w:tcPr>
          <w:p w14:paraId="27DD8180" w14:textId="77777777" w:rsidR="00B47073" w:rsidRPr="00904131" w:rsidRDefault="00B47073" w:rsidP="00386C84">
            <w:pPr>
              <w:jc w:val="center"/>
            </w:pPr>
            <w:r w:rsidRPr="00904131">
              <w:t>II</w:t>
            </w:r>
          </w:p>
        </w:tc>
        <w:tc>
          <w:tcPr>
            <w:tcW w:w="1697" w:type="dxa"/>
            <w:gridSpan w:val="2"/>
            <w:tcBorders>
              <w:bottom w:val="single" w:sz="4" w:space="0" w:color="auto"/>
            </w:tcBorders>
            <w:shd w:val="clear" w:color="auto" w:fill="auto"/>
          </w:tcPr>
          <w:p w14:paraId="77BDDFF1" w14:textId="77777777" w:rsidR="00B47073" w:rsidRPr="00904131" w:rsidRDefault="00B47073" w:rsidP="00386C84">
            <w:pPr>
              <w:jc w:val="center"/>
            </w:pPr>
            <w:r w:rsidRPr="00904131">
              <w:t>80,005</w:t>
            </w:r>
          </w:p>
        </w:tc>
        <w:tc>
          <w:tcPr>
            <w:tcW w:w="2615" w:type="dxa"/>
            <w:gridSpan w:val="2"/>
            <w:tcBorders>
              <w:bottom w:val="single" w:sz="4" w:space="0" w:color="auto"/>
            </w:tcBorders>
            <w:shd w:val="clear" w:color="auto" w:fill="auto"/>
          </w:tcPr>
          <w:p w14:paraId="4A451597" w14:textId="77777777" w:rsidR="00B47073" w:rsidRPr="00904131" w:rsidRDefault="00B47073" w:rsidP="00386C84">
            <w:pPr>
              <w:jc w:val="center"/>
            </w:pPr>
            <w:r w:rsidRPr="00904131">
              <w:t>%</w:t>
            </w:r>
          </w:p>
        </w:tc>
      </w:tr>
      <w:tr w:rsidR="00B47073" w:rsidRPr="00904131" w14:paraId="4E8CF9B0" w14:textId="77777777" w:rsidTr="00386C84">
        <w:trPr>
          <w:gridAfter w:val="1"/>
          <w:wAfter w:w="69" w:type="dxa"/>
          <w:trHeight w:val="391"/>
        </w:trPr>
        <w:tc>
          <w:tcPr>
            <w:tcW w:w="4142" w:type="dxa"/>
            <w:gridSpan w:val="3"/>
            <w:tcBorders>
              <w:top w:val="single" w:sz="4" w:space="0" w:color="auto"/>
              <w:bottom w:val="single" w:sz="4" w:space="0" w:color="auto"/>
            </w:tcBorders>
            <w:shd w:val="clear" w:color="auto" w:fill="auto"/>
            <w:vAlign w:val="center"/>
          </w:tcPr>
          <w:p w14:paraId="3552DF71" w14:textId="77777777" w:rsidR="00B47073" w:rsidRPr="00904131" w:rsidRDefault="00B47073" w:rsidP="00386C84">
            <w:pPr>
              <w:jc w:val="center"/>
            </w:pPr>
            <w:r w:rsidRPr="00904131">
              <w:t xml:space="preserve">          </w:t>
            </w:r>
            <w:proofErr w:type="spellStart"/>
            <w:r w:rsidRPr="00904131">
              <w:t>Nilai</w:t>
            </w:r>
            <w:proofErr w:type="spellEnd"/>
            <w:r w:rsidRPr="00904131">
              <w:t xml:space="preserve"> rata-rata        77,925</w:t>
            </w:r>
          </w:p>
        </w:tc>
        <w:tc>
          <w:tcPr>
            <w:tcW w:w="2615" w:type="dxa"/>
            <w:gridSpan w:val="2"/>
            <w:tcBorders>
              <w:top w:val="single" w:sz="4" w:space="0" w:color="auto"/>
              <w:bottom w:val="single" w:sz="4" w:space="0" w:color="auto"/>
            </w:tcBorders>
            <w:shd w:val="clear" w:color="auto" w:fill="auto"/>
            <w:vAlign w:val="center"/>
          </w:tcPr>
          <w:p w14:paraId="4752CCF0" w14:textId="77777777" w:rsidR="00B47073" w:rsidRPr="00904131" w:rsidRDefault="00B47073" w:rsidP="00386C84">
            <w:pPr>
              <w:jc w:val="center"/>
            </w:pPr>
            <w:r w:rsidRPr="00904131">
              <w:t xml:space="preserve">  %</w:t>
            </w:r>
          </w:p>
        </w:tc>
      </w:tr>
    </w:tbl>
    <w:p w14:paraId="691668E0" w14:textId="67C318FB" w:rsidR="00B47073" w:rsidRPr="00B47073" w:rsidRDefault="00B47073" w:rsidP="00B47073">
      <w:pPr>
        <w:ind w:firstLine="720"/>
        <w:jc w:val="both"/>
      </w:pPr>
      <w:r>
        <w:t xml:space="preserve"> </w:t>
      </w:r>
    </w:p>
    <w:p w14:paraId="298E1D88" w14:textId="49B643B5" w:rsidR="00904131" w:rsidRDefault="00904131" w:rsidP="00B47073">
      <w:pPr>
        <w:ind w:left="851" w:firstLine="589"/>
        <w:jc w:val="both"/>
      </w:pPr>
      <w:proofErr w:type="spellStart"/>
      <w:r w:rsidRPr="00904131">
        <w:t>Analisis</w:t>
      </w:r>
      <w:proofErr w:type="spellEnd"/>
      <w:r w:rsidRPr="00904131">
        <w:t xml:space="preserve"> </w:t>
      </w:r>
      <w:proofErr w:type="spellStart"/>
      <w:r w:rsidRPr="00904131">
        <w:t>kandungan</w:t>
      </w:r>
      <w:proofErr w:type="spellEnd"/>
      <w:r w:rsidRPr="00904131">
        <w:t xml:space="preserve"> protein </w:t>
      </w:r>
      <w:proofErr w:type="spellStart"/>
      <w:r w:rsidRPr="00904131">
        <w:t>tepung</w:t>
      </w:r>
      <w:proofErr w:type="spellEnd"/>
      <w:r w:rsidRPr="00904131">
        <w:t xml:space="preserve"> jeroan ikan cakalang dilakukan sebanyak dua kali (</w:t>
      </w:r>
      <w:proofErr w:type="spellStart"/>
      <w:r w:rsidRPr="00904131">
        <w:rPr>
          <w:i/>
        </w:rPr>
        <w:t>duplo</w:t>
      </w:r>
      <w:proofErr w:type="spellEnd"/>
      <w:r w:rsidRPr="00904131">
        <w:t xml:space="preserve">) </w:t>
      </w:r>
      <w:proofErr w:type="spellStart"/>
      <w:r>
        <w:t>dengan</w:t>
      </w:r>
      <w:proofErr w:type="spellEnd"/>
      <w:r>
        <w:t xml:space="preserve"> rata-rata 77</w:t>
      </w:r>
      <w:proofErr w:type="gramStart"/>
      <w:r>
        <w:t>,93</w:t>
      </w:r>
      <w:proofErr w:type="gramEnd"/>
      <w:r>
        <w:t>%</w:t>
      </w:r>
    </w:p>
    <w:p w14:paraId="44FFEBF3" w14:textId="77777777" w:rsidR="00B47073" w:rsidRDefault="00B47073" w:rsidP="00B47073">
      <w:pPr>
        <w:ind w:left="851" w:firstLine="589"/>
        <w:jc w:val="both"/>
      </w:pPr>
      <w:bookmarkStart w:id="1" w:name="_GoBack"/>
      <w:bookmarkEnd w:id="1"/>
    </w:p>
    <w:p w14:paraId="5E6432DB" w14:textId="77777777" w:rsidR="00B47073" w:rsidRPr="00904131" w:rsidRDefault="00B47073" w:rsidP="00B47073">
      <w:pPr>
        <w:pStyle w:val="ListParagraph"/>
        <w:numPr>
          <w:ilvl w:val="0"/>
          <w:numId w:val="5"/>
        </w:numPr>
        <w:spacing w:after="0" w:line="240" w:lineRule="auto"/>
        <w:jc w:val="both"/>
        <w:rPr>
          <w:rFonts w:ascii="Arial" w:hAnsi="Arial" w:cs="Arial"/>
          <w:sz w:val="24"/>
          <w:szCs w:val="24"/>
        </w:rPr>
      </w:pPr>
      <w:r w:rsidRPr="00904131">
        <w:rPr>
          <w:rFonts w:ascii="Times New Roman" w:eastAsia="Times New Roman" w:hAnsi="Times New Roman" w:cs="Times New Roman"/>
          <w:sz w:val="24"/>
          <w:szCs w:val="24"/>
        </w:rPr>
        <w:lastRenderedPageBreak/>
        <w:t>Lemak</w:t>
      </w:r>
    </w:p>
    <w:p w14:paraId="34208391" w14:textId="77777777" w:rsidR="00B47073" w:rsidRDefault="00B47073" w:rsidP="00B47073">
      <w:pPr>
        <w:ind w:left="851" w:firstLine="589"/>
        <w:jc w:val="both"/>
      </w:pPr>
    </w:p>
    <w:p w14:paraId="78C26D14" w14:textId="77777777" w:rsidR="00B47073" w:rsidRPr="00E049EE" w:rsidRDefault="00B47073" w:rsidP="00B47073">
      <w:pPr>
        <w:pStyle w:val="Heading1"/>
        <w:spacing w:before="0" w:after="0" w:line="240" w:lineRule="auto"/>
        <w:ind w:left="426"/>
        <w:jc w:val="center"/>
        <w:rPr>
          <w:rFonts w:ascii="Times New Roman" w:hAnsi="Times New Roman" w:cs="Times New Roman"/>
          <w:sz w:val="24"/>
          <w:szCs w:val="24"/>
        </w:rPr>
      </w:pPr>
      <w:r w:rsidRPr="00E049EE">
        <w:rPr>
          <w:rFonts w:ascii="Times New Roman" w:hAnsi="Times New Roman" w:cs="Times New Roman"/>
          <w:sz w:val="24"/>
          <w:szCs w:val="24"/>
        </w:rPr>
        <w:t xml:space="preserve">Tabel </w:t>
      </w:r>
      <w:r w:rsidRPr="00E049EE">
        <w:rPr>
          <w:rFonts w:ascii="Times New Roman" w:hAnsi="Times New Roman" w:cs="Times New Roman"/>
          <w:sz w:val="24"/>
          <w:szCs w:val="24"/>
        </w:rPr>
        <w:fldChar w:fldCharType="begin"/>
      </w:r>
      <w:r w:rsidRPr="00E049EE">
        <w:rPr>
          <w:rFonts w:ascii="Times New Roman" w:hAnsi="Times New Roman" w:cs="Times New Roman"/>
          <w:sz w:val="24"/>
          <w:szCs w:val="24"/>
        </w:rPr>
        <w:instrText xml:space="preserve"> SEQ Tabel \* ARABIC </w:instrText>
      </w:r>
      <w:r w:rsidRPr="00E049EE">
        <w:rPr>
          <w:rFonts w:ascii="Times New Roman" w:hAnsi="Times New Roman" w:cs="Times New Roman"/>
          <w:sz w:val="24"/>
          <w:szCs w:val="24"/>
        </w:rPr>
        <w:fldChar w:fldCharType="separate"/>
      </w:r>
      <w:r>
        <w:rPr>
          <w:rFonts w:ascii="Times New Roman" w:hAnsi="Times New Roman" w:cs="Times New Roman"/>
          <w:noProof/>
          <w:sz w:val="24"/>
          <w:szCs w:val="24"/>
        </w:rPr>
        <w:t>2</w:t>
      </w:r>
      <w:r w:rsidRPr="00E049EE">
        <w:rPr>
          <w:rFonts w:ascii="Times New Roman" w:hAnsi="Times New Roman" w:cs="Times New Roman"/>
          <w:sz w:val="24"/>
          <w:szCs w:val="24"/>
        </w:rPr>
        <w:fldChar w:fldCharType="end"/>
      </w:r>
    </w:p>
    <w:p w14:paraId="55DF8EBA" w14:textId="77777777" w:rsidR="00B47073" w:rsidRDefault="00B47073" w:rsidP="00B47073">
      <w:pPr>
        <w:pStyle w:val="Heading1"/>
        <w:spacing w:before="0" w:after="0" w:line="240" w:lineRule="auto"/>
        <w:ind w:left="426"/>
        <w:jc w:val="center"/>
        <w:rPr>
          <w:rFonts w:ascii="Times New Roman" w:hAnsi="Times New Roman" w:cs="Times New Roman"/>
          <w:sz w:val="24"/>
          <w:szCs w:val="24"/>
        </w:rPr>
      </w:pPr>
      <w:r w:rsidRPr="00E049EE">
        <w:rPr>
          <w:rFonts w:ascii="Times New Roman" w:hAnsi="Times New Roman" w:cs="Times New Roman"/>
          <w:sz w:val="24"/>
          <w:szCs w:val="24"/>
        </w:rPr>
        <w:t xml:space="preserve">Hasil Uji </w:t>
      </w:r>
      <w:r>
        <w:rPr>
          <w:rFonts w:ascii="Times New Roman" w:hAnsi="Times New Roman" w:cs="Times New Roman"/>
          <w:sz w:val="24"/>
          <w:szCs w:val="24"/>
        </w:rPr>
        <w:t xml:space="preserve">Lemak </w:t>
      </w:r>
      <w:r w:rsidRPr="00E049EE">
        <w:rPr>
          <w:rFonts w:ascii="Times New Roman" w:hAnsi="Times New Roman" w:cs="Times New Roman"/>
          <w:sz w:val="24"/>
          <w:szCs w:val="24"/>
        </w:rPr>
        <w:t>Tepung Jeroan Ikan Cakalang</w:t>
      </w:r>
    </w:p>
    <w:p w14:paraId="7C735626" w14:textId="77777777" w:rsidR="00B47073" w:rsidRPr="00904131" w:rsidRDefault="00B47073" w:rsidP="00B47073">
      <w:pPr>
        <w:ind w:firstLine="720"/>
        <w:jc w:val="both"/>
      </w:pPr>
    </w:p>
    <w:tbl>
      <w:tblPr>
        <w:tblW w:w="0" w:type="auto"/>
        <w:tblInd w:w="909" w:type="dxa"/>
        <w:tblBorders>
          <w:top w:val="single" w:sz="4" w:space="0" w:color="auto"/>
          <w:bottom w:val="single" w:sz="4" w:space="0" w:color="auto"/>
        </w:tblBorders>
        <w:tblLook w:val="04A0" w:firstRow="1" w:lastRow="0" w:firstColumn="1" w:lastColumn="0" w:noHBand="0" w:noVBand="1"/>
      </w:tblPr>
      <w:tblGrid>
        <w:gridCol w:w="235"/>
        <w:gridCol w:w="2160"/>
        <w:gridCol w:w="104"/>
        <w:gridCol w:w="1443"/>
        <w:gridCol w:w="2121"/>
        <w:gridCol w:w="35"/>
        <w:gridCol w:w="2250"/>
        <w:gridCol w:w="30"/>
      </w:tblGrid>
      <w:tr w:rsidR="00B47073" w:rsidRPr="00BE73DD" w14:paraId="470584AF" w14:textId="77777777" w:rsidTr="00B47073">
        <w:trPr>
          <w:gridAfter w:val="1"/>
          <w:wAfter w:w="30" w:type="dxa"/>
          <w:trHeight w:val="562"/>
        </w:trPr>
        <w:tc>
          <w:tcPr>
            <w:tcW w:w="235" w:type="dxa"/>
            <w:tcBorders>
              <w:top w:val="single" w:sz="4" w:space="0" w:color="auto"/>
              <w:bottom w:val="single" w:sz="4" w:space="0" w:color="auto"/>
            </w:tcBorders>
            <w:shd w:val="clear" w:color="auto" w:fill="auto"/>
            <w:vAlign w:val="center"/>
          </w:tcPr>
          <w:p w14:paraId="6FBCF52D" w14:textId="77777777" w:rsidR="00B47073" w:rsidRPr="00BE73DD" w:rsidRDefault="00B47073" w:rsidP="00386C84">
            <w:pPr>
              <w:jc w:val="center"/>
              <w:rPr>
                <w:rFonts w:ascii="Arial" w:hAnsi="Arial" w:cs="Arial"/>
                <w:b/>
              </w:rPr>
            </w:pPr>
          </w:p>
        </w:tc>
        <w:tc>
          <w:tcPr>
            <w:tcW w:w="2160" w:type="dxa"/>
            <w:tcBorders>
              <w:top w:val="single" w:sz="4" w:space="0" w:color="auto"/>
              <w:bottom w:val="single" w:sz="4" w:space="0" w:color="auto"/>
            </w:tcBorders>
            <w:shd w:val="clear" w:color="auto" w:fill="auto"/>
            <w:vAlign w:val="center"/>
          </w:tcPr>
          <w:p w14:paraId="3F16A57A" w14:textId="77777777" w:rsidR="00B47073" w:rsidRPr="00BE73DD" w:rsidRDefault="00B47073" w:rsidP="00386C84">
            <w:pPr>
              <w:jc w:val="center"/>
              <w:rPr>
                <w:rFonts w:ascii="Arial" w:hAnsi="Arial" w:cs="Arial"/>
                <w:b/>
              </w:rPr>
            </w:pPr>
            <w:proofErr w:type="spellStart"/>
            <w:r w:rsidRPr="00BE73DD">
              <w:rPr>
                <w:rFonts w:ascii="Arial" w:hAnsi="Arial" w:cs="Arial"/>
                <w:b/>
              </w:rPr>
              <w:t>Pengulangan</w:t>
            </w:r>
            <w:proofErr w:type="spellEnd"/>
          </w:p>
        </w:tc>
        <w:tc>
          <w:tcPr>
            <w:tcW w:w="1547" w:type="dxa"/>
            <w:gridSpan w:val="2"/>
            <w:tcBorders>
              <w:top w:val="single" w:sz="4" w:space="0" w:color="auto"/>
              <w:bottom w:val="single" w:sz="4" w:space="0" w:color="auto"/>
            </w:tcBorders>
            <w:shd w:val="clear" w:color="auto" w:fill="auto"/>
            <w:vAlign w:val="center"/>
          </w:tcPr>
          <w:p w14:paraId="62D702F9" w14:textId="77777777" w:rsidR="00B47073" w:rsidRPr="00BE73DD" w:rsidRDefault="00B47073" w:rsidP="00386C84">
            <w:pPr>
              <w:jc w:val="center"/>
              <w:rPr>
                <w:rFonts w:ascii="Arial" w:hAnsi="Arial" w:cs="Arial"/>
                <w:b/>
              </w:rPr>
            </w:pPr>
            <w:r w:rsidRPr="00BE73DD">
              <w:rPr>
                <w:rFonts w:ascii="Arial" w:hAnsi="Arial" w:cs="Arial"/>
                <w:b/>
              </w:rPr>
              <w:t xml:space="preserve">Kadar </w:t>
            </w:r>
            <w:proofErr w:type="spellStart"/>
            <w:r w:rsidRPr="00BE73DD">
              <w:rPr>
                <w:rFonts w:ascii="Arial" w:hAnsi="Arial" w:cs="Arial"/>
                <w:b/>
              </w:rPr>
              <w:t>Lemak</w:t>
            </w:r>
            <w:proofErr w:type="spellEnd"/>
          </w:p>
        </w:tc>
        <w:tc>
          <w:tcPr>
            <w:tcW w:w="2121" w:type="dxa"/>
            <w:tcBorders>
              <w:top w:val="single" w:sz="4" w:space="0" w:color="auto"/>
              <w:bottom w:val="single" w:sz="4" w:space="0" w:color="auto"/>
            </w:tcBorders>
          </w:tcPr>
          <w:p w14:paraId="05B6345B" w14:textId="77777777" w:rsidR="00B47073" w:rsidRPr="00BE73DD" w:rsidRDefault="00B47073" w:rsidP="00386C84">
            <w:pPr>
              <w:jc w:val="center"/>
              <w:rPr>
                <w:rFonts w:ascii="Arial" w:hAnsi="Arial" w:cs="Arial"/>
                <w:b/>
              </w:rPr>
            </w:pPr>
          </w:p>
        </w:tc>
        <w:tc>
          <w:tcPr>
            <w:tcW w:w="2285" w:type="dxa"/>
            <w:gridSpan w:val="2"/>
            <w:tcBorders>
              <w:top w:val="single" w:sz="4" w:space="0" w:color="auto"/>
              <w:bottom w:val="single" w:sz="4" w:space="0" w:color="auto"/>
            </w:tcBorders>
            <w:shd w:val="clear" w:color="auto" w:fill="auto"/>
            <w:vAlign w:val="center"/>
          </w:tcPr>
          <w:p w14:paraId="6D99F980" w14:textId="29E9B44A" w:rsidR="00B47073" w:rsidRPr="00BE73DD" w:rsidRDefault="00B47073" w:rsidP="00386C84">
            <w:pPr>
              <w:jc w:val="center"/>
              <w:rPr>
                <w:rFonts w:ascii="Arial" w:hAnsi="Arial" w:cs="Arial"/>
                <w:b/>
              </w:rPr>
            </w:pPr>
            <w:proofErr w:type="spellStart"/>
            <w:r w:rsidRPr="00BE73DD">
              <w:rPr>
                <w:rFonts w:ascii="Arial" w:hAnsi="Arial" w:cs="Arial"/>
                <w:b/>
              </w:rPr>
              <w:t>Satuan</w:t>
            </w:r>
            <w:proofErr w:type="spellEnd"/>
          </w:p>
        </w:tc>
      </w:tr>
      <w:tr w:rsidR="00B47073" w:rsidRPr="00BE73DD" w14:paraId="2B6556C0" w14:textId="77777777" w:rsidTr="00B47073">
        <w:trPr>
          <w:gridAfter w:val="1"/>
          <w:wAfter w:w="30" w:type="dxa"/>
          <w:trHeight w:val="297"/>
        </w:trPr>
        <w:tc>
          <w:tcPr>
            <w:tcW w:w="235" w:type="dxa"/>
            <w:tcBorders>
              <w:top w:val="single" w:sz="4" w:space="0" w:color="auto"/>
            </w:tcBorders>
            <w:shd w:val="clear" w:color="auto" w:fill="auto"/>
          </w:tcPr>
          <w:p w14:paraId="39BFF7AE" w14:textId="77777777" w:rsidR="00B47073" w:rsidRPr="00BE73DD" w:rsidRDefault="00B47073" w:rsidP="00386C84">
            <w:pPr>
              <w:jc w:val="center"/>
              <w:rPr>
                <w:rFonts w:ascii="Arial" w:hAnsi="Arial" w:cs="Arial"/>
              </w:rPr>
            </w:pPr>
          </w:p>
        </w:tc>
        <w:tc>
          <w:tcPr>
            <w:tcW w:w="2160" w:type="dxa"/>
            <w:tcBorders>
              <w:top w:val="single" w:sz="4" w:space="0" w:color="auto"/>
            </w:tcBorders>
            <w:shd w:val="clear" w:color="auto" w:fill="auto"/>
          </w:tcPr>
          <w:p w14:paraId="148D9A57" w14:textId="77777777" w:rsidR="00B47073" w:rsidRPr="00BE73DD" w:rsidRDefault="00B47073" w:rsidP="00386C84">
            <w:pPr>
              <w:jc w:val="center"/>
              <w:rPr>
                <w:rFonts w:ascii="Arial" w:hAnsi="Arial" w:cs="Arial"/>
              </w:rPr>
            </w:pPr>
            <w:r w:rsidRPr="00BE73DD">
              <w:rPr>
                <w:rFonts w:ascii="Arial" w:hAnsi="Arial" w:cs="Arial"/>
              </w:rPr>
              <w:t>I</w:t>
            </w:r>
          </w:p>
        </w:tc>
        <w:tc>
          <w:tcPr>
            <w:tcW w:w="1547" w:type="dxa"/>
            <w:gridSpan w:val="2"/>
            <w:tcBorders>
              <w:top w:val="single" w:sz="4" w:space="0" w:color="auto"/>
            </w:tcBorders>
            <w:shd w:val="clear" w:color="auto" w:fill="auto"/>
          </w:tcPr>
          <w:p w14:paraId="1766C410" w14:textId="77777777" w:rsidR="00B47073" w:rsidRPr="00BE73DD" w:rsidRDefault="00B47073" w:rsidP="00386C84">
            <w:pPr>
              <w:jc w:val="center"/>
              <w:rPr>
                <w:rFonts w:ascii="Arial" w:hAnsi="Arial" w:cs="Arial"/>
              </w:rPr>
            </w:pPr>
            <w:r w:rsidRPr="00BE73DD">
              <w:rPr>
                <w:rFonts w:ascii="Arial" w:hAnsi="Arial" w:cs="Arial"/>
              </w:rPr>
              <w:t>11,71</w:t>
            </w:r>
          </w:p>
        </w:tc>
        <w:tc>
          <w:tcPr>
            <w:tcW w:w="2121" w:type="dxa"/>
            <w:tcBorders>
              <w:top w:val="single" w:sz="4" w:space="0" w:color="auto"/>
            </w:tcBorders>
          </w:tcPr>
          <w:p w14:paraId="2ABDF65D" w14:textId="77777777" w:rsidR="00B47073" w:rsidRPr="00BE73DD" w:rsidRDefault="00B47073" w:rsidP="00386C84">
            <w:pPr>
              <w:jc w:val="center"/>
              <w:rPr>
                <w:rFonts w:ascii="Arial" w:hAnsi="Arial" w:cs="Arial"/>
              </w:rPr>
            </w:pPr>
          </w:p>
        </w:tc>
        <w:tc>
          <w:tcPr>
            <w:tcW w:w="2285" w:type="dxa"/>
            <w:gridSpan w:val="2"/>
            <w:tcBorders>
              <w:top w:val="single" w:sz="4" w:space="0" w:color="auto"/>
            </w:tcBorders>
            <w:shd w:val="clear" w:color="auto" w:fill="auto"/>
          </w:tcPr>
          <w:p w14:paraId="5C7C6617" w14:textId="3A0346C0" w:rsidR="00B47073" w:rsidRPr="00BE73DD" w:rsidRDefault="00B47073" w:rsidP="00386C84">
            <w:pPr>
              <w:jc w:val="center"/>
              <w:rPr>
                <w:rFonts w:ascii="Arial" w:hAnsi="Arial" w:cs="Arial"/>
              </w:rPr>
            </w:pPr>
            <w:r w:rsidRPr="00BE73DD">
              <w:rPr>
                <w:rFonts w:ascii="Arial" w:hAnsi="Arial" w:cs="Arial"/>
              </w:rPr>
              <w:t>%</w:t>
            </w:r>
          </w:p>
        </w:tc>
      </w:tr>
      <w:tr w:rsidR="00B47073" w:rsidRPr="00BE73DD" w14:paraId="760927AB" w14:textId="77777777" w:rsidTr="00B47073">
        <w:trPr>
          <w:gridAfter w:val="1"/>
          <w:wAfter w:w="30" w:type="dxa"/>
        </w:trPr>
        <w:tc>
          <w:tcPr>
            <w:tcW w:w="235" w:type="dxa"/>
            <w:tcBorders>
              <w:bottom w:val="single" w:sz="4" w:space="0" w:color="auto"/>
            </w:tcBorders>
            <w:shd w:val="clear" w:color="auto" w:fill="auto"/>
          </w:tcPr>
          <w:p w14:paraId="69BDC7C8" w14:textId="77777777" w:rsidR="00B47073" w:rsidRPr="00BE73DD" w:rsidRDefault="00B47073" w:rsidP="00386C84">
            <w:pPr>
              <w:jc w:val="center"/>
              <w:rPr>
                <w:rFonts w:ascii="Arial" w:hAnsi="Arial" w:cs="Arial"/>
              </w:rPr>
            </w:pPr>
          </w:p>
        </w:tc>
        <w:tc>
          <w:tcPr>
            <w:tcW w:w="2160" w:type="dxa"/>
            <w:tcBorders>
              <w:bottom w:val="single" w:sz="4" w:space="0" w:color="auto"/>
            </w:tcBorders>
            <w:shd w:val="clear" w:color="auto" w:fill="auto"/>
          </w:tcPr>
          <w:p w14:paraId="30A6412A" w14:textId="77777777" w:rsidR="00B47073" w:rsidRPr="00BE73DD" w:rsidRDefault="00B47073" w:rsidP="00386C84">
            <w:pPr>
              <w:jc w:val="center"/>
              <w:rPr>
                <w:rFonts w:ascii="Arial" w:hAnsi="Arial" w:cs="Arial"/>
              </w:rPr>
            </w:pPr>
            <w:r w:rsidRPr="00BE73DD">
              <w:rPr>
                <w:rFonts w:ascii="Arial" w:hAnsi="Arial" w:cs="Arial"/>
              </w:rPr>
              <w:t>II</w:t>
            </w:r>
          </w:p>
        </w:tc>
        <w:tc>
          <w:tcPr>
            <w:tcW w:w="1547" w:type="dxa"/>
            <w:gridSpan w:val="2"/>
            <w:tcBorders>
              <w:bottom w:val="single" w:sz="4" w:space="0" w:color="auto"/>
            </w:tcBorders>
            <w:shd w:val="clear" w:color="auto" w:fill="auto"/>
          </w:tcPr>
          <w:p w14:paraId="751EA53F" w14:textId="77777777" w:rsidR="00B47073" w:rsidRPr="00BE73DD" w:rsidRDefault="00B47073" w:rsidP="00386C84">
            <w:pPr>
              <w:jc w:val="center"/>
              <w:rPr>
                <w:rFonts w:ascii="Arial" w:hAnsi="Arial" w:cs="Arial"/>
              </w:rPr>
            </w:pPr>
            <w:r w:rsidRPr="00BE73DD">
              <w:rPr>
                <w:rFonts w:ascii="Arial" w:hAnsi="Arial" w:cs="Arial"/>
              </w:rPr>
              <w:t>11,74</w:t>
            </w:r>
          </w:p>
        </w:tc>
        <w:tc>
          <w:tcPr>
            <w:tcW w:w="2121" w:type="dxa"/>
            <w:tcBorders>
              <w:bottom w:val="single" w:sz="4" w:space="0" w:color="auto"/>
            </w:tcBorders>
          </w:tcPr>
          <w:p w14:paraId="427A7954" w14:textId="77777777" w:rsidR="00B47073" w:rsidRPr="00BE73DD" w:rsidRDefault="00B47073" w:rsidP="00386C84">
            <w:pPr>
              <w:jc w:val="center"/>
              <w:rPr>
                <w:rFonts w:ascii="Arial" w:hAnsi="Arial" w:cs="Arial"/>
              </w:rPr>
            </w:pPr>
          </w:p>
        </w:tc>
        <w:tc>
          <w:tcPr>
            <w:tcW w:w="2285" w:type="dxa"/>
            <w:gridSpan w:val="2"/>
            <w:tcBorders>
              <w:bottom w:val="single" w:sz="4" w:space="0" w:color="auto"/>
            </w:tcBorders>
            <w:shd w:val="clear" w:color="auto" w:fill="auto"/>
          </w:tcPr>
          <w:p w14:paraId="33B65C8C" w14:textId="54A1139E" w:rsidR="00B47073" w:rsidRPr="00BE73DD" w:rsidRDefault="00B47073" w:rsidP="00386C84">
            <w:pPr>
              <w:jc w:val="center"/>
              <w:rPr>
                <w:rFonts w:ascii="Arial" w:hAnsi="Arial" w:cs="Arial"/>
              </w:rPr>
            </w:pPr>
            <w:r w:rsidRPr="00BE73DD">
              <w:rPr>
                <w:rFonts w:ascii="Arial" w:hAnsi="Arial" w:cs="Arial"/>
              </w:rPr>
              <w:t>%</w:t>
            </w:r>
          </w:p>
        </w:tc>
      </w:tr>
      <w:tr w:rsidR="00B47073" w:rsidRPr="00BE73DD" w14:paraId="48DFB35F" w14:textId="77777777" w:rsidTr="00B47073">
        <w:tc>
          <w:tcPr>
            <w:tcW w:w="2499" w:type="dxa"/>
            <w:gridSpan w:val="3"/>
            <w:tcBorders>
              <w:top w:val="single" w:sz="4" w:space="0" w:color="auto"/>
              <w:bottom w:val="single" w:sz="4" w:space="0" w:color="auto"/>
            </w:tcBorders>
          </w:tcPr>
          <w:p w14:paraId="1C905B97" w14:textId="77777777" w:rsidR="00B47073" w:rsidRPr="00BE73DD" w:rsidRDefault="00B47073" w:rsidP="00386C84">
            <w:pPr>
              <w:rPr>
                <w:rFonts w:ascii="Arial" w:hAnsi="Arial" w:cs="Arial"/>
              </w:rPr>
            </w:pPr>
          </w:p>
        </w:tc>
        <w:tc>
          <w:tcPr>
            <w:tcW w:w="3599" w:type="dxa"/>
            <w:gridSpan w:val="3"/>
            <w:tcBorders>
              <w:top w:val="single" w:sz="4" w:space="0" w:color="auto"/>
              <w:bottom w:val="single" w:sz="4" w:space="0" w:color="auto"/>
            </w:tcBorders>
            <w:shd w:val="clear" w:color="auto" w:fill="auto"/>
            <w:vAlign w:val="center"/>
          </w:tcPr>
          <w:p w14:paraId="5843CFE5" w14:textId="6F8D58B0" w:rsidR="00B47073" w:rsidRPr="00BE73DD" w:rsidRDefault="00B47073" w:rsidP="00386C84">
            <w:pPr>
              <w:rPr>
                <w:rFonts w:ascii="Arial" w:hAnsi="Arial" w:cs="Arial"/>
              </w:rPr>
            </w:pPr>
            <w:r w:rsidRPr="00BE73DD">
              <w:rPr>
                <w:rFonts w:ascii="Arial" w:hAnsi="Arial" w:cs="Arial"/>
              </w:rPr>
              <w:t xml:space="preserve">              </w:t>
            </w:r>
            <w:proofErr w:type="spellStart"/>
            <w:r w:rsidRPr="00BE73DD">
              <w:rPr>
                <w:rFonts w:ascii="Arial" w:hAnsi="Arial" w:cs="Arial"/>
              </w:rPr>
              <w:t>Nilai</w:t>
            </w:r>
            <w:proofErr w:type="spellEnd"/>
            <w:r w:rsidRPr="00BE73DD">
              <w:rPr>
                <w:rFonts w:ascii="Arial" w:hAnsi="Arial" w:cs="Arial"/>
              </w:rPr>
              <w:t xml:space="preserve"> rata-rata</w:t>
            </w:r>
            <w:r>
              <w:rPr>
                <w:rFonts w:ascii="Arial" w:hAnsi="Arial" w:cs="Arial"/>
              </w:rPr>
              <w:t xml:space="preserve">         </w:t>
            </w:r>
            <w:r w:rsidRPr="00BE73DD">
              <w:rPr>
                <w:rFonts w:ascii="Arial" w:hAnsi="Arial" w:cs="Arial"/>
              </w:rPr>
              <w:t>11,72</w:t>
            </w:r>
          </w:p>
        </w:tc>
        <w:tc>
          <w:tcPr>
            <w:tcW w:w="2280" w:type="dxa"/>
            <w:gridSpan w:val="2"/>
            <w:tcBorders>
              <w:top w:val="single" w:sz="4" w:space="0" w:color="auto"/>
              <w:bottom w:val="single" w:sz="4" w:space="0" w:color="auto"/>
            </w:tcBorders>
            <w:shd w:val="clear" w:color="auto" w:fill="auto"/>
            <w:vAlign w:val="center"/>
          </w:tcPr>
          <w:p w14:paraId="3C8B58F0" w14:textId="77777777" w:rsidR="00B47073" w:rsidRPr="00BE73DD" w:rsidRDefault="00B47073" w:rsidP="00386C84">
            <w:pPr>
              <w:jc w:val="center"/>
              <w:rPr>
                <w:rFonts w:ascii="Arial" w:hAnsi="Arial" w:cs="Arial"/>
              </w:rPr>
            </w:pPr>
            <w:r>
              <w:rPr>
                <w:rFonts w:ascii="Arial" w:hAnsi="Arial" w:cs="Arial"/>
              </w:rPr>
              <w:t>%</w:t>
            </w:r>
          </w:p>
        </w:tc>
      </w:tr>
    </w:tbl>
    <w:p w14:paraId="48F12897" w14:textId="42A231DF" w:rsidR="00B47073" w:rsidRDefault="00B47073" w:rsidP="00B47073">
      <w:pPr>
        <w:jc w:val="both"/>
      </w:pPr>
      <w:r>
        <w:t xml:space="preserve">             </w:t>
      </w:r>
    </w:p>
    <w:p w14:paraId="12115DA7" w14:textId="186B8F08" w:rsidR="00904131" w:rsidRDefault="00904131" w:rsidP="00B47073">
      <w:pPr>
        <w:jc w:val="both"/>
      </w:pPr>
      <w:proofErr w:type="spellStart"/>
      <w:r w:rsidRPr="00904131">
        <w:t>Analisis</w:t>
      </w:r>
      <w:proofErr w:type="spellEnd"/>
      <w:r w:rsidRPr="00904131">
        <w:t xml:space="preserve"> </w:t>
      </w:r>
      <w:proofErr w:type="spellStart"/>
      <w:r w:rsidRPr="00904131">
        <w:t>kandungan</w:t>
      </w:r>
      <w:proofErr w:type="spellEnd"/>
      <w:r w:rsidRPr="00904131">
        <w:t xml:space="preserve"> </w:t>
      </w:r>
      <w:proofErr w:type="spellStart"/>
      <w:r>
        <w:t>lemak</w:t>
      </w:r>
      <w:proofErr w:type="spellEnd"/>
      <w:r w:rsidRPr="00904131">
        <w:t xml:space="preserve"> </w:t>
      </w:r>
      <w:proofErr w:type="spellStart"/>
      <w:r w:rsidRPr="00904131">
        <w:t>tepung</w:t>
      </w:r>
      <w:proofErr w:type="spellEnd"/>
      <w:r w:rsidRPr="00904131">
        <w:t xml:space="preserve"> jeroan ikan cakalang dilakukan sebanyak dua kali (</w:t>
      </w:r>
      <w:r w:rsidRPr="00904131">
        <w:rPr>
          <w:i/>
        </w:rPr>
        <w:t>duplo</w:t>
      </w:r>
      <w:r w:rsidRPr="00904131">
        <w:t xml:space="preserve">) </w:t>
      </w:r>
      <w:r>
        <w:t>dengan rata-rata 11</w:t>
      </w:r>
      <w:proofErr w:type="gramStart"/>
      <w:r>
        <w:t>,72</w:t>
      </w:r>
      <w:proofErr w:type="gramEnd"/>
      <w:r>
        <w:t>%</w:t>
      </w:r>
    </w:p>
    <w:p w14:paraId="10AF4246" w14:textId="77777777" w:rsidR="00904131" w:rsidRPr="00ED4F74" w:rsidRDefault="00904131" w:rsidP="00B47073">
      <w:pPr>
        <w:pStyle w:val="ListParagraph"/>
        <w:spacing w:after="0" w:line="240" w:lineRule="auto"/>
        <w:jc w:val="both"/>
        <w:rPr>
          <w:rFonts w:ascii="Arial" w:hAnsi="Arial" w:cs="Arial"/>
          <w:sz w:val="24"/>
          <w:szCs w:val="24"/>
        </w:rPr>
      </w:pPr>
    </w:p>
    <w:p w14:paraId="7D04CBA1" w14:textId="70505024" w:rsidR="00904131" w:rsidRDefault="00904131" w:rsidP="00B47073">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Mineral</w:t>
      </w:r>
    </w:p>
    <w:p w14:paraId="27DAA99E" w14:textId="77777777" w:rsidR="00B47073" w:rsidRPr="00E049EE" w:rsidRDefault="00B47073" w:rsidP="00B47073">
      <w:pPr>
        <w:pStyle w:val="Heading1"/>
        <w:spacing w:before="0" w:after="0" w:line="240" w:lineRule="auto"/>
        <w:ind w:left="426"/>
        <w:jc w:val="center"/>
        <w:rPr>
          <w:rFonts w:ascii="Times New Roman" w:hAnsi="Times New Roman" w:cs="Times New Roman"/>
          <w:sz w:val="24"/>
          <w:szCs w:val="24"/>
        </w:rPr>
      </w:pPr>
      <w:r w:rsidRPr="00E049EE">
        <w:rPr>
          <w:rFonts w:ascii="Times New Roman" w:hAnsi="Times New Roman" w:cs="Times New Roman"/>
          <w:sz w:val="24"/>
          <w:szCs w:val="24"/>
        </w:rPr>
        <w:t xml:space="preserve">Tabel </w:t>
      </w:r>
      <w:r w:rsidRPr="00E049EE">
        <w:rPr>
          <w:rFonts w:ascii="Times New Roman" w:hAnsi="Times New Roman" w:cs="Times New Roman"/>
          <w:sz w:val="24"/>
          <w:szCs w:val="24"/>
        </w:rPr>
        <w:fldChar w:fldCharType="begin"/>
      </w:r>
      <w:r w:rsidRPr="00E049EE">
        <w:rPr>
          <w:rFonts w:ascii="Times New Roman" w:hAnsi="Times New Roman" w:cs="Times New Roman"/>
          <w:sz w:val="24"/>
          <w:szCs w:val="24"/>
        </w:rPr>
        <w:instrText xml:space="preserve"> SEQ Tabel \* ARABIC </w:instrText>
      </w:r>
      <w:r w:rsidRPr="00E049EE">
        <w:rPr>
          <w:rFonts w:ascii="Times New Roman" w:hAnsi="Times New Roman" w:cs="Times New Roman"/>
          <w:sz w:val="24"/>
          <w:szCs w:val="24"/>
        </w:rPr>
        <w:fldChar w:fldCharType="separate"/>
      </w:r>
      <w:r>
        <w:rPr>
          <w:rFonts w:ascii="Times New Roman" w:hAnsi="Times New Roman" w:cs="Times New Roman"/>
          <w:noProof/>
          <w:sz w:val="24"/>
          <w:szCs w:val="24"/>
        </w:rPr>
        <w:t>3</w:t>
      </w:r>
      <w:r w:rsidRPr="00E049EE">
        <w:rPr>
          <w:rFonts w:ascii="Times New Roman" w:hAnsi="Times New Roman" w:cs="Times New Roman"/>
          <w:sz w:val="24"/>
          <w:szCs w:val="24"/>
        </w:rPr>
        <w:fldChar w:fldCharType="end"/>
      </w:r>
    </w:p>
    <w:p w14:paraId="0AA9CE7F" w14:textId="77777777" w:rsidR="00B47073" w:rsidRDefault="00B47073" w:rsidP="00B47073">
      <w:pPr>
        <w:pStyle w:val="Heading1"/>
        <w:spacing w:before="0" w:after="0" w:line="240" w:lineRule="auto"/>
        <w:ind w:left="426"/>
        <w:jc w:val="center"/>
        <w:rPr>
          <w:rFonts w:ascii="Times New Roman" w:hAnsi="Times New Roman" w:cs="Times New Roman"/>
          <w:sz w:val="24"/>
          <w:szCs w:val="24"/>
        </w:rPr>
      </w:pPr>
      <w:r w:rsidRPr="00E049EE">
        <w:rPr>
          <w:rFonts w:ascii="Times New Roman" w:hAnsi="Times New Roman" w:cs="Times New Roman"/>
          <w:sz w:val="24"/>
          <w:szCs w:val="24"/>
        </w:rPr>
        <w:t xml:space="preserve">Hasil Uji </w:t>
      </w:r>
      <w:r>
        <w:rPr>
          <w:rFonts w:ascii="Times New Roman" w:hAnsi="Times New Roman" w:cs="Times New Roman"/>
          <w:sz w:val="24"/>
          <w:szCs w:val="24"/>
        </w:rPr>
        <w:t xml:space="preserve">Mineral </w:t>
      </w:r>
      <w:r w:rsidRPr="00E049EE">
        <w:rPr>
          <w:rFonts w:ascii="Times New Roman" w:hAnsi="Times New Roman" w:cs="Times New Roman"/>
          <w:sz w:val="24"/>
          <w:szCs w:val="24"/>
        </w:rPr>
        <w:t>Tepung Jeroan Ikan Cakalang</w:t>
      </w:r>
    </w:p>
    <w:p w14:paraId="2F6390AD" w14:textId="77777777" w:rsidR="00B47073" w:rsidRPr="004F0D97" w:rsidRDefault="00B47073" w:rsidP="00B47073">
      <w:pPr>
        <w:jc w:val="both"/>
        <w:rPr>
          <w:rFonts w:eastAsia="Times New Roman"/>
        </w:rPr>
      </w:pPr>
    </w:p>
    <w:tbl>
      <w:tblPr>
        <w:tblW w:w="0" w:type="auto"/>
        <w:tblInd w:w="909" w:type="dxa"/>
        <w:tblBorders>
          <w:top w:val="single" w:sz="4" w:space="0" w:color="auto"/>
          <w:bottom w:val="single" w:sz="4" w:space="0" w:color="auto"/>
        </w:tblBorders>
        <w:tblLook w:val="04A0" w:firstRow="1" w:lastRow="0" w:firstColumn="1" w:lastColumn="0" w:noHBand="0" w:noVBand="1"/>
      </w:tblPr>
      <w:tblGrid>
        <w:gridCol w:w="429"/>
        <w:gridCol w:w="2129"/>
        <w:gridCol w:w="132"/>
        <w:gridCol w:w="1561"/>
        <w:gridCol w:w="132"/>
        <w:gridCol w:w="2504"/>
        <w:gridCol w:w="132"/>
      </w:tblGrid>
      <w:tr w:rsidR="00B47073" w:rsidRPr="00904131" w14:paraId="282F5B17" w14:textId="77777777" w:rsidTr="00386C84">
        <w:trPr>
          <w:trHeight w:val="532"/>
        </w:trPr>
        <w:tc>
          <w:tcPr>
            <w:tcW w:w="429" w:type="dxa"/>
            <w:tcBorders>
              <w:top w:val="single" w:sz="4" w:space="0" w:color="auto"/>
              <w:bottom w:val="single" w:sz="4" w:space="0" w:color="auto"/>
            </w:tcBorders>
            <w:shd w:val="clear" w:color="auto" w:fill="auto"/>
            <w:vAlign w:val="center"/>
          </w:tcPr>
          <w:p w14:paraId="19B21754" w14:textId="77777777" w:rsidR="00B47073" w:rsidRPr="00904131" w:rsidRDefault="00B47073" w:rsidP="00386C84">
            <w:pPr>
              <w:jc w:val="center"/>
              <w:rPr>
                <w:b/>
              </w:rPr>
            </w:pPr>
          </w:p>
        </w:tc>
        <w:tc>
          <w:tcPr>
            <w:tcW w:w="2261" w:type="dxa"/>
            <w:gridSpan w:val="2"/>
            <w:tcBorders>
              <w:top w:val="single" w:sz="4" w:space="0" w:color="auto"/>
              <w:bottom w:val="single" w:sz="4" w:space="0" w:color="auto"/>
            </w:tcBorders>
            <w:shd w:val="clear" w:color="auto" w:fill="auto"/>
            <w:vAlign w:val="center"/>
          </w:tcPr>
          <w:p w14:paraId="60359E82" w14:textId="77777777" w:rsidR="00B47073" w:rsidRPr="00904131" w:rsidRDefault="00B47073" w:rsidP="00386C84">
            <w:pPr>
              <w:jc w:val="center"/>
              <w:rPr>
                <w:b/>
              </w:rPr>
            </w:pPr>
            <w:proofErr w:type="spellStart"/>
            <w:r w:rsidRPr="00904131">
              <w:rPr>
                <w:b/>
              </w:rPr>
              <w:t>Jenis</w:t>
            </w:r>
            <w:proofErr w:type="spellEnd"/>
            <w:r w:rsidRPr="00904131">
              <w:rPr>
                <w:b/>
              </w:rPr>
              <w:t xml:space="preserve"> Mineral </w:t>
            </w:r>
            <w:proofErr w:type="spellStart"/>
            <w:r w:rsidRPr="00904131">
              <w:rPr>
                <w:b/>
              </w:rPr>
              <w:t>Mikro</w:t>
            </w:r>
            <w:proofErr w:type="spellEnd"/>
          </w:p>
        </w:tc>
        <w:tc>
          <w:tcPr>
            <w:tcW w:w="1693" w:type="dxa"/>
            <w:gridSpan w:val="2"/>
            <w:tcBorders>
              <w:top w:val="single" w:sz="4" w:space="0" w:color="auto"/>
              <w:bottom w:val="single" w:sz="4" w:space="0" w:color="auto"/>
            </w:tcBorders>
            <w:shd w:val="clear" w:color="auto" w:fill="auto"/>
            <w:vAlign w:val="center"/>
          </w:tcPr>
          <w:p w14:paraId="040ED123" w14:textId="77777777" w:rsidR="00B47073" w:rsidRPr="00904131" w:rsidRDefault="00B47073" w:rsidP="00386C84">
            <w:pPr>
              <w:jc w:val="center"/>
              <w:rPr>
                <w:b/>
              </w:rPr>
            </w:pPr>
            <w:proofErr w:type="spellStart"/>
            <w:r w:rsidRPr="00904131">
              <w:rPr>
                <w:b/>
              </w:rPr>
              <w:t>Satuan</w:t>
            </w:r>
            <w:proofErr w:type="spellEnd"/>
          </w:p>
        </w:tc>
        <w:tc>
          <w:tcPr>
            <w:tcW w:w="2636" w:type="dxa"/>
            <w:gridSpan w:val="2"/>
            <w:tcBorders>
              <w:top w:val="single" w:sz="4" w:space="0" w:color="auto"/>
              <w:bottom w:val="single" w:sz="4" w:space="0" w:color="auto"/>
            </w:tcBorders>
            <w:shd w:val="clear" w:color="auto" w:fill="auto"/>
            <w:vAlign w:val="center"/>
          </w:tcPr>
          <w:p w14:paraId="4779D6B9" w14:textId="77777777" w:rsidR="00B47073" w:rsidRPr="00904131" w:rsidRDefault="00B47073" w:rsidP="00386C84">
            <w:pPr>
              <w:jc w:val="center"/>
              <w:rPr>
                <w:b/>
              </w:rPr>
            </w:pPr>
            <w:r w:rsidRPr="00904131">
              <w:rPr>
                <w:b/>
              </w:rPr>
              <w:t>Kadar</w:t>
            </w:r>
          </w:p>
        </w:tc>
      </w:tr>
      <w:tr w:rsidR="00B47073" w:rsidRPr="00904131" w14:paraId="585DD293" w14:textId="77777777" w:rsidTr="00386C84">
        <w:trPr>
          <w:gridAfter w:val="1"/>
          <w:wAfter w:w="132" w:type="dxa"/>
          <w:trHeight w:val="294"/>
        </w:trPr>
        <w:tc>
          <w:tcPr>
            <w:tcW w:w="429" w:type="dxa"/>
            <w:tcBorders>
              <w:top w:val="single" w:sz="4" w:space="0" w:color="auto"/>
            </w:tcBorders>
            <w:shd w:val="clear" w:color="auto" w:fill="auto"/>
          </w:tcPr>
          <w:p w14:paraId="3BC639B4" w14:textId="77777777" w:rsidR="00B47073" w:rsidRPr="00904131" w:rsidRDefault="00B47073" w:rsidP="00386C84">
            <w:pPr>
              <w:jc w:val="center"/>
            </w:pPr>
          </w:p>
        </w:tc>
        <w:tc>
          <w:tcPr>
            <w:tcW w:w="2129" w:type="dxa"/>
            <w:tcBorders>
              <w:top w:val="single" w:sz="4" w:space="0" w:color="auto"/>
            </w:tcBorders>
            <w:shd w:val="clear" w:color="auto" w:fill="auto"/>
          </w:tcPr>
          <w:p w14:paraId="3EA078A5" w14:textId="77777777" w:rsidR="00B47073" w:rsidRPr="00904131" w:rsidRDefault="00B47073" w:rsidP="00386C84">
            <w:proofErr w:type="spellStart"/>
            <w:r w:rsidRPr="00904131">
              <w:t>Kalsium</w:t>
            </w:r>
            <w:proofErr w:type="spellEnd"/>
            <w:r w:rsidRPr="00904131">
              <w:t xml:space="preserve"> (</w:t>
            </w:r>
            <w:proofErr w:type="spellStart"/>
            <w:r w:rsidRPr="00904131">
              <w:t>Ca</w:t>
            </w:r>
            <w:proofErr w:type="spellEnd"/>
            <w:r w:rsidRPr="00904131">
              <w:t>)</w:t>
            </w:r>
          </w:p>
        </w:tc>
        <w:tc>
          <w:tcPr>
            <w:tcW w:w="1693" w:type="dxa"/>
            <w:gridSpan w:val="2"/>
            <w:tcBorders>
              <w:top w:val="single" w:sz="4" w:space="0" w:color="auto"/>
            </w:tcBorders>
            <w:shd w:val="clear" w:color="auto" w:fill="auto"/>
          </w:tcPr>
          <w:p w14:paraId="2D412C02" w14:textId="77777777" w:rsidR="00B47073" w:rsidRPr="00904131" w:rsidRDefault="00B47073" w:rsidP="00386C84">
            <w:pPr>
              <w:jc w:val="center"/>
            </w:pPr>
            <w:r w:rsidRPr="00904131">
              <w:t>41,623</w:t>
            </w:r>
          </w:p>
        </w:tc>
        <w:tc>
          <w:tcPr>
            <w:tcW w:w="2636" w:type="dxa"/>
            <w:gridSpan w:val="2"/>
            <w:tcBorders>
              <w:top w:val="single" w:sz="4" w:space="0" w:color="auto"/>
            </w:tcBorders>
            <w:shd w:val="clear" w:color="auto" w:fill="auto"/>
          </w:tcPr>
          <w:p w14:paraId="384208F1" w14:textId="77777777" w:rsidR="00B47073" w:rsidRPr="00904131" w:rsidRDefault="00B47073" w:rsidP="00386C84">
            <w:pPr>
              <w:jc w:val="center"/>
            </w:pPr>
            <w:r w:rsidRPr="00904131">
              <w:t>%</w:t>
            </w:r>
          </w:p>
        </w:tc>
      </w:tr>
      <w:tr w:rsidR="00B47073" w:rsidRPr="00904131" w14:paraId="79FD6374" w14:textId="77777777" w:rsidTr="00386C84">
        <w:trPr>
          <w:gridAfter w:val="1"/>
          <w:wAfter w:w="132" w:type="dxa"/>
        </w:trPr>
        <w:tc>
          <w:tcPr>
            <w:tcW w:w="429" w:type="dxa"/>
            <w:tcBorders>
              <w:bottom w:val="nil"/>
            </w:tcBorders>
            <w:shd w:val="clear" w:color="auto" w:fill="auto"/>
          </w:tcPr>
          <w:p w14:paraId="2264471E" w14:textId="77777777" w:rsidR="00B47073" w:rsidRPr="00904131" w:rsidRDefault="00B47073" w:rsidP="00386C84">
            <w:pPr>
              <w:jc w:val="center"/>
            </w:pPr>
          </w:p>
        </w:tc>
        <w:tc>
          <w:tcPr>
            <w:tcW w:w="2129" w:type="dxa"/>
            <w:tcBorders>
              <w:bottom w:val="nil"/>
            </w:tcBorders>
            <w:shd w:val="clear" w:color="auto" w:fill="auto"/>
          </w:tcPr>
          <w:p w14:paraId="7C090B15" w14:textId="77777777" w:rsidR="00B47073" w:rsidRPr="00904131" w:rsidRDefault="00B47073" w:rsidP="00386C84">
            <w:proofErr w:type="spellStart"/>
            <w:r w:rsidRPr="00904131">
              <w:t>Zat</w:t>
            </w:r>
            <w:proofErr w:type="spellEnd"/>
            <w:r w:rsidRPr="00904131">
              <w:t xml:space="preserve"> </w:t>
            </w:r>
            <w:proofErr w:type="spellStart"/>
            <w:r w:rsidRPr="00904131">
              <w:t>Besi</w:t>
            </w:r>
            <w:proofErr w:type="spellEnd"/>
            <w:r w:rsidRPr="00904131">
              <w:t xml:space="preserve"> (Fe)</w:t>
            </w:r>
          </w:p>
        </w:tc>
        <w:tc>
          <w:tcPr>
            <w:tcW w:w="1693" w:type="dxa"/>
            <w:gridSpan w:val="2"/>
            <w:tcBorders>
              <w:bottom w:val="nil"/>
            </w:tcBorders>
            <w:shd w:val="clear" w:color="auto" w:fill="auto"/>
          </w:tcPr>
          <w:p w14:paraId="01FB25E2" w14:textId="77777777" w:rsidR="00B47073" w:rsidRPr="00904131" w:rsidRDefault="00B47073" w:rsidP="00386C84">
            <w:pPr>
              <w:jc w:val="center"/>
            </w:pPr>
            <w:r w:rsidRPr="00904131">
              <w:t>6,696</w:t>
            </w:r>
          </w:p>
        </w:tc>
        <w:tc>
          <w:tcPr>
            <w:tcW w:w="2636" w:type="dxa"/>
            <w:gridSpan w:val="2"/>
            <w:tcBorders>
              <w:bottom w:val="nil"/>
            </w:tcBorders>
            <w:shd w:val="clear" w:color="auto" w:fill="auto"/>
          </w:tcPr>
          <w:p w14:paraId="1AE90F51" w14:textId="77777777" w:rsidR="00B47073" w:rsidRPr="00904131" w:rsidRDefault="00B47073" w:rsidP="00386C84">
            <w:pPr>
              <w:jc w:val="center"/>
            </w:pPr>
            <w:r w:rsidRPr="00904131">
              <w:t>%</w:t>
            </w:r>
          </w:p>
        </w:tc>
      </w:tr>
      <w:tr w:rsidR="00B47073" w:rsidRPr="00904131" w14:paraId="1AD309B9" w14:textId="77777777" w:rsidTr="00386C84">
        <w:tc>
          <w:tcPr>
            <w:tcW w:w="429" w:type="dxa"/>
            <w:tcBorders>
              <w:top w:val="nil"/>
              <w:bottom w:val="single" w:sz="4" w:space="0" w:color="auto"/>
            </w:tcBorders>
            <w:shd w:val="clear" w:color="auto" w:fill="auto"/>
          </w:tcPr>
          <w:p w14:paraId="08DD3F7F" w14:textId="77777777" w:rsidR="00B47073" w:rsidRPr="00904131" w:rsidRDefault="00B47073" w:rsidP="00386C84">
            <w:pPr>
              <w:jc w:val="center"/>
            </w:pPr>
          </w:p>
        </w:tc>
        <w:tc>
          <w:tcPr>
            <w:tcW w:w="2261" w:type="dxa"/>
            <w:gridSpan w:val="2"/>
            <w:tcBorders>
              <w:top w:val="nil"/>
              <w:bottom w:val="single" w:sz="4" w:space="0" w:color="auto"/>
            </w:tcBorders>
            <w:shd w:val="clear" w:color="auto" w:fill="auto"/>
          </w:tcPr>
          <w:p w14:paraId="2AD9A369" w14:textId="77777777" w:rsidR="00B47073" w:rsidRPr="00904131" w:rsidRDefault="00B47073" w:rsidP="00386C84">
            <w:proofErr w:type="spellStart"/>
            <w:r w:rsidRPr="00904131">
              <w:t>Seng</w:t>
            </w:r>
            <w:proofErr w:type="spellEnd"/>
            <w:r w:rsidRPr="00904131">
              <w:t xml:space="preserve"> (Zn)</w:t>
            </w:r>
          </w:p>
        </w:tc>
        <w:tc>
          <w:tcPr>
            <w:tcW w:w="1693" w:type="dxa"/>
            <w:gridSpan w:val="2"/>
            <w:tcBorders>
              <w:top w:val="nil"/>
              <w:bottom w:val="single" w:sz="4" w:space="0" w:color="auto"/>
            </w:tcBorders>
            <w:shd w:val="clear" w:color="auto" w:fill="auto"/>
          </w:tcPr>
          <w:p w14:paraId="7A5EB66D" w14:textId="77777777" w:rsidR="00B47073" w:rsidRPr="00904131" w:rsidRDefault="00B47073" w:rsidP="00386C84">
            <w:r w:rsidRPr="00904131">
              <w:t xml:space="preserve">   22,720</w:t>
            </w:r>
          </w:p>
        </w:tc>
        <w:tc>
          <w:tcPr>
            <w:tcW w:w="2636" w:type="dxa"/>
            <w:gridSpan w:val="2"/>
            <w:tcBorders>
              <w:top w:val="nil"/>
              <w:bottom w:val="single" w:sz="4" w:space="0" w:color="auto"/>
            </w:tcBorders>
            <w:shd w:val="clear" w:color="auto" w:fill="auto"/>
          </w:tcPr>
          <w:p w14:paraId="1E897826" w14:textId="77777777" w:rsidR="00B47073" w:rsidRPr="00904131" w:rsidRDefault="00B47073" w:rsidP="00386C84">
            <w:r w:rsidRPr="00904131">
              <w:t xml:space="preserve">               %</w:t>
            </w:r>
          </w:p>
        </w:tc>
      </w:tr>
    </w:tbl>
    <w:p w14:paraId="4B689445" w14:textId="77777777" w:rsidR="00904131" w:rsidRDefault="00904131" w:rsidP="00B47073">
      <w:pPr>
        <w:jc w:val="both"/>
      </w:pPr>
      <w:proofErr w:type="spellStart"/>
      <w:r w:rsidRPr="00904131">
        <w:t>Hasil</w:t>
      </w:r>
      <w:proofErr w:type="spellEnd"/>
      <w:r w:rsidRPr="00904131">
        <w:t xml:space="preserve"> </w:t>
      </w:r>
      <w:proofErr w:type="spellStart"/>
      <w:r w:rsidRPr="00904131">
        <w:t>uji</w:t>
      </w:r>
      <w:proofErr w:type="spellEnd"/>
      <w:r w:rsidRPr="00904131">
        <w:t xml:space="preserve"> mineral </w:t>
      </w:r>
      <w:proofErr w:type="spellStart"/>
      <w:r w:rsidRPr="00904131">
        <w:t>kalsium</w:t>
      </w:r>
      <w:proofErr w:type="spellEnd"/>
      <w:r w:rsidRPr="00904131">
        <w:t>, zat besi, dan seng pada tepung jeroan ikan cakalang  menggunakan metode XRF yang masing-masing memiliki nilai kalsium 41,623% , zat besi 6,969% , dan seng 22,720%.</w:t>
      </w:r>
    </w:p>
    <w:p w14:paraId="6297AE77" w14:textId="3589E595" w:rsidR="00904131" w:rsidRDefault="00B563A1" w:rsidP="00B47073">
      <w:pPr>
        <w:jc w:val="both"/>
        <w:outlineLvl w:val="0"/>
      </w:pPr>
      <w:r>
        <w:rPr>
          <w:rFonts w:eastAsia="Times New Roman"/>
        </w:rPr>
        <w:t xml:space="preserve">2. </w:t>
      </w:r>
      <w:r w:rsidR="00904131" w:rsidRPr="00B563A1">
        <w:rPr>
          <w:rFonts w:eastAsia="Times New Roman"/>
        </w:rPr>
        <w:t>Analisis</w:t>
      </w:r>
      <w:r w:rsidR="00904131">
        <w:t xml:space="preserve"> Biskuit Tepung Jeroan Ikan Cakalang</w:t>
      </w:r>
    </w:p>
    <w:p w14:paraId="5EEFEC52" w14:textId="3F44E7D7" w:rsidR="00B563A1" w:rsidRDefault="000F217E" w:rsidP="00B47073">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Protein</w:t>
      </w:r>
    </w:p>
    <w:p w14:paraId="2A03DDE2" w14:textId="77777777" w:rsidR="00B47073" w:rsidRPr="00E049EE" w:rsidRDefault="00B47073" w:rsidP="00B47073">
      <w:pPr>
        <w:pStyle w:val="Heading1"/>
        <w:spacing w:before="0" w:after="0" w:line="240" w:lineRule="auto"/>
        <w:ind w:left="426"/>
        <w:jc w:val="center"/>
        <w:rPr>
          <w:rFonts w:ascii="Times New Roman" w:hAnsi="Times New Roman" w:cs="Times New Roman"/>
          <w:sz w:val="24"/>
          <w:szCs w:val="24"/>
        </w:rPr>
      </w:pPr>
      <w:r w:rsidRPr="00E049EE">
        <w:rPr>
          <w:rFonts w:ascii="Times New Roman" w:hAnsi="Times New Roman" w:cs="Times New Roman"/>
          <w:sz w:val="24"/>
          <w:szCs w:val="24"/>
        </w:rPr>
        <w:t xml:space="preserve">Tabel </w:t>
      </w:r>
      <w:r w:rsidRPr="00E049EE">
        <w:rPr>
          <w:rFonts w:ascii="Times New Roman" w:hAnsi="Times New Roman" w:cs="Times New Roman"/>
          <w:sz w:val="24"/>
          <w:szCs w:val="24"/>
        </w:rPr>
        <w:fldChar w:fldCharType="begin"/>
      </w:r>
      <w:r w:rsidRPr="00E049EE">
        <w:rPr>
          <w:rFonts w:ascii="Times New Roman" w:hAnsi="Times New Roman" w:cs="Times New Roman"/>
          <w:sz w:val="24"/>
          <w:szCs w:val="24"/>
        </w:rPr>
        <w:instrText xml:space="preserve"> SEQ Tabel \* ARABIC </w:instrText>
      </w:r>
      <w:r w:rsidRPr="00E049EE">
        <w:rPr>
          <w:rFonts w:ascii="Times New Roman" w:hAnsi="Times New Roman" w:cs="Times New Roman"/>
          <w:sz w:val="24"/>
          <w:szCs w:val="24"/>
        </w:rPr>
        <w:fldChar w:fldCharType="separate"/>
      </w:r>
      <w:r>
        <w:rPr>
          <w:rFonts w:ascii="Times New Roman" w:hAnsi="Times New Roman" w:cs="Times New Roman"/>
          <w:noProof/>
          <w:sz w:val="24"/>
          <w:szCs w:val="24"/>
        </w:rPr>
        <w:t>4</w:t>
      </w:r>
      <w:r w:rsidRPr="00E049EE">
        <w:rPr>
          <w:rFonts w:ascii="Times New Roman" w:hAnsi="Times New Roman" w:cs="Times New Roman"/>
          <w:sz w:val="24"/>
          <w:szCs w:val="24"/>
        </w:rPr>
        <w:fldChar w:fldCharType="end"/>
      </w:r>
    </w:p>
    <w:p w14:paraId="7163F4A6" w14:textId="77777777" w:rsidR="00B47073" w:rsidRDefault="00B47073" w:rsidP="00B47073">
      <w:pPr>
        <w:pStyle w:val="Heading1"/>
        <w:spacing w:before="0" w:after="0" w:line="240" w:lineRule="auto"/>
        <w:ind w:left="426"/>
        <w:jc w:val="center"/>
        <w:rPr>
          <w:rFonts w:ascii="Times New Roman" w:hAnsi="Times New Roman" w:cs="Times New Roman"/>
          <w:sz w:val="24"/>
          <w:szCs w:val="24"/>
        </w:rPr>
      </w:pPr>
      <w:r w:rsidRPr="00E049EE">
        <w:rPr>
          <w:rFonts w:ascii="Times New Roman" w:hAnsi="Times New Roman" w:cs="Times New Roman"/>
          <w:sz w:val="24"/>
          <w:szCs w:val="24"/>
        </w:rPr>
        <w:t xml:space="preserve">Hasil Uji </w:t>
      </w:r>
      <w:r>
        <w:rPr>
          <w:rFonts w:ascii="Times New Roman" w:hAnsi="Times New Roman" w:cs="Times New Roman"/>
          <w:sz w:val="24"/>
          <w:szCs w:val="24"/>
        </w:rPr>
        <w:t xml:space="preserve">Protein Biskuit </w:t>
      </w:r>
      <w:r w:rsidRPr="00E049EE">
        <w:rPr>
          <w:rFonts w:ascii="Times New Roman" w:hAnsi="Times New Roman" w:cs="Times New Roman"/>
          <w:sz w:val="24"/>
          <w:szCs w:val="24"/>
        </w:rPr>
        <w:t>Tepung Jeroan Ikan Cakalang</w:t>
      </w:r>
    </w:p>
    <w:p w14:paraId="22AD846F" w14:textId="77777777" w:rsidR="00B47073" w:rsidRDefault="00B47073" w:rsidP="00B47073">
      <w:pPr>
        <w:jc w:val="both"/>
      </w:pPr>
    </w:p>
    <w:tbl>
      <w:tblPr>
        <w:tblW w:w="7152" w:type="dxa"/>
        <w:tblInd w:w="909" w:type="dxa"/>
        <w:tblBorders>
          <w:top w:val="single" w:sz="4" w:space="0" w:color="auto"/>
          <w:bottom w:val="single" w:sz="4" w:space="0" w:color="auto"/>
        </w:tblBorders>
        <w:tblLook w:val="04A0" w:firstRow="1" w:lastRow="0" w:firstColumn="1" w:lastColumn="0" w:noHBand="0" w:noVBand="1"/>
      </w:tblPr>
      <w:tblGrid>
        <w:gridCol w:w="382"/>
        <w:gridCol w:w="2273"/>
        <w:gridCol w:w="1697"/>
        <w:gridCol w:w="180"/>
        <w:gridCol w:w="2440"/>
        <w:gridCol w:w="180"/>
      </w:tblGrid>
      <w:tr w:rsidR="00B47073" w:rsidRPr="000F217E" w14:paraId="191358F9" w14:textId="77777777" w:rsidTr="00386C84">
        <w:trPr>
          <w:gridAfter w:val="1"/>
          <w:wAfter w:w="180" w:type="dxa"/>
          <w:trHeight w:val="562"/>
        </w:trPr>
        <w:tc>
          <w:tcPr>
            <w:tcW w:w="382" w:type="dxa"/>
            <w:tcBorders>
              <w:top w:val="single" w:sz="4" w:space="0" w:color="auto"/>
              <w:bottom w:val="single" w:sz="4" w:space="0" w:color="auto"/>
            </w:tcBorders>
            <w:shd w:val="clear" w:color="auto" w:fill="auto"/>
            <w:vAlign w:val="center"/>
          </w:tcPr>
          <w:p w14:paraId="75BE612D" w14:textId="77777777" w:rsidR="00B47073" w:rsidRPr="00BE73DD" w:rsidRDefault="00B47073" w:rsidP="00386C84">
            <w:pPr>
              <w:jc w:val="center"/>
              <w:rPr>
                <w:rFonts w:ascii="Arial" w:hAnsi="Arial" w:cs="Arial"/>
                <w:b/>
              </w:rPr>
            </w:pPr>
          </w:p>
        </w:tc>
        <w:tc>
          <w:tcPr>
            <w:tcW w:w="2273" w:type="dxa"/>
            <w:tcBorders>
              <w:top w:val="single" w:sz="4" w:space="0" w:color="auto"/>
              <w:bottom w:val="single" w:sz="4" w:space="0" w:color="auto"/>
            </w:tcBorders>
            <w:shd w:val="clear" w:color="auto" w:fill="auto"/>
            <w:vAlign w:val="center"/>
          </w:tcPr>
          <w:p w14:paraId="23A2E6CC" w14:textId="77777777" w:rsidR="00B47073" w:rsidRPr="000F217E" w:rsidRDefault="00B47073" w:rsidP="00386C84">
            <w:pPr>
              <w:rPr>
                <w:b/>
              </w:rPr>
            </w:pPr>
            <w:proofErr w:type="spellStart"/>
            <w:r w:rsidRPr="000F217E">
              <w:rPr>
                <w:b/>
              </w:rPr>
              <w:t>Pengulangan</w:t>
            </w:r>
            <w:proofErr w:type="spellEnd"/>
          </w:p>
        </w:tc>
        <w:tc>
          <w:tcPr>
            <w:tcW w:w="1697" w:type="dxa"/>
            <w:tcBorders>
              <w:top w:val="single" w:sz="4" w:space="0" w:color="auto"/>
              <w:bottom w:val="single" w:sz="4" w:space="0" w:color="auto"/>
            </w:tcBorders>
            <w:shd w:val="clear" w:color="auto" w:fill="auto"/>
            <w:vAlign w:val="center"/>
          </w:tcPr>
          <w:p w14:paraId="3B7CE5DE" w14:textId="77777777" w:rsidR="00B47073" w:rsidRPr="000F217E" w:rsidRDefault="00B47073" w:rsidP="00386C84">
            <w:pPr>
              <w:jc w:val="center"/>
              <w:rPr>
                <w:b/>
              </w:rPr>
            </w:pPr>
            <w:r w:rsidRPr="000F217E">
              <w:rPr>
                <w:b/>
              </w:rPr>
              <w:t>Kadar Protein</w:t>
            </w:r>
          </w:p>
        </w:tc>
        <w:tc>
          <w:tcPr>
            <w:tcW w:w="2620" w:type="dxa"/>
            <w:gridSpan w:val="2"/>
            <w:tcBorders>
              <w:top w:val="single" w:sz="4" w:space="0" w:color="auto"/>
              <w:bottom w:val="single" w:sz="4" w:space="0" w:color="auto"/>
            </w:tcBorders>
            <w:shd w:val="clear" w:color="auto" w:fill="auto"/>
            <w:vAlign w:val="center"/>
          </w:tcPr>
          <w:p w14:paraId="418B539C" w14:textId="77777777" w:rsidR="00B47073" w:rsidRPr="000F217E" w:rsidRDefault="00B47073" w:rsidP="00386C84">
            <w:pPr>
              <w:jc w:val="center"/>
              <w:rPr>
                <w:b/>
              </w:rPr>
            </w:pPr>
            <w:proofErr w:type="spellStart"/>
            <w:r w:rsidRPr="000F217E">
              <w:rPr>
                <w:b/>
              </w:rPr>
              <w:t>Satuan</w:t>
            </w:r>
            <w:proofErr w:type="spellEnd"/>
          </w:p>
        </w:tc>
      </w:tr>
      <w:tr w:rsidR="00B47073" w:rsidRPr="000F217E" w14:paraId="1C69A3F4" w14:textId="77777777" w:rsidTr="00386C84">
        <w:trPr>
          <w:gridAfter w:val="1"/>
          <w:wAfter w:w="180" w:type="dxa"/>
          <w:trHeight w:val="295"/>
        </w:trPr>
        <w:tc>
          <w:tcPr>
            <w:tcW w:w="382" w:type="dxa"/>
            <w:tcBorders>
              <w:top w:val="single" w:sz="4" w:space="0" w:color="auto"/>
            </w:tcBorders>
            <w:shd w:val="clear" w:color="auto" w:fill="auto"/>
          </w:tcPr>
          <w:p w14:paraId="1648FF02" w14:textId="77777777" w:rsidR="00B47073" w:rsidRPr="00BE73DD" w:rsidRDefault="00B47073" w:rsidP="00386C84">
            <w:pPr>
              <w:jc w:val="center"/>
              <w:rPr>
                <w:rFonts w:ascii="Arial" w:hAnsi="Arial" w:cs="Arial"/>
              </w:rPr>
            </w:pPr>
          </w:p>
        </w:tc>
        <w:tc>
          <w:tcPr>
            <w:tcW w:w="2273" w:type="dxa"/>
            <w:tcBorders>
              <w:top w:val="single" w:sz="4" w:space="0" w:color="auto"/>
            </w:tcBorders>
            <w:shd w:val="clear" w:color="auto" w:fill="auto"/>
          </w:tcPr>
          <w:p w14:paraId="096BAC33" w14:textId="77777777" w:rsidR="00B47073" w:rsidRPr="000F217E" w:rsidRDefault="00B47073" w:rsidP="00386C84">
            <w:r w:rsidRPr="000F217E">
              <w:t>5 % A</w:t>
            </w:r>
          </w:p>
        </w:tc>
        <w:tc>
          <w:tcPr>
            <w:tcW w:w="1697" w:type="dxa"/>
            <w:tcBorders>
              <w:top w:val="single" w:sz="4" w:space="0" w:color="auto"/>
            </w:tcBorders>
            <w:shd w:val="clear" w:color="auto" w:fill="auto"/>
          </w:tcPr>
          <w:p w14:paraId="02B9C40C" w14:textId="77777777" w:rsidR="00B47073" w:rsidRPr="000F217E" w:rsidRDefault="00B47073" w:rsidP="00386C84">
            <w:pPr>
              <w:jc w:val="center"/>
            </w:pPr>
            <w:r w:rsidRPr="000F217E">
              <w:t>7,913</w:t>
            </w:r>
          </w:p>
        </w:tc>
        <w:tc>
          <w:tcPr>
            <w:tcW w:w="2620" w:type="dxa"/>
            <w:gridSpan w:val="2"/>
            <w:tcBorders>
              <w:top w:val="single" w:sz="4" w:space="0" w:color="auto"/>
            </w:tcBorders>
            <w:shd w:val="clear" w:color="auto" w:fill="auto"/>
          </w:tcPr>
          <w:p w14:paraId="2BA2B795" w14:textId="77777777" w:rsidR="00B47073" w:rsidRPr="000F217E" w:rsidRDefault="00B47073" w:rsidP="00386C84">
            <w:pPr>
              <w:jc w:val="center"/>
            </w:pPr>
            <w:r w:rsidRPr="000F217E">
              <w:t>%</w:t>
            </w:r>
          </w:p>
        </w:tc>
      </w:tr>
      <w:tr w:rsidR="00B47073" w:rsidRPr="000F217E" w14:paraId="13F24627" w14:textId="77777777" w:rsidTr="00386C84">
        <w:trPr>
          <w:gridAfter w:val="1"/>
          <w:wAfter w:w="180" w:type="dxa"/>
          <w:trHeight w:val="317"/>
        </w:trPr>
        <w:tc>
          <w:tcPr>
            <w:tcW w:w="382" w:type="dxa"/>
            <w:tcBorders>
              <w:bottom w:val="single" w:sz="4" w:space="0" w:color="auto"/>
            </w:tcBorders>
            <w:shd w:val="clear" w:color="auto" w:fill="auto"/>
          </w:tcPr>
          <w:p w14:paraId="1BC38370" w14:textId="77777777" w:rsidR="00B47073" w:rsidRPr="00BE73DD" w:rsidRDefault="00B47073" w:rsidP="00386C84">
            <w:pPr>
              <w:jc w:val="center"/>
              <w:rPr>
                <w:rFonts w:ascii="Arial" w:hAnsi="Arial" w:cs="Arial"/>
              </w:rPr>
            </w:pPr>
          </w:p>
        </w:tc>
        <w:tc>
          <w:tcPr>
            <w:tcW w:w="2273" w:type="dxa"/>
            <w:tcBorders>
              <w:bottom w:val="single" w:sz="4" w:space="0" w:color="auto"/>
            </w:tcBorders>
            <w:shd w:val="clear" w:color="auto" w:fill="auto"/>
          </w:tcPr>
          <w:p w14:paraId="36961137" w14:textId="77777777" w:rsidR="00B47073" w:rsidRPr="000F217E" w:rsidRDefault="00B47073" w:rsidP="00386C84">
            <w:r w:rsidRPr="000F217E">
              <w:t>5 % B</w:t>
            </w:r>
          </w:p>
        </w:tc>
        <w:tc>
          <w:tcPr>
            <w:tcW w:w="1697" w:type="dxa"/>
            <w:tcBorders>
              <w:bottom w:val="single" w:sz="4" w:space="0" w:color="auto"/>
            </w:tcBorders>
            <w:shd w:val="clear" w:color="auto" w:fill="auto"/>
          </w:tcPr>
          <w:p w14:paraId="361F474B" w14:textId="77777777" w:rsidR="00B47073" w:rsidRPr="000F217E" w:rsidRDefault="00B47073" w:rsidP="00386C84">
            <w:pPr>
              <w:jc w:val="center"/>
            </w:pPr>
            <w:r w:rsidRPr="000F217E">
              <w:t>7,959</w:t>
            </w:r>
          </w:p>
        </w:tc>
        <w:tc>
          <w:tcPr>
            <w:tcW w:w="2620" w:type="dxa"/>
            <w:gridSpan w:val="2"/>
            <w:tcBorders>
              <w:bottom w:val="single" w:sz="4" w:space="0" w:color="auto"/>
            </w:tcBorders>
            <w:shd w:val="clear" w:color="auto" w:fill="auto"/>
          </w:tcPr>
          <w:p w14:paraId="68FED9B1" w14:textId="77777777" w:rsidR="00B47073" w:rsidRPr="000F217E" w:rsidRDefault="00B47073" w:rsidP="00386C84">
            <w:pPr>
              <w:jc w:val="center"/>
            </w:pPr>
            <w:r w:rsidRPr="000F217E">
              <w:t>%</w:t>
            </w:r>
          </w:p>
        </w:tc>
      </w:tr>
      <w:tr w:rsidR="00B47073" w:rsidRPr="000F217E" w14:paraId="5CC38354" w14:textId="77777777" w:rsidTr="00386C84">
        <w:trPr>
          <w:trHeight w:val="419"/>
        </w:trPr>
        <w:tc>
          <w:tcPr>
            <w:tcW w:w="4532" w:type="dxa"/>
            <w:gridSpan w:val="4"/>
            <w:tcBorders>
              <w:top w:val="single" w:sz="4" w:space="0" w:color="auto"/>
              <w:bottom w:val="single" w:sz="4" w:space="0" w:color="auto"/>
            </w:tcBorders>
            <w:shd w:val="clear" w:color="auto" w:fill="auto"/>
          </w:tcPr>
          <w:p w14:paraId="5079FA64" w14:textId="77777777" w:rsidR="00B47073" w:rsidRPr="000F217E" w:rsidRDefault="00B47073" w:rsidP="00386C84">
            <w:pPr>
              <w:jc w:val="both"/>
            </w:pPr>
            <w:r w:rsidRPr="000F217E">
              <w:t xml:space="preserve">      </w:t>
            </w:r>
            <w:proofErr w:type="spellStart"/>
            <w:r w:rsidRPr="000F217E">
              <w:t>Nilai</w:t>
            </w:r>
            <w:proofErr w:type="spellEnd"/>
            <w:r w:rsidRPr="000F217E">
              <w:t xml:space="preserve"> rata-rata                   </w:t>
            </w:r>
            <w:r>
              <w:t xml:space="preserve">     </w:t>
            </w:r>
            <w:r w:rsidRPr="000F217E">
              <w:t>7,936</w:t>
            </w:r>
          </w:p>
        </w:tc>
        <w:tc>
          <w:tcPr>
            <w:tcW w:w="2620" w:type="dxa"/>
            <w:gridSpan w:val="2"/>
            <w:tcBorders>
              <w:top w:val="single" w:sz="4" w:space="0" w:color="auto"/>
              <w:bottom w:val="single" w:sz="4" w:space="0" w:color="auto"/>
            </w:tcBorders>
            <w:shd w:val="clear" w:color="auto" w:fill="auto"/>
            <w:vAlign w:val="center"/>
          </w:tcPr>
          <w:p w14:paraId="7287BF51" w14:textId="77777777" w:rsidR="00B47073" w:rsidRPr="000F217E" w:rsidRDefault="00B47073" w:rsidP="00386C84">
            <w:r w:rsidRPr="000F217E">
              <w:t xml:space="preserve">              %</w:t>
            </w:r>
          </w:p>
        </w:tc>
      </w:tr>
    </w:tbl>
    <w:p w14:paraId="539225ED" w14:textId="4CF12E98" w:rsidR="00B47073" w:rsidRDefault="00B47073" w:rsidP="00B47073">
      <w:pPr>
        <w:ind w:firstLine="720"/>
        <w:jc w:val="both"/>
      </w:pPr>
      <w:r>
        <w:t xml:space="preserve"> </w:t>
      </w:r>
    </w:p>
    <w:p w14:paraId="12B184EB" w14:textId="6CFC7729" w:rsidR="000F217E" w:rsidRPr="00B47073" w:rsidRDefault="000F217E" w:rsidP="00B47073">
      <w:pPr>
        <w:jc w:val="both"/>
      </w:pPr>
      <w:proofErr w:type="spellStart"/>
      <w:r w:rsidRPr="00B47073">
        <w:t>Analisis</w:t>
      </w:r>
      <w:proofErr w:type="spellEnd"/>
      <w:r w:rsidRPr="00B47073">
        <w:t xml:space="preserve"> </w:t>
      </w:r>
      <w:proofErr w:type="spellStart"/>
      <w:r w:rsidRPr="00B47073">
        <w:t>kandungan</w:t>
      </w:r>
      <w:proofErr w:type="spellEnd"/>
      <w:r w:rsidRPr="00B47073">
        <w:t xml:space="preserve"> protein </w:t>
      </w:r>
      <w:proofErr w:type="spellStart"/>
      <w:r w:rsidRPr="00B47073">
        <w:t>biskuit</w:t>
      </w:r>
      <w:proofErr w:type="spellEnd"/>
      <w:r w:rsidRPr="00B47073">
        <w:t xml:space="preserve"> tepung jeroan ikan cakalang dilakukan sebanyak dua kali (</w:t>
      </w:r>
      <w:r w:rsidRPr="00B47073">
        <w:rPr>
          <w:i/>
        </w:rPr>
        <w:t>duplo</w:t>
      </w:r>
      <w:r w:rsidRPr="00B47073">
        <w:t>) dengan rata-rata 7,936%</w:t>
      </w:r>
    </w:p>
    <w:p w14:paraId="2C746186" w14:textId="07CE0E73" w:rsidR="000F217E" w:rsidRDefault="000F217E" w:rsidP="00B47073">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Lemak</w:t>
      </w:r>
    </w:p>
    <w:p w14:paraId="104BE131" w14:textId="77777777" w:rsidR="00B47073" w:rsidRPr="00E049EE" w:rsidRDefault="00B47073" w:rsidP="00B47073">
      <w:pPr>
        <w:pStyle w:val="Heading1"/>
        <w:spacing w:before="0" w:after="0" w:line="240" w:lineRule="auto"/>
        <w:ind w:left="426"/>
        <w:jc w:val="center"/>
        <w:rPr>
          <w:rFonts w:ascii="Times New Roman" w:hAnsi="Times New Roman" w:cs="Times New Roman"/>
          <w:sz w:val="24"/>
          <w:szCs w:val="24"/>
        </w:rPr>
      </w:pPr>
      <w:r w:rsidRPr="00E049EE">
        <w:rPr>
          <w:rFonts w:ascii="Times New Roman" w:hAnsi="Times New Roman" w:cs="Times New Roman"/>
          <w:sz w:val="24"/>
          <w:szCs w:val="24"/>
        </w:rPr>
        <w:t xml:space="preserve">Tabel </w:t>
      </w:r>
      <w:r w:rsidRPr="00E049EE">
        <w:rPr>
          <w:rFonts w:ascii="Times New Roman" w:hAnsi="Times New Roman" w:cs="Times New Roman"/>
          <w:sz w:val="24"/>
          <w:szCs w:val="24"/>
        </w:rPr>
        <w:fldChar w:fldCharType="begin"/>
      </w:r>
      <w:r w:rsidRPr="00E049EE">
        <w:rPr>
          <w:rFonts w:ascii="Times New Roman" w:hAnsi="Times New Roman" w:cs="Times New Roman"/>
          <w:sz w:val="24"/>
          <w:szCs w:val="24"/>
        </w:rPr>
        <w:instrText xml:space="preserve"> SEQ Tabel \* ARABIC </w:instrText>
      </w:r>
      <w:r w:rsidRPr="00E049EE">
        <w:rPr>
          <w:rFonts w:ascii="Times New Roman" w:hAnsi="Times New Roman" w:cs="Times New Roman"/>
          <w:sz w:val="24"/>
          <w:szCs w:val="24"/>
        </w:rPr>
        <w:fldChar w:fldCharType="separate"/>
      </w:r>
      <w:r>
        <w:rPr>
          <w:rFonts w:ascii="Times New Roman" w:hAnsi="Times New Roman" w:cs="Times New Roman"/>
          <w:noProof/>
          <w:sz w:val="24"/>
          <w:szCs w:val="24"/>
        </w:rPr>
        <w:t>5</w:t>
      </w:r>
      <w:r w:rsidRPr="00E049EE">
        <w:rPr>
          <w:rFonts w:ascii="Times New Roman" w:hAnsi="Times New Roman" w:cs="Times New Roman"/>
          <w:sz w:val="24"/>
          <w:szCs w:val="24"/>
        </w:rPr>
        <w:fldChar w:fldCharType="end"/>
      </w:r>
    </w:p>
    <w:p w14:paraId="4A0AC91A" w14:textId="77777777" w:rsidR="00B47073" w:rsidRDefault="00B47073" w:rsidP="00B47073">
      <w:pPr>
        <w:pStyle w:val="Heading1"/>
        <w:spacing w:before="0" w:after="0" w:line="240" w:lineRule="auto"/>
        <w:ind w:left="426"/>
        <w:jc w:val="center"/>
        <w:rPr>
          <w:rFonts w:ascii="Times New Roman" w:hAnsi="Times New Roman" w:cs="Times New Roman"/>
          <w:sz w:val="24"/>
          <w:szCs w:val="24"/>
        </w:rPr>
      </w:pPr>
      <w:r w:rsidRPr="00E049EE">
        <w:rPr>
          <w:rFonts w:ascii="Times New Roman" w:hAnsi="Times New Roman" w:cs="Times New Roman"/>
          <w:sz w:val="24"/>
          <w:szCs w:val="24"/>
        </w:rPr>
        <w:t xml:space="preserve">Hasil Uji </w:t>
      </w:r>
      <w:r>
        <w:rPr>
          <w:rFonts w:ascii="Times New Roman" w:hAnsi="Times New Roman" w:cs="Times New Roman"/>
          <w:sz w:val="24"/>
          <w:szCs w:val="24"/>
        </w:rPr>
        <w:t xml:space="preserve">Lemak Biskuit </w:t>
      </w:r>
      <w:r w:rsidRPr="00E049EE">
        <w:rPr>
          <w:rFonts w:ascii="Times New Roman" w:hAnsi="Times New Roman" w:cs="Times New Roman"/>
          <w:sz w:val="24"/>
          <w:szCs w:val="24"/>
        </w:rPr>
        <w:t>Tepung Jeroan Ikan Cakalang</w:t>
      </w:r>
    </w:p>
    <w:p w14:paraId="1AD1BC0B" w14:textId="77777777" w:rsidR="00B47073" w:rsidRDefault="00B47073" w:rsidP="00B47073">
      <w:pPr>
        <w:ind w:firstLine="720"/>
        <w:jc w:val="both"/>
      </w:pPr>
    </w:p>
    <w:tbl>
      <w:tblPr>
        <w:tblW w:w="0" w:type="auto"/>
        <w:tblInd w:w="909" w:type="dxa"/>
        <w:tblBorders>
          <w:top w:val="single" w:sz="4" w:space="0" w:color="auto"/>
          <w:bottom w:val="single" w:sz="4" w:space="0" w:color="auto"/>
        </w:tblBorders>
        <w:tblLook w:val="04A0" w:firstRow="1" w:lastRow="0" w:firstColumn="1" w:lastColumn="0" w:noHBand="0" w:noVBand="1"/>
      </w:tblPr>
      <w:tblGrid>
        <w:gridCol w:w="243"/>
        <w:gridCol w:w="2274"/>
        <w:gridCol w:w="1697"/>
        <w:gridCol w:w="151"/>
        <w:gridCol w:w="2467"/>
        <w:gridCol w:w="151"/>
      </w:tblGrid>
      <w:tr w:rsidR="00B47073" w:rsidRPr="005C5198" w14:paraId="02A7F2C6" w14:textId="77777777" w:rsidTr="00386C84">
        <w:trPr>
          <w:gridAfter w:val="1"/>
          <w:wAfter w:w="151" w:type="dxa"/>
          <w:trHeight w:val="562"/>
        </w:trPr>
        <w:tc>
          <w:tcPr>
            <w:tcW w:w="243" w:type="dxa"/>
            <w:tcBorders>
              <w:top w:val="single" w:sz="4" w:space="0" w:color="auto"/>
              <w:bottom w:val="single" w:sz="4" w:space="0" w:color="auto"/>
            </w:tcBorders>
            <w:shd w:val="clear" w:color="auto" w:fill="auto"/>
            <w:vAlign w:val="center"/>
          </w:tcPr>
          <w:p w14:paraId="7B27C46A" w14:textId="77777777" w:rsidR="00B47073" w:rsidRPr="005C5198" w:rsidRDefault="00B47073" w:rsidP="00386C84">
            <w:pPr>
              <w:rPr>
                <w:b/>
              </w:rPr>
            </w:pPr>
          </w:p>
        </w:tc>
        <w:tc>
          <w:tcPr>
            <w:tcW w:w="2274" w:type="dxa"/>
            <w:tcBorders>
              <w:top w:val="single" w:sz="4" w:space="0" w:color="auto"/>
              <w:bottom w:val="single" w:sz="4" w:space="0" w:color="auto"/>
            </w:tcBorders>
            <w:shd w:val="clear" w:color="auto" w:fill="auto"/>
            <w:vAlign w:val="center"/>
          </w:tcPr>
          <w:p w14:paraId="3FA70F38" w14:textId="77777777" w:rsidR="00B47073" w:rsidRPr="005C5198" w:rsidRDefault="00B47073" w:rsidP="00386C84">
            <w:pPr>
              <w:rPr>
                <w:b/>
              </w:rPr>
            </w:pPr>
            <w:proofErr w:type="spellStart"/>
            <w:r w:rsidRPr="005C5198">
              <w:rPr>
                <w:b/>
              </w:rPr>
              <w:t>Pengulangan</w:t>
            </w:r>
            <w:proofErr w:type="spellEnd"/>
          </w:p>
        </w:tc>
        <w:tc>
          <w:tcPr>
            <w:tcW w:w="1697" w:type="dxa"/>
            <w:tcBorders>
              <w:top w:val="single" w:sz="4" w:space="0" w:color="auto"/>
              <w:bottom w:val="single" w:sz="4" w:space="0" w:color="auto"/>
            </w:tcBorders>
            <w:shd w:val="clear" w:color="auto" w:fill="auto"/>
            <w:vAlign w:val="center"/>
          </w:tcPr>
          <w:p w14:paraId="06FFA2CD" w14:textId="77777777" w:rsidR="00B47073" w:rsidRPr="005C5198" w:rsidRDefault="00B47073" w:rsidP="00386C84">
            <w:pPr>
              <w:jc w:val="center"/>
              <w:rPr>
                <w:b/>
              </w:rPr>
            </w:pPr>
            <w:r w:rsidRPr="005C5198">
              <w:rPr>
                <w:b/>
              </w:rPr>
              <w:t xml:space="preserve">Kadar </w:t>
            </w:r>
            <w:proofErr w:type="spellStart"/>
            <w:r w:rsidRPr="005C5198">
              <w:rPr>
                <w:b/>
              </w:rPr>
              <w:t>Lemak</w:t>
            </w:r>
            <w:proofErr w:type="spellEnd"/>
          </w:p>
        </w:tc>
        <w:tc>
          <w:tcPr>
            <w:tcW w:w="2618" w:type="dxa"/>
            <w:gridSpan w:val="2"/>
            <w:tcBorders>
              <w:top w:val="single" w:sz="4" w:space="0" w:color="auto"/>
              <w:bottom w:val="single" w:sz="4" w:space="0" w:color="auto"/>
            </w:tcBorders>
            <w:shd w:val="clear" w:color="auto" w:fill="auto"/>
            <w:vAlign w:val="center"/>
          </w:tcPr>
          <w:p w14:paraId="18154294" w14:textId="77777777" w:rsidR="00B47073" w:rsidRPr="005C5198" w:rsidRDefault="00B47073" w:rsidP="00386C84">
            <w:pPr>
              <w:jc w:val="center"/>
              <w:rPr>
                <w:b/>
              </w:rPr>
            </w:pPr>
            <w:proofErr w:type="spellStart"/>
            <w:r w:rsidRPr="005C5198">
              <w:rPr>
                <w:b/>
              </w:rPr>
              <w:t>Satuan</w:t>
            </w:r>
            <w:proofErr w:type="spellEnd"/>
          </w:p>
        </w:tc>
      </w:tr>
      <w:tr w:rsidR="00B47073" w:rsidRPr="005C5198" w14:paraId="5D7D21E6" w14:textId="77777777" w:rsidTr="00386C84">
        <w:trPr>
          <w:gridAfter w:val="1"/>
          <w:wAfter w:w="151" w:type="dxa"/>
        </w:trPr>
        <w:tc>
          <w:tcPr>
            <w:tcW w:w="243" w:type="dxa"/>
            <w:tcBorders>
              <w:top w:val="single" w:sz="4" w:space="0" w:color="auto"/>
            </w:tcBorders>
            <w:shd w:val="clear" w:color="auto" w:fill="auto"/>
          </w:tcPr>
          <w:p w14:paraId="00194297" w14:textId="77777777" w:rsidR="00B47073" w:rsidRPr="005C5198" w:rsidRDefault="00B47073" w:rsidP="00386C84">
            <w:pPr>
              <w:jc w:val="center"/>
            </w:pPr>
          </w:p>
        </w:tc>
        <w:tc>
          <w:tcPr>
            <w:tcW w:w="2274" w:type="dxa"/>
            <w:tcBorders>
              <w:top w:val="single" w:sz="4" w:space="0" w:color="auto"/>
            </w:tcBorders>
            <w:shd w:val="clear" w:color="auto" w:fill="auto"/>
          </w:tcPr>
          <w:p w14:paraId="641C5839" w14:textId="77777777" w:rsidR="00B47073" w:rsidRPr="005C5198" w:rsidRDefault="00B47073" w:rsidP="00386C84">
            <w:r w:rsidRPr="005C5198">
              <w:t>5 % A</w:t>
            </w:r>
          </w:p>
        </w:tc>
        <w:tc>
          <w:tcPr>
            <w:tcW w:w="1697" w:type="dxa"/>
            <w:tcBorders>
              <w:top w:val="single" w:sz="4" w:space="0" w:color="auto"/>
            </w:tcBorders>
            <w:shd w:val="clear" w:color="auto" w:fill="auto"/>
          </w:tcPr>
          <w:p w14:paraId="2E716A7A" w14:textId="77777777" w:rsidR="00B47073" w:rsidRPr="005C5198" w:rsidRDefault="00B47073" w:rsidP="00386C84">
            <w:pPr>
              <w:jc w:val="center"/>
            </w:pPr>
            <w:r w:rsidRPr="005C5198">
              <w:t>25,07</w:t>
            </w:r>
          </w:p>
        </w:tc>
        <w:tc>
          <w:tcPr>
            <w:tcW w:w="2618" w:type="dxa"/>
            <w:gridSpan w:val="2"/>
            <w:tcBorders>
              <w:top w:val="single" w:sz="4" w:space="0" w:color="auto"/>
            </w:tcBorders>
            <w:shd w:val="clear" w:color="auto" w:fill="auto"/>
          </w:tcPr>
          <w:p w14:paraId="500EA92E" w14:textId="77777777" w:rsidR="00B47073" w:rsidRPr="005C5198" w:rsidRDefault="00B47073" w:rsidP="00386C84">
            <w:pPr>
              <w:jc w:val="center"/>
            </w:pPr>
            <w:r w:rsidRPr="005C5198">
              <w:t>%</w:t>
            </w:r>
          </w:p>
        </w:tc>
      </w:tr>
      <w:tr w:rsidR="00B47073" w:rsidRPr="005C5198" w14:paraId="0E636A58" w14:textId="77777777" w:rsidTr="00386C84">
        <w:trPr>
          <w:gridAfter w:val="1"/>
          <w:wAfter w:w="151" w:type="dxa"/>
        </w:trPr>
        <w:tc>
          <w:tcPr>
            <w:tcW w:w="243" w:type="dxa"/>
            <w:tcBorders>
              <w:bottom w:val="single" w:sz="4" w:space="0" w:color="auto"/>
            </w:tcBorders>
            <w:shd w:val="clear" w:color="auto" w:fill="auto"/>
          </w:tcPr>
          <w:p w14:paraId="248A6CBE" w14:textId="77777777" w:rsidR="00B47073" w:rsidRPr="005C5198" w:rsidRDefault="00B47073" w:rsidP="00386C84">
            <w:pPr>
              <w:jc w:val="center"/>
            </w:pPr>
          </w:p>
        </w:tc>
        <w:tc>
          <w:tcPr>
            <w:tcW w:w="2274" w:type="dxa"/>
            <w:tcBorders>
              <w:bottom w:val="single" w:sz="4" w:space="0" w:color="auto"/>
            </w:tcBorders>
            <w:shd w:val="clear" w:color="auto" w:fill="auto"/>
          </w:tcPr>
          <w:p w14:paraId="6D7A75FC" w14:textId="77777777" w:rsidR="00B47073" w:rsidRPr="005C5198" w:rsidRDefault="00B47073" w:rsidP="00386C84">
            <w:r w:rsidRPr="005C5198">
              <w:t>5 % B</w:t>
            </w:r>
          </w:p>
        </w:tc>
        <w:tc>
          <w:tcPr>
            <w:tcW w:w="1697" w:type="dxa"/>
            <w:tcBorders>
              <w:bottom w:val="single" w:sz="4" w:space="0" w:color="auto"/>
            </w:tcBorders>
            <w:shd w:val="clear" w:color="auto" w:fill="auto"/>
          </w:tcPr>
          <w:p w14:paraId="0E0D30E6" w14:textId="77777777" w:rsidR="00B47073" w:rsidRPr="005C5198" w:rsidRDefault="00B47073" w:rsidP="00386C84">
            <w:pPr>
              <w:jc w:val="center"/>
            </w:pPr>
            <w:r w:rsidRPr="005C5198">
              <w:t>25,29</w:t>
            </w:r>
          </w:p>
        </w:tc>
        <w:tc>
          <w:tcPr>
            <w:tcW w:w="2618" w:type="dxa"/>
            <w:gridSpan w:val="2"/>
            <w:tcBorders>
              <w:bottom w:val="single" w:sz="4" w:space="0" w:color="auto"/>
            </w:tcBorders>
            <w:shd w:val="clear" w:color="auto" w:fill="auto"/>
          </w:tcPr>
          <w:p w14:paraId="2B198DD8" w14:textId="77777777" w:rsidR="00B47073" w:rsidRPr="005C5198" w:rsidRDefault="00B47073" w:rsidP="00386C84">
            <w:pPr>
              <w:jc w:val="center"/>
            </w:pPr>
            <w:r w:rsidRPr="005C5198">
              <w:t>%</w:t>
            </w:r>
          </w:p>
        </w:tc>
      </w:tr>
      <w:tr w:rsidR="00B47073" w:rsidRPr="005C5198" w14:paraId="34080749" w14:textId="77777777" w:rsidTr="00386C84">
        <w:tc>
          <w:tcPr>
            <w:tcW w:w="4365" w:type="dxa"/>
            <w:gridSpan w:val="4"/>
            <w:tcBorders>
              <w:top w:val="single" w:sz="4" w:space="0" w:color="auto"/>
              <w:bottom w:val="single" w:sz="4" w:space="0" w:color="auto"/>
            </w:tcBorders>
            <w:shd w:val="clear" w:color="auto" w:fill="auto"/>
          </w:tcPr>
          <w:p w14:paraId="16F36167" w14:textId="77777777" w:rsidR="00B47073" w:rsidRPr="005C5198" w:rsidRDefault="00B47073" w:rsidP="00386C84">
            <w:r>
              <w:t xml:space="preserve">    </w:t>
            </w:r>
            <w:r w:rsidRPr="005C5198">
              <w:t xml:space="preserve"> </w:t>
            </w:r>
            <w:proofErr w:type="spellStart"/>
            <w:r w:rsidRPr="005C5198">
              <w:t>Nilai</w:t>
            </w:r>
            <w:proofErr w:type="spellEnd"/>
            <w:r w:rsidRPr="005C5198">
              <w:t xml:space="preserve"> rata-rata             </w:t>
            </w:r>
            <w:r>
              <w:t xml:space="preserve">        </w:t>
            </w:r>
            <w:r w:rsidRPr="005C5198">
              <w:t xml:space="preserve"> 25,18</w:t>
            </w:r>
          </w:p>
        </w:tc>
        <w:tc>
          <w:tcPr>
            <w:tcW w:w="2618" w:type="dxa"/>
            <w:gridSpan w:val="2"/>
            <w:tcBorders>
              <w:top w:val="single" w:sz="4" w:space="0" w:color="auto"/>
              <w:bottom w:val="single" w:sz="4" w:space="0" w:color="auto"/>
            </w:tcBorders>
            <w:shd w:val="clear" w:color="auto" w:fill="auto"/>
            <w:vAlign w:val="center"/>
          </w:tcPr>
          <w:p w14:paraId="11EC5F13" w14:textId="77777777" w:rsidR="00B47073" w:rsidRPr="005C5198" w:rsidRDefault="00B47073" w:rsidP="00386C84">
            <w:r>
              <w:t xml:space="preserve">                </w:t>
            </w:r>
            <w:r w:rsidRPr="005C5198">
              <w:t>%</w:t>
            </w:r>
          </w:p>
        </w:tc>
      </w:tr>
    </w:tbl>
    <w:p w14:paraId="3739CA85" w14:textId="34E84022" w:rsidR="005C5198" w:rsidRPr="00B47073" w:rsidRDefault="00B47073" w:rsidP="00B47073">
      <w:pPr>
        <w:ind w:firstLine="720"/>
        <w:jc w:val="both"/>
      </w:pPr>
      <w:r>
        <w:t xml:space="preserve"> </w:t>
      </w:r>
    </w:p>
    <w:p w14:paraId="562F2173" w14:textId="051E9F70" w:rsidR="005C5198" w:rsidRDefault="005C5198" w:rsidP="00B47073">
      <w:pPr>
        <w:pStyle w:val="ListParagraph"/>
        <w:spacing w:after="0" w:line="240" w:lineRule="auto"/>
        <w:ind w:firstLine="720"/>
        <w:jc w:val="both"/>
        <w:rPr>
          <w:rFonts w:ascii="Times New Roman" w:hAnsi="Times New Roman" w:cs="Times New Roman"/>
          <w:sz w:val="24"/>
          <w:szCs w:val="24"/>
        </w:rPr>
      </w:pPr>
      <w:r w:rsidRPr="000F217E">
        <w:rPr>
          <w:rFonts w:ascii="Times New Roman" w:hAnsi="Times New Roman" w:cs="Times New Roman"/>
          <w:sz w:val="24"/>
          <w:szCs w:val="24"/>
        </w:rPr>
        <w:t xml:space="preserve">Analisis kandungan </w:t>
      </w:r>
      <w:r>
        <w:rPr>
          <w:rFonts w:ascii="Times New Roman" w:hAnsi="Times New Roman" w:cs="Times New Roman"/>
          <w:sz w:val="24"/>
          <w:szCs w:val="24"/>
        </w:rPr>
        <w:t>lemak</w:t>
      </w:r>
      <w:r w:rsidRPr="000F217E">
        <w:rPr>
          <w:rFonts w:ascii="Times New Roman" w:hAnsi="Times New Roman" w:cs="Times New Roman"/>
          <w:sz w:val="24"/>
          <w:szCs w:val="24"/>
        </w:rPr>
        <w:t xml:space="preserve"> biskuit tepung jeroan ikan cakalang dilakukan sebanyak dua kali (</w:t>
      </w:r>
      <w:r w:rsidRPr="000F217E">
        <w:rPr>
          <w:rFonts w:ascii="Times New Roman" w:hAnsi="Times New Roman" w:cs="Times New Roman"/>
          <w:i/>
          <w:sz w:val="24"/>
          <w:szCs w:val="24"/>
        </w:rPr>
        <w:t>duplo</w:t>
      </w:r>
      <w:r w:rsidRPr="000F217E">
        <w:rPr>
          <w:rFonts w:ascii="Times New Roman" w:hAnsi="Times New Roman" w:cs="Times New Roman"/>
          <w:sz w:val="24"/>
          <w:szCs w:val="24"/>
        </w:rPr>
        <w:t xml:space="preserve">) dengan rata-rata </w:t>
      </w:r>
      <w:r>
        <w:rPr>
          <w:rFonts w:ascii="Times New Roman" w:hAnsi="Times New Roman" w:cs="Times New Roman"/>
          <w:sz w:val="24"/>
          <w:szCs w:val="24"/>
        </w:rPr>
        <w:t>25,18</w:t>
      </w:r>
      <w:r w:rsidRPr="000F217E">
        <w:rPr>
          <w:rFonts w:ascii="Times New Roman" w:hAnsi="Times New Roman" w:cs="Times New Roman"/>
          <w:sz w:val="24"/>
          <w:szCs w:val="24"/>
        </w:rPr>
        <w:t>%</w:t>
      </w:r>
    </w:p>
    <w:p w14:paraId="7712890E" w14:textId="12370FDE" w:rsidR="005C5198" w:rsidRDefault="005C5198" w:rsidP="00B47073">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Mineral</w:t>
      </w:r>
    </w:p>
    <w:p w14:paraId="7C7E53DF" w14:textId="77777777" w:rsidR="00B47073" w:rsidRPr="00E049EE" w:rsidRDefault="00B47073" w:rsidP="00B47073">
      <w:pPr>
        <w:pStyle w:val="Heading1"/>
        <w:spacing w:before="0" w:after="0" w:line="240" w:lineRule="auto"/>
        <w:ind w:left="426"/>
        <w:jc w:val="center"/>
        <w:rPr>
          <w:rFonts w:ascii="Times New Roman" w:hAnsi="Times New Roman" w:cs="Times New Roman"/>
          <w:sz w:val="24"/>
          <w:szCs w:val="24"/>
        </w:rPr>
      </w:pPr>
      <w:r w:rsidRPr="00E049EE">
        <w:rPr>
          <w:rFonts w:ascii="Times New Roman" w:hAnsi="Times New Roman" w:cs="Times New Roman"/>
          <w:sz w:val="24"/>
          <w:szCs w:val="24"/>
        </w:rPr>
        <w:t xml:space="preserve">Tabel </w:t>
      </w:r>
      <w:r w:rsidRPr="00E049EE">
        <w:rPr>
          <w:rFonts w:ascii="Times New Roman" w:hAnsi="Times New Roman" w:cs="Times New Roman"/>
          <w:sz w:val="24"/>
          <w:szCs w:val="24"/>
        </w:rPr>
        <w:fldChar w:fldCharType="begin"/>
      </w:r>
      <w:r w:rsidRPr="00E049EE">
        <w:rPr>
          <w:rFonts w:ascii="Times New Roman" w:hAnsi="Times New Roman" w:cs="Times New Roman"/>
          <w:sz w:val="24"/>
          <w:szCs w:val="24"/>
        </w:rPr>
        <w:instrText xml:space="preserve"> SEQ Tabel \* ARABIC </w:instrText>
      </w:r>
      <w:r w:rsidRPr="00E049EE">
        <w:rPr>
          <w:rFonts w:ascii="Times New Roman" w:hAnsi="Times New Roman" w:cs="Times New Roman"/>
          <w:sz w:val="24"/>
          <w:szCs w:val="24"/>
        </w:rPr>
        <w:fldChar w:fldCharType="separate"/>
      </w:r>
      <w:r>
        <w:rPr>
          <w:rFonts w:ascii="Times New Roman" w:hAnsi="Times New Roman" w:cs="Times New Roman"/>
          <w:noProof/>
          <w:sz w:val="24"/>
          <w:szCs w:val="24"/>
        </w:rPr>
        <w:t>6</w:t>
      </w:r>
      <w:r w:rsidRPr="00E049EE">
        <w:rPr>
          <w:rFonts w:ascii="Times New Roman" w:hAnsi="Times New Roman" w:cs="Times New Roman"/>
          <w:sz w:val="24"/>
          <w:szCs w:val="24"/>
        </w:rPr>
        <w:fldChar w:fldCharType="end"/>
      </w:r>
    </w:p>
    <w:p w14:paraId="15649F54" w14:textId="77777777" w:rsidR="00B47073" w:rsidRDefault="00B47073" w:rsidP="00B47073">
      <w:pPr>
        <w:pStyle w:val="Heading1"/>
        <w:spacing w:before="0" w:after="0" w:line="240" w:lineRule="auto"/>
        <w:ind w:left="426"/>
        <w:jc w:val="center"/>
        <w:rPr>
          <w:rFonts w:ascii="Times New Roman" w:hAnsi="Times New Roman" w:cs="Times New Roman"/>
          <w:sz w:val="24"/>
          <w:szCs w:val="24"/>
        </w:rPr>
      </w:pPr>
      <w:r w:rsidRPr="00E049EE">
        <w:rPr>
          <w:rFonts w:ascii="Times New Roman" w:hAnsi="Times New Roman" w:cs="Times New Roman"/>
          <w:sz w:val="24"/>
          <w:szCs w:val="24"/>
        </w:rPr>
        <w:t xml:space="preserve">Hasil Uji </w:t>
      </w:r>
      <w:r>
        <w:rPr>
          <w:rFonts w:ascii="Times New Roman" w:hAnsi="Times New Roman" w:cs="Times New Roman"/>
          <w:sz w:val="24"/>
          <w:szCs w:val="24"/>
        </w:rPr>
        <w:t xml:space="preserve">Mineral Biskuit </w:t>
      </w:r>
      <w:r w:rsidRPr="00E049EE">
        <w:rPr>
          <w:rFonts w:ascii="Times New Roman" w:hAnsi="Times New Roman" w:cs="Times New Roman"/>
          <w:sz w:val="24"/>
          <w:szCs w:val="24"/>
        </w:rPr>
        <w:t>Tepung Jeroan Ikan Cakalang</w:t>
      </w:r>
    </w:p>
    <w:p w14:paraId="5041232B" w14:textId="77777777" w:rsidR="00B47073" w:rsidRDefault="00B47073" w:rsidP="00B47073">
      <w:pPr>
        <w:ind w:firstLine="720"/>
        <w:jc w:val="both"/>
      </w:pPr>
    </w:p>
    <w:tbl>
      <w:tblPr>
        <w:tblW w:w="0" w:type="auto"/>
        <w:tblInd w:w="909" w:type="dxa"/>
        <w:tblBorders>
          <w:top w:val="single" w:sz="4" w:space="0" w:color="auto"/>
          <w:bottom w:val="single" w:sz="4" w:space="0" w:color="auto"/>
        </w:tblBorders>
        <w:tblLook w:val="04A0" w:firstRow="1" w:lastRow="0" w:firstColumn="1" w:lastColumn="0" w:noHBand="0" w:noVBand="1"/>
      </w:tblPr>
      <w:tblGrid>
        <w:gridCol w:w="243"/>
        <w:gridCol w:w="2262"/>
        <w:gridCol w:w="1701"/>
        <w:gridCol w:w="2625"/>
      </w:tblGrid>
      <w:tr w:rsidR="00B47073" w:rsidRPr="00273249" w14:paraId="66474A59" w14:textId="77777777" w:rsidTr="00386C84">
        <w:trPr>
          <w:trHeight w:val="358"/>
        </w:trPr>
        <w:tc>
          <w:tcPr>
            <w:tcW w:w="243" w:type="dxa"/>
            <w:tcBorders>
              <w:top w:val="single" w:sz="4" w:space="0" w:color="auto"/>
              <w:bottom w:val="single" w:sz="4" w:space="0" w:color="auto"/>
            </w:tcBorders>
            <w:shd w:val="clear" w:color="auto" w:fill="auto"/>
            <w:vAlign w:val="center"/>
          </w:tcPr>
          <w:p w14:paraId="6DEF17AA" w14:textId="77777777" w:rsidR="00B47073" w:rsidRPr="00273249" w:rsidRDefault="00B47073" w:rsidP="00386C84">
            <w:pPr>
              <w:jc w:val="center"/>
              <w:rPr>
                <w:rFonts w:ascii="Arial" w:hAnsi="Arial" w:cs="Arial"/>
                <w:b/>
              </w:rPr>
            </w:pPr>
          </w:p>
        </w:tc>
        <w:tc>
          <w:tcPr>
            <w:tcW w:w="2262" w:type="dxa"/>
            <w:tcBorders>
              <w:top w:val="single" w:sz="4" w:space="0" w:color="auto"/>
              <w:bottom w:val="single" w:sz="4" w:space="0" w:color="auto"/>
            </w:tcBorders>
            <w:shd w:val="clear" w:color="auto" w:fill="auto"/>
            <w:vAlign w:val="center"/>
          </w:tcPr>
          <w:p w14:paraId="086BB5F2" w14:textId="77777777" w:rsidR="00B47073" w:rsidRPr="00273249" w:rsidRDefault="00B47073" w:rsidP="00386C84">
            <w:pPr>
              <w:jc w:val="center"/>
              <w:rPr>
                <w:rFonts w:ascii="Arial" w:hAnsi="Arial" w:cs="Arial"/>
                <w:b/>
              </w:rPr>
            </w:pPr>
            <w:proofErr w:type="spellStart"/>
            <w:r w:rsidRPr="00273249">
              <w:rPr>
                <w:rFonts w:ascii="Arial" w:hAnsi="Arial" w:cs="Arial"/>
                <w:b/>
              </w:rPr>
              <w:t>Jenis</w:t>
            </w:r>
            <w:proofErr w:type="spellEnd"/>
            <w:r w:rsidRPr="00273249">
              <w:rPr>
                <w:rFonts w:ascii="Arial" w:hAnsi="Arial" w:cs="Arial"/>
                <w:b/>
              </w:rPr>
              <w:t xml:space="preserve"> Mineral </w:t>
            </w:r>
            <w:proofErr w:type="spellStart"/>
            <w:r w:rsidRPr="00273249">
              <w:rPr>
                <w:rFonts w:ascii="Arial" w:hAnsi="Arial" w:cs="Arial"/>
                <w:b/>
              </w:rPr>
              <w:t>Mikro</w:t>
            </w:r>
            <w:proofErr w:type="spellEnd"/>
          </w:p>
        </w:tc>
        <w:tc>
          <w:tcPr>
            <w:tcW w:w="1701" w:type="dxa"/>
            <w:tcBorders>
              <w:top w:val="single" w:sz="4" w:space="0" w:color="auto"/>
              <w:bottom w:val="single" w:sz="4" w:space="0" w:color="auto"/>
            </w:tcBorders>
            <w:shd w:val="clear" w:color="auto" w:fill="auto"/>
            <w:vAlign w:val="center"/>
          </w:tcPr>
          <w:p w14:paraId="272FA8A8" w14:textId="77777777" w:rsidR="00B47073" w:rsidRPr="00273249" w:rsidRDefault="00B47073" w:rsidP="00386C84">
            <w:pPr>
              <w:jc w:val="center"/>
              <w:rPr>
                <w:rFonts w:ascii="Arial" w:hAnsi="Arial" w:cs="Arial"/>
                <w:b/>
              </w:rPr>
            </w:pPr>
            <w:r w:rsidRPr="00273249">
              <w:rPr>
                <w:rFonts w:ascii="Arial" w:hAnsi="Arial" w:cs="Arial"/>
                <w:b/>
              </w:rPr>
              <w:t>Kadar</w:t>
            </w:r>
          </w:p>
        </w:tc>
        <w:tc>
          <w:tcPr>
            <w:tcW w:w="2625" w:type="dxa"/>
            <w:tcBorders>
              <w:top w:val="single" w:sz="4" w:space="0" w:color="auto"/>
              <w:bottom w:val="single" w:sz="4" w:space="0" w:color="auto"/>
            </w:tcBorders>
            <w:shd w:val="clear" w:color="auto" w:fill="auto"/>
            <w:vAlign w:val="center"/>
          </w:tcPr>
          <w:p w14:paraId="6A660128" w14:textId="77777777" w:rsidR="00B47073" w:rsidRPr="00273249" w:rsidRDefault="00B47073" w:rsidP="00386C84">
            <w:pPr>
              <w:jc w:val="center"/>
              <w:rPr>
                <w:rFonts w:ascii="Arial" w:hAnsi="Arial" w:cs="Arial"/>
                <w:b/>
              </w:rPr>
            </w:pPr>
            <w:proofErr w:type="spellStart"/>
            <w:r w:rsidRPr="00273249">
              <w:rPr>
                <w:rFonts w:ascii="Arial" w:hAnsi="Arial" w:cs="Arial"/>
                <w:b/>
              </w:rPr>
              <w:t>Satuan</w:t>
            </w:r>
            <w:proofErr w:type="spellEnd"/>
          </w:p>
        </w:tc>
      </w:tr>
      <w:tr w:rsidR="00B47073" w:rsidRPr="00273249" w14:paraId="6DE55D69" w14:textId="77777777" w:rsidTr="00386C84">
        <w:tc>
          <w:tcPr>
            <w:tcW w:w="243" w:type="dxa"/>
            <w:tcBorders>
              <w:top w:val="single" w:sz="4" w:space="0" w:color="auto"/>
            </w:tcBorders>
            <w:shd w:val="clear" w:color="auto" w:fill="auto"/>
          </w:tcPr>
          <w:p w14:paraId="57FC2AF9" w14:textId="77777777" w:rsidR="00B47073" w:rsidRPr="00273249" w:rsidRDefault="00B47073" w:rsidP="00386C84">
            <w:pPr>
              <w:jc w:val="center"/>
              <w:rPr>
                <w:rFonts w:ascii="Arial" w:hAnsi="Arial" w:cs="Arial"/>
              </w:rPr>
            </w:pPr>
          </w:p>
        </w:tc>
        <w:tc>
          <w:tcPr>
            <w:tcW w:w="2262" w:type="dxa"/>
            <w:tcBorders>
              <w:top w:val="single" w:sz="4" w:space="0" w:color="auto"/>
            </w:tcBorders>
            <w:shd w:val="clear" w:color="auto" w:fill="auto"/>
          </w:tcPr>
          <w:p w14:paraId="000968DB" w14:textId="77777777" w:rsidR="00B47073" w:rsidRPr="00273249" w:rsidRDefault="00B47073" w:rsidP="00386C84">
            <w:pPr>
              <w:rPr>
                <w:rFonts w:ascii="Arial" w:hAnsi="Arial" w:cs="Arial"/>
              </w:rPr>
            </w:pPr>
            <w:proofErr w:type="spellStart"/>
            <w:r w:rsidRPr="00273249">
              <w:rPr>
                <w:rFonts w:ascii="Arial" w:hAnsi="Arial" w:cs="Arial"/>
              </w:rPr>
              <w:t>Kalsium</w:t>
            </w:r>
            <w:proofErr w:type="spellEnd"/>
            <w:r w:rsidRPr="00273249">
              <w:rPr>
                <w:rFonts w:ascii="Arial" w:hAnsi="Arial" w:cs="Arial"/>
              </w:rPr>
              <w:t xml:space="preserve"> (</w:t>
            </w:r>
            <w:proofErr w:type="spellStart"/>
            <w:r w:rsidRPr="00273249">
              <w:rPr>
                <w:rFonts w:ascii="Arial" w:hAnsi="Arial" w:cs="Arial"/>
              </w:rPr>
              <w:t>Ca</w:t>
            </w:r>
            <w:proofErr w:type="spellEnd"/>
            <w:r w:rsidRPr="00273249">
              <w:rPr>
                <w:rFonts w:ascii="Arial" w:hAnsi="Arial" w:cs="Arial"/>
              </w:rPr>
              <w:t>)</w:t>
            </w:r>
          </w:p>
        </w:tc>
        <w:tc>
          <w:tcPr>
            <w:tcW w:w="1701" w:type="dxa"/>
            <w:tcBorders>
              <w:top w:val="single" w:sz="4" w:space="0" w:color="auto"/>
            </w:tcBorders>
            <w:shd w:val="clear" w:color="auto" w:fill="auto"/>
          </w:tcPr>
          <w:p w14:paraId="0408373C" w14:textId="77777777" w:rsidR="00B47073" w:rsidRPr="00273249" w:rsidRDefault="00B47073" w:rsidP="00386C84">
            <w:pPr>
              <w:jc w:val="center"/>
              <w:rPr>
                <w:rFonts w:ascii="Arial" w:hAnsi="Arial" w:cs="Arial"/>
              </w:rPr>
            </w:pPr>
            <w:r w:rsidRPr="00273249">
              <w:rPr>
                <w:rFonts w:ascii="Arial" w:hAnsi="Arial" w:cs="Arial"/>
              </w:rPr>
              <w:t>61,87</w:t>
            </w:r>
          </w:p>
        </w:tc>
        <w:tc>
          <w:tcPr>
            <w:tcW w:w="2625" w:type="dxa"/>
            <w:tcBorders>
              <w:top w:val="single" w:sz="4" w:space="0" w:color="auto"/>
            </w:tcBorders>
            <w:shd w:val="clear" w:color="auto" w:fill="auto"/>
          </w:tcPr>
          <w:p w14:paraId="4A3BA994" w14:textId="77777777" w:rsidR="00B47073" w:rsidRPr="00273249" w:rsidRDefault="00B47073" w:rsidP="00386C84">
            <w:pPr>
              <w:jc w:val="center"/>
              <w:rPr>
                <w:rFonts w:ascii="Arial" w:hAnsi="Arial" w:cs="Arial"/>
              </w:rPr>
            </w:pPr>
            <w:r w:rsidRPr="00273249">
              <w:rPr>
                <w:rFonts w:ascii="Arial" w:hAnsi="Arial" w:cs="Arial"/>
              </w:rPr>
              <w:t>%</w:t>
            </w:r>
          </w:p>
        </w:tc>
      </w:tr>
      <w:tr w:rsidR="00B47073" w:rsidRPr="00273249" w14:paraId="70D041C8" w14:textId="77777777" w:rsidTr="00386C84">
        <w:tc>
          <w:tcPr>
            <w:tcW w:w="243" w:type="dxa"/>
            <w:tcBorders>
              <w:bottom w:val="nil"/>
            </w:tcBorders>
            <w:shd w:val="clear" w:color="auto" w:fill="auto"/>
          </w:tcPr>
          <w:p w14:paraId="133D7A30" w14:textId="77777777" w:rsidR="00B47073" w:rsidRPr="00273249" w:rsidRDefault="00B47073" w:rsidP="00386C84">
            <w:pPr>
              <w:jc w:val="center"/>
              <w:rPr>
                <w:rFonts w:ascii="Arial" w:hAnsi="Arial" w:cs="Arial"/>
              </w:rPr>
            </w:pPr>
          </w:p>
        </w:tc>
        <w:tc>
          <w:tcPr>
            <w:tcW w:w="2262" w:type="dxa"/>
            <w:tcBorders>
              <w:bottom w:val="nil"/>
            </w:tcBorders>
            <w:shd w:val="clear" w:color="auto" w:fill="auto"/>
          </w:tcPr>
          <w:p w14:paraId="38852C6D" w14:textId="77777777" w:rsidR="00B47073" w:rsidRPr="00273249" w:rsidRDefault="00B47073" w:rsidP="00386C84">
            <w:pPr>
              <w:rPr>
                <w:rFonts w:ascii="Arial" w:hAnsi="Arial" w:cs="Arial"/>
              </w:rPr>
            </w:pPr>
            <w:proofErr w:type="spellStart"/>
            <w:r w:rsidRPr="00273249">
              <w:rPr>
                <w:rFonts w:ascii="Arial" w:hAnsi="Arial" w:cs="Arial"/>
              </w:rPr>
              <w:t>Zat</w:t>
            </w:r>
            <w:proofErr w:type="spellEnd"/>
            <w:r w:rsidRPr="00273249">
              <w:rPr>
                <w:rFonts w:ascii="Arial" w:hAnsi="Arial" w:cs="Arial"/>
              </w:rPr>
              <w:t xml:space="preserve"> </w:t>
            </w:r>
            <w:proofErr w:type="spellStart"/>
            <w:r w:rsidRPr="00273249">
              <w:rPr>
                <w:rFonts w:ascii="Arial" w:hAnsi="Arial" w:cs="Arial"/>
              </w:rPr>
              <w:t>Besi</w:t>
            </w:r>
            <w:proofErr w:type="spellEnd"/>
            <w:r w:rsidRPr="00273249">
              <w:rPr>
                <w:rFonts w:ascii="Arial" w:hAnsi="Arial" w:cs="Arial"/>
              </w:rPr>
              <w:t xml:space="preserve"> (Fe)</w:t>
            </w:r>
          </w:p>
        </w:tc>
        <w:tc>
          <w:tcPr>
            <w:tcW w:w="1701" w:type="dxa"/>
            <w:tcBorders>
              <w:bottom w:val="nil"/>
            </w:tcBorders>
            <w:shd w:val="clear" w:color="auto" w:fill="auto"/>
          </w:tcPr>
          <w:p w14:paraId="680612C8" w14:textId="77777777" w:rsidR="00B47073" w:rsidRPr="00273249" w:rsidRDefault="00B47073" w:rsidP="00386C84">
            <w:pPr>
              <w:jc w:val="center"/>
              <w:rPr>
                <w:rFonts w:ascii="Arial" w:hAnsi="Arial" w:cs="Arial"/>
              </w:rPr>
            </w:pPr>
            <w:r w:rsidRPr="00273249">
              <w:rPr>
                <w:rFonts w:ascii="Arial" w:hAnsi="Arial" w:cs="Arial"/>
              </w:rPr>
              <w:t>0,0</w:t>
            </w:r>
          </w:p>
        </w:tc>
        <w:tc>
          <w:tcPr>
            <w:tcW w:w="2625" w:type="dxa"/>
            <w:tcBorders>
              <w:bottom w:val="nil"/>
            </w:tcBorders>
            <w:shd w:val="clear" w:color="auto" w:fill="auto"/>
          </w:tcPr>
          <w:p w14:paraId="4C0B83E8" w14:textId="77777777" w:rsidR="00B47073" w:rsidRPr="00273249" w:rsidRDefault="00B47073" w:rsidP="00386C84">
            <w:pPr>
              <w:jc w:val="center"/>
              <w:rPr>
                <w:rFonts w:ascii="Arial" w:hAnsi="Arial" w:cs="Arial"/>
              </w:rPr>
            </w:pPr>
            <w:r w:rsidRPr="00273249">
              <w:rPr>
                <w:rFonts w:ascii="Arial" w:hAnsi="Arial" w:cs="Arial"/>
              </w:rPr>
              <w:t>%</w:t>
            </w:r>
          </w:p>
        </w:tc>
      </w:tr>
      <w:tr w:rsidR="00B47073" w:rsidRPr="00273249" w14:paraId="7FB99E3D" w14:textId="77777777" w:rsidTr="00386C84">
        <w:tc>
          <w:tcPr>
            <w:tcW w:w="243" w:type="dxa"/>
            <w:tcBorders>
              <w:top w:val="nil"/>
              <w:bottom w:val="single" w:sz="4" w:space="0" w:color="auto"/>
            </w:tcBorders>
            <w:shd w:val="clear" w:color="auto" w:fill="auto"/>
          </w:tcPr>
          <w:p w14:paraId="00788215" w14:textId="77777777" w:rsidR="00B47073" w:rsidRPr="00273249" w:rsidRDefault="00B47073" w:rsidP="00386C84">
            <w:pPr>
              <w:jc w:val="center"/>
              <w:rPr>
                <w:rFonts w:ascii="Arial" w:hAnsi="Arial" w:cs="Arial"/>
              </w:rPr>
            </w:pPr>
          </w:p>
        </w:tc>
        <w:tc>
          <w:tcPr>
            <w:tcW w:w="2262" w:type="dxa"/>
            <w:tcBorders>
              <w:top w:val="nil"/>
              <w:bottom w:val="single" w:sz="4" w:space="0" w:color="auto"/>
            </w:tcBorders>
            <w:shd w:val="clear" w:color="auto" w:fill="auto"/>
          </w:tcPr>
          <w:p w14:paraId="2A230CD0" w14:textId="77777777" w:rsidR="00B47073" w:rsidRPr="00273249" w:rsidRDefault="00B47073" w:rsidP="00386C84">
            <w:pPr>
              <w:rPr>
                <w:rFonts w:ascii="Arial" w:hAnsi="Arial" w:cs="Arial"/>
              </w:rPr>
            </w:pPr>
            <w:proofErr w:type="spellStart"/>
            <w:r w:rsidRPr="00273249">
              <w:rPr>
                <w:rFonts w:ascii="Arial" w:hAnsi="Arial" w:cs="Arial"/>
              </w:rPr>
              <w:t>Seng</w:t>
            </w:r>
            <w:proofErr w:type="spellEnd"/>
            <w:r w:rsidRPr="00273249">
              <w:rPr>
                <w:rFonts w:ascii="Arial" w:hAnsi="Arial" w:cs="Arial"/>
              </w:rPr>
              <w:t xml:space="preserve"> (Zn)</w:t>
            </w:r>
          </w:p>
        </w:tc>
        <w:tc>
          <w:tcPr>
            <w:tcW w:w="1701" w:type="dxa"/>
            <w:tcBorders>
              <w:top w:val="nil"/>
              <w:bottom w:val="single" w:sz="4" w:space="0" w:color="auto"/>
            </w:tcBorders>
            <w:shd w:val="clear" w:color="auto" w:fill="auto"/>
          </w:tcPr>
          <w:p w14:paraId="1DAF4F59" w14:textId="77777777" w:rsidR="00B47073" w:rsidRPr="00273249" w:rsidRDefault="00B47073" w:rsidP="00386C84">
            <w:pPr>
              <w:jc w:val="center"/>
              <w:rPr>
                <w:rFonts w:ascii="Arial" w:hAnsi="Arial" w:cs="Arial"/>
              </w:rPr>
            </w:pPr>
            <w:r w:rsidRPr="00273249">
              <w:rPr>
                <w:rFonts w:ascii="Arial" w:hAnsi="Arial" w:cs="Arial"/>
              </w:rPr>
              <w:t>7,53</w:t>
            </w:r>
          </w:p>
        </w:tc>
        <w:tc>
          <w:tcPr>
            <w:tcW w:w="2625" w:type="dxa"/>
            <w:tcBorders>
              <w:top w:val="nil"/>
              <w:bottom w:val="single" w:sz="4" w:space="0" w:color="auto"/>
            </w:tcBorders>
            <w:shd w:val="clear" w:color="auto" w:fill="auto"/>
          </w:tcPr>
          <w:p w14:paraId="6983C8C2" w14:textId="77777777" w:rsidR="00B47073" w:rsidRPr="00273249" w:rsidRDefault="00B47073" w:rsidP="00386C84">
            <w:pPr>
              <w:jc w:val="center"/>
              <w:rPr>
                <w:rFonts w:ascii="Arial" w:hAnsi="Arial" w:cs="Arial"/>
              </w:rPr>
            </w:pPr>
            <w:r w:rsidRPr="00273249">
              <w:rPr>
                <w:rFonts w:ascii="Arial" w:hAnsi="Arial" w:cs="Arial"/>
              </w:rPr>
              <w:t>%</w:t>
            </w:r>
          </w:p>
        </w:tc>
      </w:tr>
    </w:tbl>
    <w:p w14:paraId="6763D8BA" w14:textId="77777777" w:rsidR="00B47073" w:rsidRPr="00E049EE" w:rsidRDefault="00B47073" w:rsidP="00B47073">
      <w:pPr>
        <w:pStyle w:val="ListParagraph"/>
        <w:spacing w:after="0" w:line="240" w:lineRule="auto"/>
        <w:jc w:val="both"/>
        <w:rPr>
          <w:rFonts w:ascii="Times New Roman" w:hAnsi="Times New Roman" w:cs="Times New Roman"/>
          <w:sz w:val="24"/>
          <w:szCs w:val="24"/>
        </w:rPr>
      </w:pPr>
    </w:p>
    <w:p w14:paraId="2A296E87" w14:textId="5A2522D7" w:rsidR="000F217E" w:rsidRPr="005C5198" w:rsidRDefault="005C5198" w:rsidP="00B47073">
      <w:pPr>
        <w:ind w:left="1134" w:firstLine="589"/>
        <w:jc w:val="both"/>
      </w:pPr>
      <w:proofErr w:type="spellStart"/>
      <w:r w:rsidRPr="005C5198">
        <w:t>Hasil</w:t>
      </w:r>
      <w:proofErr w:type="spellEnd"/>
      <w:r w:rsidRPr="005C5198">
        <w:t xml:space="preserve"> </w:t>
      </w:r>
      <w:proofErr w:type="spellStart"/>
      <w:r w:rsidRPr="005C5198">
        <w:t>uji</w:t>
      </w:r>
      <w:proofErr w:type="spellEnd"/>
      <w:r w:rsidRPr="005C5198">
        <w:t xml:space="preserve"> mineral </w:t>
      </w:r>
      <w:proofErr w:type="spellStart"/>
      <w:r w:rsidRPr="005C5198">
        <w:t>kalsium</w:t>
      </w:r>
      <w:proofErr w:type="spellEnd"/>
      <w:r w:rsidRPr="005C5198">
        <w:t xml:space="preserve">, </w:t>
      </w:r>
      <w:proofErr w:type="spellStart"/>
      <w:r w:rsidRPr="005C5198">
        <w:t>zat</w:t>
      </w:r>
      <w:proofErr w:type="spellEnd"/>
      <w:r w:rsidRPr="005C5198">
        <w:t xml:space="preserve"> </w:t>
      </w:r>
      <w:proofErr w:type="spellStart"/>
      <w:r w:rsidRPr="005C5198">
        <w:t>besi</w:t>
      </w:r>
      <w:proofErr w:type="spellEnd"/>
      <w:r w:rsidRPr="005C5198">
        <w:t xml:space="preserve">, </w:t>
      </w:r>
      <w:proofErr w:type="spellStart"/>
      <w:r w:rsidRPr="005C5198">
        <w:t>dan</w:t>
      </w:r>
      <w:proofErr w:type="spellEnd"/>
      <w:r w:rsidRPr="005C5198">
        <w:t xml:space="preserve"> </w:t>
      </w:r>
      <w:proofErr w:type="spellStart"/>
      <w:r w:rsidRPr="005C5198">
        <w:t>seng</w:t>
      </w:r>
      <w:proofErr w:type="spellEnd"/>
      <w:r w:rsidRPr="005C5198">
        <w:t xml:space="preserve"> </w:t>
      </w:r>
      <w:proofErr w:type="spellStart"/>
      <w:r w:rsidRPr="005C5198">
        <w:t>pada</w:t>
      </w:r>
      <w:proofErr w:type="spellEnd"/>
      <w:r w:rsidRPr="005C5198">
        <w:t xml:space="preserve"> </w:t>
      </w:r>
      <w:proofErr w:type="spellStart"/>
      <w:r w:rsidRPr="005C5198">
        <w:t>biskuit</w:t>
      </w:r>
      <w:proofErr w:type="spellEnd"/>
      <w:r w:rsidRPr="005C5198">
        <w:t xml:space="preserve"> </w:t>
      </w:r>
      <w:proofErr w:type="spellStart"/>
      <w:r w:rsidRPr="005C5198">
        <w:t>subtitusi</w:t>
      </w:r>
      <w:proofErr w:type="spellEnd"/>
      <w:r w:rsidRPr="005C5198">
        <w:t xml:space="preserve"> </w:t>
      </w:r>
      <w:proofErr w:type="spellStart"/>
      <w:r w:rsidRPr="005C5198">
        <w:t>tepung</w:t>
      </w:r>
      <w:proofErr w:type="spellEnd"/>
      <w:r w:rsidRPr="005C5198">
        <w:t xml:space="preserve"> </w:t>
      </w:r>
      <w:proofErr w:type="spellStart"/>
      <w:r w:rsidRPr="005C5198">
        <w:t>jeroan</w:t>
      </w:r>
      <w:proofErr w:type="spellEnd"/>
      <w:r w:rsidRPr="005C5198">
        <w:t xml:space="preserve"> </w:t>
      </w:r>
      <w:proofErr w:type="spellStart"/>
      <w:r w:rsidRPr="005C5198">
        <w:t>ikan</w:t>
      </w:r>
      <w:proofErr w:type="spellEnd"/>
      <w:r w:rsidRPr="005C5198">
        <w:t xml:space="preserve"> </w:t>
      </w:r>
      <w:proofErr w:type="spellStart"/>
      <w:r w:rsidRPr="005C5198">
        <w:t>cakalang</w:t>
      </w:r>
      <w:proofErr w:type="spellEnd"/>
      <w:r w:rsidRPr="005C5198">
        <w:t xml:space="preserve"> </w:t>
      </w:r>
      <w:proofErr w:type="spellStart"/>
      <w:r w:rsidRPr="005C5198">
        <w:t>dengan</w:t>
      </w:r>
      <w:proofErr w:type="spellEnd"/>
      <w:r w:rsidRPr="005C5198">
        <w:t xml:space="preserve"> </w:t>
      </w:r>
      <w:proofErr w:type="spellStart"/>
      <w:r w:rsidRPr="005C5198">
        <w:t>konsentrasi</w:t>
      </w:r>
      <w:proofErr w:type="spellEnd"/>
      <w:r w:rsidRPr="005C5198">
        <w:t xml:space="preserve"> 5% yang menggunakan metode XRF yang masing-masing kalsium 61,87% , zat besi 0,0% , dan seng 7,53%.</w:t>
      </w:r>
    </w:p>
    <w:p w14:paraId="4033AD5A" w14:textId="77777777" w:rsidR="00904131" w:rsidRPr="00904131" w:rsidRDefault="00904131" w:rsidP="00B47073">
      <w:pPr>
        <w:pStyle w:val="ListParagraph"/>
        <w:spacing w:after="0" w:line="240" w:lineRule="auto"/>
        <w:jc w:val="both"/>
        <w:rPr>
          <w:rFonts w:ascii="Times New Roman" w:eastAsia="Times New Roman" w:hAnsi="Times New Roman" w:cs="Times New Roman"/>
          <w:sz w:val="24"/>
          <w:szCs w:val="24"/>
        </w:rPr>
      </w:pPr>
    </w:p>
    <w:p w14:paraId="450B2BC1" w14:textId="5DB67B9A" w:rsidR="00C23BB4" w:rsidRPr="004F0D97" w:rsidRDefault="00244F61" w:rsidP="00B47073">
      <w:pPr>
        <w:jc w:val="both"/>
        <w:outlineLvl w:val="0"/>
        <w:rPr>
          <w:rFonts w:eastAsia="Times New Roman"/>
        </w:rPr>
      </w:pPr>
      <w:r w:rsidRPr="004F0D97">
        <w:rPr>
          <w:rFonts w:eastAsia="Times New Roman"/>
          <w:b/>
        </w:rPr>
        <w:t xml:space="preserve">PEMBAHASAN </w:t>
      </w:r>
    </w:p>
    <w:p w14:paraId="30D5E1B5" w14:textId="027C3B7E" w:rsidR="005C5198" w:rsidRDefault="005C5198" w:rsidP="00B47073">
      <w:pPr>
        <w:jc w:val="both"/>
        <w:outlineLvl w:val="0"/>
      </w:pPr>
      <w:r>
        <w:t>1. Analisis Tepung Jeroan Ikan Cakalang</w:t>
      </w:r>
    </w:p>
    <w:p w14:paraId="01D28A5F" w14:textId="77777777" w:rsidR="005C5198" w:rsidRPr="005C5198" w:rsidRDefault="005C5198" w:rsidP="00B47073">
      <w:pPr>
        <w:pStyle w:val="ListParagraph"/>
        <w:spacing w:line="240" w:lineRule="auto"/>
        <w:ind w:left="284" w:firstLine="720"/>
        <w:rPr>
          <w:rFonts w:ascii="Times New Roman" w:hAnsi="Times New Roman" w:cs="Times New Roman"/>
          <w:sz w:val="24"/>
          <w:szCs w:val="24"/>
        </w:rPr>
      </w:pPr>
      <w:r w:rsidRPr="005C5198">
        <w:rPr>
          <w:rFonts w:ascii="Times New Roman" w:hAnsi="Times New Roman" w:cs="Times New Roman"/>
          <w:sz w:val="24"/>
          <w:szCs w:val="24"/>
        </w:rPr>
        <w:t>Tepung merupakan hasil produk padat kering yang dihasilkan dengan mengeluarkan sebagian besar cairan dan sebagian atau seluruh lemak yang terkandung di dalam bahan pangan. Dengan adanya pembuatan tepung, selain menjadi salah satu alternative yang tepat untuk memanfaatkan bahan pangan dan juga sebagai bahan dasar pembuatan makanan pendamping.</w:t>
      </w:r>
    </w:p>
    <w:p w14:paraId="05132180" w14:textId="36999D0D" w:rsidR="005C5198" w:rsidRDefault="005C5198" w:rsidP="00B47073">
      <w:pPr>
        <w:pStyle w:val="ListParagraph"/>
        <w:spacing w:line="240" w:lineRule="auto"/>
        <w:ind w:left="284" w:firstLine="720"/>
        <w:rPr>
          <w:rFonts w:ascii="Times New Roman" w:hAnsi="Times New Roman" w:cs="Times New Roman"/>
          <w:sz w:val="24"/>
          <w:szCs w:val="24"/>
        </w:rPr>
      </w:pPr>
      <w:r w:rsidRPr="005C5198">
        <w:rPr>
          <w:rFonts w:ascii="Times New Roman" w:hAnsi="Times New Roman" w:cs="Times New Roman"/>
          <w:sz w:val="24"/>
          <w:szCs w:val="24"/>
        </w:rPr>
        <w:t>Hasil analisis zat gizi pada tepung jeroan ikan cakalang menunjukkan bahwa zat gizi pada tepung jeroan ikan cakalah lebih tinggi dibandingkan tepung pada umumnya yaitu protein sebesar 77,925% , lemak 11,72</w:t>
      </w:r>
      <w:r w:rsidR="000802DE">
        <w:rPr>
          <w:rFonts w:ascii="Times New Roman" w:hAnsi="Times New Roman" w:cs="Times New Roman"/>
          <w:sz w:val="24"/>
          <w:szCs w:val="24"/>
        </w:rPr>
        <w:t>% , kalsium 41,623% , Fe 6,696%</w:t>
      </w:r>
      <w:r w:rsidRPr="005C5198">
        <w:rPr>
          <w:rFonts w:ascii="Times New Roman" w:hAnsi="Times New Roman" w:cs="Times New Roman"/>
          <w:sz w:val="24"/>
          <w:szCs w:val="24"/>
        </w:rPr>
        <w:t>, Zn 22,</w:t>
      </w:r>
      <w:r w:rsidR="000802DE">
        <w:rPr>
          <w:rFonts w:ascii="Times New Roman" w:hAnsi="Times New Roman" w:cs="Times New Roman"/>
          <w:sz w:val="24"/>
          <w:szCs w:val="24"/>
        </w:rPr>
        <w:t xml:space="preserve"> </w:t>
      </w:r>
      <w:r w:rsidRPr="005C5198">
        <w:rPr>
          <w:rFonts w:ascii="Times New Roman" w:hAnsi="Times New Roman" w:cs="Times New Roman"/>
          <w:sz w:val="24"/>
          <w:szCs w:val="24"/>
        </w:rPr>
        <w:t>720%. Hasil analisis ini menunjukkan bahwa tepung jeroan ikan cakalang telah memenuhi standar mutu nasional tepung Indonesia.</w:t>
      </w:r>
    </w:p>
    <w:p w14:paraId="49F8EDD0" w14:textId="723A62E0" w:rsidR="005C5198" w:rsidRDefault="005C5198" w:rsidP="00B47073">
      <w:pPr>
        <w:jc w:val="both"/>
        <w:outlineLvl w:val="0"/>
      </w:pPr>
      <w:r>
        <w:t xml:space="preserve"> 2. Analisis Biskuit Tepung Jeroan Ikan Cakalang</w:t>
      </w:r>
    </w:p>
    <w:p w14:paraId="44F01A7E" w14:textId="48897555" w:rsidR="005C5198" w:rsidRPr="00E672EC" w:rsidRDefault="005C5198" w:rsidP="00B47073">
      <w:pPr>
        <w:pStyle w:val="ListParagraph"/>
        <w:numPr>
          <w:ilvl w:val="0"/>
          <w:numId w:val="7"/>
        </w:numPr>
        <w:spacing w:after="0" w:line="240" w:lineRule="auto"/>
        <w:jc w:val="both"/>
        <w:rPr>
          <w:rFonts w:ascii="Times New Roman" w:hAnsi="Times New Roman" w:cs="Times New Roman"/>
          <w:sz w:val="24"/>
          <w:szCs w:val="24"/>
        </w:rPr>
      </w:pPr>
      <w:r w:rsidRPr="00E672EC">
        <w:rPr>
          <w:rFonts w:ascii="Times New Roman" w:hAnsi="Times New Roman" w:cs="Times New Roman"/>
          <w:sz w:val="24"/>
          <w:szCs w:val="24"/>
        </w:rPr>
        <w:t>Protein</w:t>
      </w:r>
    </w:p>
    <w:p w14:paraId="2BD6483A" w14:textId="77777777" w:rsidR="00732D7D" w:rsidRPr="00732D7D" w:rsidRDefault="00732D7D" w:rsidP="00B47073">
      <w:pPr>
        <w:pStyle w:val="ListParagraph"/>
        <w:spacing w:after="0" w:line="240" w:lineRule="auto"/>
        <w:ind w:firstLine="720"/>
        <w:jc w:val="both"/>
        <w:rPr>
          <w:rFonts w:ascii="Times New Roman" w:hAnsi="Times New Roman" w:cs="Times New Roman"/>
          <w:sz w:val="24"/>
          <w:szCs w:val="24"/>
        </w:rPr>
      </w:pPr>
      <w:r w:rsidRPr="00732D7D">
        <w:rPr>
          <w:rFonts w:ascii="Times New Roman" w:hAnsi="Times New Roman" w:cs="Times New Roman"/>
          <w:sz w:val="24"/>
          <w:szCs w:val="24"/>
        </w:rPr>
        <w:t>Hasil analisis kandungan protein pada biskuit dengan subtitusi tepung jeroan ikan cakalang menunjukkan bahwa kandungan protein pada biskuit subtitusi tepung jeroan ikan cakalang konsentrasi 5% lebih tinggi dibandingkan dengan biskuit pada umumnya. Kadar protein biskuit pada umumnya sebesar 6,9%  dan belum memenuhi standar nasional Indonesia, dan subtitusi tepung jeroan ikan cakalang dengan konsentrasi 5%, meningkatkan nilai protein biskuit yaitu sebesar 7,936% dan 0,7913gram protein perkepingnya. Nilai tersebut belum memenuhi standar menurut SNI protein kue kering No. 01-2973-92 yaitu batas minimum 9% (Kusharto,dkk 2015).</w:t>
      </w:r>
    </w:p>
    <w:p w14:paraId="569D94B6" w14:textId="77777777" w:rsidR="00732D7D" w:rsidRPr="00732D7D" w:rsidRDefault="00732D7D" w:rsidP="00B47073">
      <w:pPr>
        <w:pStyle w:val="ListParagraph"/>
        <w:spacing w:after="0" w:line="240" w:lineRule="auto"/>
        <w:ind w:firstLine="720"/>
        <w:jc w:val="both"/>
        <w:rPr>
          <w:rFonts w:ascii="Times New Roman" w:hAnsi="Times New Roman" w:cs="Times New Roman"/>
          <w:sz w:val="24"/>
          <w:szCs w:val="24"/>
        </w:rPr>
      </w:pPr>
      <w:r w:rsidRPr="00732D7D">
        <w:rPr>
          <w:rFonts w:ascii="Times New Roman" w:hAnsi="Times New Roman" w:cs="Times New Roman"/>
          <w:sz w:val="24"/>
          <w:szCs w:val="24"/>
        </w:rPr>
        <w:t xml:space="preserve">Sejalan dengan penelitian Umar M, 2013 kadar protein biskuit yang dihasilkan adalah 16,1%. Nilai tersebut telah memenuhi standar menurut SNI No. 01-2973-92 yaitu minimal 9%. Hal tersebut disebabkan karena porsi karbohidrat digantikan oleh bahan yang disuplementasikan yaitu tepung ikan gabus. Semakin banyak tepung ikan </w:t>
      </w:r>
      <w:r w:rsidRPr="00732D7D">
        <w:rPr>
          <w:rFonts w:ascii="Times New Roman" w:hAnsi="Times New Roman" w:cs="Times New Roman"/>
          <w:sz w:val="24"/>
          <w:szCs w:val="24"/>
        </w:rPr>
        <w:lastRenderedPageBreak/>
        <w:t xml:space="preserve">gabus yang disuplementasikan atau ditambahkan kedalam biskuit maka kadar protein yang ada pada biskuit menjadi tinggi. </w:t>
      </w:r>
    </w:p>
    <w:p w14:paraId="765EFA6F" w14:textId="77777777" w:rsidR="00732D7D" w:rsidRPr="00732D7D" w:rsidRDefault="00732D7D" w:rsidP="00B47073">
      <w:pPr>
        <w:pStyle w:val="ListParagraph"/>
        <w:spacing w:after="0" w:line="240" w:lineRule="auto"/>
        <w:ind w:firstLine="720"/>
        <w:jc w:val="both"/>
        <w:rPr>
          <w:rFonts w:ascii="Times New Roman" w:hAnsi="Times New Roman" w:cs="Times New Roman"/>
          <w:sz w:val="24"/>
          <w:szCs w:val="24"/>
        </w:rPr>
      </w:pPr>
      <w:r w:rsidRPr="00732D7D">
        <w:rPr>
          <w:rFonts w:ascii="Times New Roman" w:hAnsi="Times New Roman" w:cs="Times New Roman"/>
          <w:sz w:val="24"/>
          <w:szCs w:val="24"/>
        </w:rPr>
        <w:t>Penelitian Farida bahalwan, 2013 masih terdapat kadar protein pada bekasang setelah mengalami pengolahan secara tradisional, disebabkan jeroan merupakan sumber enzim proteolitik yang cukup tinggi terutama pada bagian lambung dan usus seperti enzim tripsin, kemotripsin, dan pepsin.</w:t>
      </w:r>
    </w:p>
    <w:p w14:paraId="34BA58E1" w14:textId="77777777" w:rsidR="00732D7D" w:rsidRDefault="00732D7D" w:rsidP="00B47073">
      <w:pPr>
        <w:pStyle w:val="ListParagraph"/>
        <w:spacing w:after="0" w:line="240" w:lineRule="auto"/>
        <w:ind w:firstLine="720"/>
        <w:jc w:val="both"/>
        <w:rPr>
          <w:rFonts w:ascii="Times New Roman" w:hAnsi="Times New Roman" w:cs="Times New Roman"/>
          <w:sz w:val="24"/>
          <w:szCs w:val="24"/>
        </w:rPr>
      </w:pPr>
      <w:r w:rsidRPr="00732D7D">
        <w:rPr>
          <w:rFonts w:ascii="Times New Roman" w:hAnsi="Times New Roman" w:cs="Times New Roman"/>
          <w:sz w:val="24"/>
          <w:szCs w:val="24"/>
        </w:rPr>
        <w:t>Kandungan protein dalam 100gram biskuit MP-ASI sebesar 9gram menurut surat keputusan kementerian kesehatan tahun 2007 dan dikonsumsi sebanyak 8 keping per hari untuk balita. kadar protein dalam 100gram biskuit tepung jeroan ikan cakalang 7,936gram. Jika disesuaikan dengan ketentuan kemenkes, maka biskuit tepung jeroan ikan cakalang harus dikonsumsi 8-10 keping per harinya untuk memenuhi kecukupan gizi balita.</w:t>
      </w:r>
    </w:p>
    <w:p w14:paraId="18294F6C" w14:textId="77777777" w:rsidR="00E672EC" w:rsidRDefault="00E672EC" w:rsidP="00B47073">
      <w:pPr>
        <w:pStyle w:val="ListParagraph"/>
        <w:spacing w:after="0" w:line="240" w:lineRule="auto"/>
        <w:ind w:firstLine="720"/>
        <w:jc w:val="both"/>
        <w:rPr>
          <w:rFonts w:ascii="Times New Roman" w:hAnsi="Times New Roman" w:cs="Times New Roman"/>
          <w:sz w:val="24"/>
          <w:szCs w:val="24"/>
        </w:rPr>
      </w:pPr>
    </w:p>
    <w:p w14:paraId="0B3F6BAD" w14:textId="77777777" w:rsidR="00014082" w:rsidRDefault="00FD006E" w:rsidP="00B4707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Lemak</w:t>
      </w:r>
    </w:p>
    <w:p w14:paraId="72E6FCCA" w14:textId="77777777" w:rsidR="00014082" w:rsidRPr="00014082" w:rsidRDefault="00014082" w:rsidP="00B47073">
      <w:pPr>
        <w:pStyle w:val="ListParagraph"/>
        <w:spacing w:after="0" w:line="240" w:lineRule="auto"/>
        <w:ind w:firstLine="720"/>
        <w:jc w:val="both"/>
        <w:rPr>
          <w:rFonts w:ascii="Times New Roman" w:hAnsi="Times New Roman" w:cs="Times New Roman"/>
          <w:sz w:val="24"/>
          <w:szCs w:val="24"/>
        </w:rPr>
      </w:pPr>
      <w:r w:rsidRPr="00014082">
        <w:rPr>
          <w:rFonts w:ascii="Times New Roman" w:hAnsi="Times New Roman" w:cs="Times New Roman"/>
          <w:sz w:val="24"/>
          <w:szCs w:val="24"/>
        </w:rPr>
        <w:t xml:space="preserve">Hasil analisis kandungan lemak pada biskuit dengan subtitusi tepung jeroan ikan cakalang menunjukkan bahwa kandungan lemak pada biskuit subtitusi tepung jeroan ikan cakalang lebih tinggi dibandingkan biskuit pada umumnya. Kadar lemak biskuit pada umumnya sebesar 14,4gram dan telah memenuhi standar nasional Indonesia, mengalami peningkatan pada subtitusi tepung jeroan ikan cakalang konsentrasi 5% sebesar 25,18%. Nilai tersebut telah memenuhi standar menurut SNI kadar lemak pada biskuit No. 01-2973-1992 yaitu batas minimum lemak pada biskuit adalah 9,5%. </w:t>
      </w:r>
    </w:p>
    <w:p w14:paraId="227CCF57" w14:textId="77777777" w:rsidR="00014082" w:rsidRDefault="00014082" w:rsidP="00B47073">
      <w:pPr>
        <w:pStyle w:val="ListParagraph"/>
        <w:spacing w:after="0" w:line="240" w:lineRule="auto"/>
        <w:ind w:firstLine="720"/>
        <w:jc w:val="both"/>
        <w:rPr>
          <w:rFonts w:ascii="Times New Roman" w:hAnsi="Times New Roman" w:cs="Times New Roman"/>
          <w:sz w:val="24"/>
          <w:szCs w:val="24"/>
        </w:rPr>
      </w:pPr>
      <w:r w:rsidRPr="00014082">
        <w:rPr>
          <w:rFonts w:ascii="Times New Roman" w:hAnsi="Times New Roman" w:cs="Times New Roman"/>
          <w:sz w:val="24"/>
          <w:szCs w:val="24"/>
        </w:rPr>
        <w:t>Sejalan dengan penelitian yang dilakukan oleh Quratu aini, 2014 kadar lemak yang dihasilkan pada biskuit blondo dan ikan gabus sebesar 14,24%. Kadar lemak kedua biskuit melampaui kadar lemak minimum pada SNI. Hal ini diduga karena kandungan lemak dari margarin dan blondo yang merupakan sumber lemak dalam pembuatan biskuit dalam penelitian ini cukup tinggi. Kandungan lemak margarin dan blondo adalah 81% per 100 gram bahan dan 42.62% per 100gram bahan.</w:t>
      </w:r>
    </w:p>
    <w:p w14:paraId="6B1ED048" w14:textId="77777777" w:rsidR="00E672EC" w:rsidRDefault="00E672EC" w:rsidP="00B47073">
      <w:pPr>
        <w:pStyle w:val="ListParagraph"/>
        <w:spacing w:after="0" w:line="240" w:lineRule="auto"/>
        <w:ind w:firstLine="720"/>
        <w:jc w:val="both"/>
        <w:rPr>
          <w:rFonts w:ascii="Times New Roman" w:hAnsi="Times New Roman" w:cs="Times New Roman"/>
          <w:sz w:val="24"/>
          <w:szCs w:val="24"/>
        </w:rPr>
      </w:pPr>
    </w:p>
    <w:p w14:paraId="4E65E474" w14:textId="5F0A8948" w:rsidR="00A129A8" w:rsidRDefault="00E672EC" w:rsidP="00B4707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Kalsium</w:t>
      </w:r>
    </w:p>
    <w:p w14:paraId="0DC4BA27" w14:textId="77777777" w:rsidR="00E672EC" w:rsidRPr="00E672EC" w:rsidRDefault="00E672EC" w:rsidP="00B47073">
      <w:pPr>
        <w:pStyle w:val="ListParagraph"/>
        <w:spacing w:after="0" w:line="240" w:lineRule="auto"/>
        <w:ind w:firstLine="720"/>
        <w:jc w:val="both"/>
        <w:rPr>
          <w:rFonts w:ascii="Times New Roman" w:eastAsia="Times New Roman" w:hAnsi="Times New Roman" w:cs="Times New Roman"/>
          <w:sz w:val="24"/>
          <w:szCs w:val="24"/>
        </w:rPr>
      </w:pPr>
      <w:r w:rsidRPr="00E672EC">
        <w:rPr>
          <w:rFonts w:ascii="Times New Roman" w:eastAsia="Times New Roman" w:hAnsi="Times New Roman" w:cs="Times New Roman"/>
          <w:sz w:val="24"/>
          <w:szCs w:val="24"/>
        </w:rPr>
        <w:t xml:space="preserve">Hasil analisis kandungan kalsium pada biskuit dengan subtitusi tepung jeroan ikan cakalang konsentrasi 5% menunjukkan kalsium di dalam biskuit subtitusi lebih rendah dari biskuit pada umumnya yaitu 61,7mg per serratus bahan pangan. </w:t>
      </w:r>
    </w:p>
    <w:p w14:paraId="4F261686" w14:textId="0BC09707" w:rsidR="00E672EC" w:rsidRDefault="00E672EC" w:rsidP="00B47073">
      <w:pPr>
        <w:pStyle w:val="ListParagraph"/>
        <w:tabs>
          <w:tab w:val="left" w:pos="220"/>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E672EC">
        <w:rPr>
          <w:rFonts w:ascii="Times New Roman" w:eastAsia="Times New Roman" w:hAnsi="Times New Roman" w:cs="Times New Roman"/>
          <w:sz w:val="24"/>
          <w:szCs w:val="24"/>
        </w:rPr>
        <w:tab/>
        <w:t xml:space="preserve">Penelitian Hestin Rahmawati (2013) menunjukkan hasil bahwa analisis kandungan pada </w:t>
      </w:r>
      <w:r w:rsidRPr="00E672EC">
        <w:rPr>
          <w:rFonts w:ascii="Times New Roman" w:eastAsia="Times New Roman" w:hAnsi="Times New Roman" w:cs="Times New Roman"/>
          <w:i/>
          <w:sz w:val="24"/>
          <w:szCs w:val="24"/>
        </w:rPr>
        <w:t>cookies</w:t>
      </w:r>
      <w:r w:rsidRPr="00E672EC">
        <w:rPr>
          <w:rFonts w:ascii="Times New Roman" w:eastAsia="Times New Roman" w:hAnsi="Times New Roman" w:cs="Times New Roman"/>
          <w:sz w:val="24"/>
          <w:szCs w:val="24"/>
        </w:rPr>
        <w:t xml:space="preserve"> subtitusi tepung teri menunjukkan semakin tinggi subtitusi tepung teri pada </w:t>
      </w:r>
      <w:r w:rsidRPr="00E672EC">
        <w:rPr>
          <w:rFonts w:ascii="Times New Roman" w:eastAsia="Times New Roman" w:hAnsi="Times New Roman" w:cs="Times New Roman"/>
          <w:i/>
          <w:sz w:val="24"/>
          <w:szCs w:val="24"/>
        </w:rPr>
        <w:t xml:space="preserve">cookies </w:t>
      </w:r>
      <w:r w:rsidRPr="00E672EC">
        <w:rPr>
          <w:rFonts w:ascii="Times New Roman" w:eastAsia="Times New Roman" w:hAnsi="Times New Roman" w:cs="Times New Roman"/>
          <w:sz w:val="24"/>
          <w:szCs w:val="24"/>
        </w:rPr>
        <w:t xml:space="preserve">dengan subtitusi tepung tempe 15% </w:t>
      </w:r>
      <w:r w:rsidRPr="00E672EC">
        <w:rPr>
          <w:rFonts w:ascii="Times New Roman" w:hAnsi="Times New Roman" w:cs="Times New Roman"/>
          <w:color w:val="000000"/>
          <w:sz w:val="24"/>
          <w:szCs w:val="24"/>
        </w:rPr>
        <w:t xml:space="preserve">mengakibatkan penurunan kadar kalsium. Seharusnya secara teoritis, semakin tinggi substitusi tepung teri pada cookies yang disubstitusi tepung tempe 15% akan meningkatkan kadar kalsium. Pada cookies dengan substitusi tepung tempe 15% dan tepung teri 5% mempunyai kadar kalsium yang lebih tinggi. Hal ini disebabkan kemungkinan cookies tersebut mengandung kadar air yang lebih rendah dibandingkan cookies yang lain karena air bebas yang terlepas semakin tinggi. </w:t>
      </w:r>
    </w:p>
    <w:p w14:paraId="7AE981A0" w14:textId="77777777" w:rsidR="00E672EC" w:rsidRPr="00E672EC" w:rsidRDefault="00E672EC" w:rsidP="00B47073">
      <w:pPr>
        <w:pStyle w:val="ListParagraph"/>
        <w:tabs>
          <w:tab w:val="left" w:pos="220"/>
          <w:tab w:val="left" w:pos="720"/>
        </w:tabs>
        <w:autoSpaceDE w:val="0"/>
        <w:autoSpaceDN w:val="0"/>
        <w:adjustRightInd w:val="0"/>
        <w:spacing w:after="0" w:line="240" w:lineRule="auto"/>
        <w:jc w:val="both"/>
        <w:rPr>
          <w:rFonts w:ascii="Times New Roman" w:hAnsi="Times New Roman" w:cs="Times New Roman"/>
          <w:color w:val="000000"/>
          <w:sz w:val="24"/>
          <w:szCs w:val="24"/>
        </w:rPr>
      </w:pPr>
    </w:p>
    <w:p w14:paraId="08FFF945" w14:textId="58D7B404" w:rsidR="00E672EC" w:rsidRDefault="00E672EC" w:rsidP="00B4707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Zat besi (Fe)</w:t>
      </w:r>
    </w:p>
    <w:p w14:paraId="52839423" w14:textId="6E74D3C1" w:rsidR="00E672EC" w:rsidRPr="00E672EC" w:rsidRDefault="00E672EC" w:rsidP="00B47073">
      <w:pPr>
        <w:pStyle w:val="ListParagraph"/>
        <w:tabs>
          <w:tab w:val="left" w:pos="220"/>
          <w:tab w:val="left" w:pos="720"/>
        </w:tabs>
        <w:autoSpaceDE w:val="0"/>
        <w:autoSpaceDN w:val="0"/>
        <w:adjustRightInd w:val="0"/>
        <w:spacing w:after="0" w:line="240" w:lineRule="auto"/>
        <w:jc w:val="both"/>
        <w:rPr>
          <w:rFonts w:ascii="Times New Roman" w:eastAsia="MS Mincho" w:hAnsi="Times New Roman" w:cs="Times New Roman"/>
          <w:sz w:val="24"/>
          <w:szCs w:val="24"/>
        </w:rPr>
      </w:pPr>
      <w:r>
        <w:rPr>
          <w:rFonts w:ascii="Arial" w:eastAsia="MS Mincho" w:hAnsi="Arial" w:cs="Arial"/>
          <w:sz w:val="24"/>
          <w:szCs w:val="24"/>
        </w:rPr>
        <w:tab/>
      </w:r>
      <w:r w:rsidRPr="00E672EC">
        <w:rPr>
          <w:rFonts w:ascii="Times New Roman" w:eastAsia="MS Mincho" w:hAnsi="Times New Roman" w:cs="Times New Roman"/>
          <w:sz w:val="24"/>
          <w:szCs w:val="24"/>
        </w:rPr>
        <w:t>Hasil analisis kandungan zat besi pada biskuit tepung jeroan ikan cakalang konsentrasi 5% menunjukkan kandungan zat besi pada biskuit yang telah disubtitusi lebih rendah daripada biskuit pada umumnya yaitu 0,0 mg.</w:t>
      </w:r>
    </w:p>
    <w:p w14:paraId="1CD6DB5C" w14:textId="12EC7BDE" w:rsidR="00E672EC" w:rsidRDefault="00E672EC" w:rsidP="00B47073">
      <w:pPr>
        <w:pStyle w:val="ListParagraph"/>
        <w:tabs>
          <w:tab w:val="left" w:pos="220"/>
          <w:tab w:val="left" w:pos="720"/>
        </w:tabs>
        <w:autoSpaceDE w:val="0"/>
        <w:autoSpaceDN w:val="0"/>
        <w:adjustRightInd w:val="0"/>
        <w:spacing w:after="0" w:line="240" w:lineRule="auto"/>
        <w:jc w:val="both"/>
        <w:rPr>
          <w:rFonts w:ascii="Times New Roman" w:eastAsia="MS Mincho" w:hAnsi="Times New Roman" w:cs="Times New Roman"/>
          <w:sz w:val="24"/>
          <w:szCs w:val="24"/>
        </w:rPr>
      </w:pPr>
      <w:r w:rsidRPr="00E672EC">
        <w:rPr>
          <w:rFonts w:ascii="Times New Roman" w:eastAsia="MS Mincho" w:hAnsi="Times New Roman" w:cs="Times New Roman"/>
          <w:sz w:val="24"/>
          <w:szCs w:val="24"/>
        </w:rPr>
        <w:lastRenderedPageBreak/>
        <w:tab/>
        <w:t>Hasil pada analisis Fe pada biskuit yang telah disubtitusi menunjukkan 0,0 mg dapat dipengaruhi oleh teknik pengujian, hasil Fe yang terukur mencapai 0, disebabkan peralatan teknik XRF mempunyai batas minimum deteksi yaiitu 0,1%. Selain itu, pada penelitian ini biskuit tanpa subtitusi tidak dilakukan analisis. Kondisi ini menyebabkan biskuit tepung jeroan ikan cakalang tidak dapat dibandingkan dengan biskuit tanpa subtitusi.</w:t>
      </w:r>
    </w:p>
    <w:p w14:paraId="6621D09F" w14:textId="77777777" w:rsidR="00E672EC" w:rsidRPr="00E672EC" w:rsidRDefault="00E672EC" w:rsidP="00B47073">
      <w:pPr>
        <w:pStyle w:val="ListParagraph"/>
        <w:tabs>
          <w:tab w:val="left" w:pos="220"/>
          <w:tab w:val="left" w:pos="720"/>
        </w:tabs>
        <w:autoSpaceDE w:val="0"/>
        <w:autoSpaceDN w:val="0"/>
        <w:adjustRightInd w:val="0"/>
        <w:spacing w:after="0" w:line="240" w:lineRule="auto"/>
        <w:jc w:val="both"/>
        <w:rPr>
          <w:rFonts w:ascii="Times New Roman" w:eastAsia="MS Mincho" w:hAnsi="Times New Roman" w:cs="Times New Roman"/>
          <w:sz w:val="24"/>
          <w:szCs w:val="24"/>
        </w:rPr>
      </w:pPr>
    </w:p>
    <w:p w14:paraId="03D8A00E" w14:textId="594F78BC" w:rsidR="00E672EC" w:rsidRDefault="00E672EC" w:rsidP="00B4707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Seng (Zn)</w:t>
      </w:r>
    </w:p>
    <w:p w14:paraId="77CE30D2" w14:textId="6CDBEFDF" w:rsidR="00E672EC" w:rsidRPr="00E672EC" w:rsidRDefault="00E672EC" w:rsidP="00B47073">
      <w:pPr>
        <w:pStyle w:val="ListParagraph"/>
        <w:tabs>
          <w:tab w:val="left" w:pos="220"/>
          <w:tab w:val="left" w:pos="720"/>
        </w:tabs>
        <w:autoSpaceDE w:val="0"/>
        <w:autoSpaceDN w:val="0"/>
        <w:adjustRightInd w:val="0"/>
        <w:spacing w:after="0" w:line="240" w:lineRule="auto"/>
        <w:jc w:val="both"/>
        <w:rPr>
          <w:rFonts w:ascii="Times New Roman" w:eastAsia="MS Mincho" w:hAnsi="Times New Roman" w:cs="Times New Roman"/>
          <w:sz w:val="24"/>
          <w:szCs w:val="24"/>
        </w:rPr>
      </w:pPr>
      <w:r>
        <w:rPr>
          <w:rFonts w:ascii="Arial" w:eastAsia="MS Mincho" w:hAnsi="Arial" w:cs="Arial"/>
          <w:sz w:val="24"/>
          <w:szCs w:val="24"/>
        </w:rPr>
        <w:tab/>
      </w:r>
      <w:r w:rsidRPr="00E672EC">
        <w:rPr>
          <w:rFonts w:ascii="Times New Roman" w:eastAsia="MS Mincho" w:hAnsi="Times New Roman" w:cs="Times New Roman"/>
          <w:sz w:val="24"/>
          <w:szCs w:val="24"/>
        </w:rPr>
        <w:t>Hasil analisis kandungan Zn pada biskuit tepung jeroan ikan cakalang konsentrasi 5% menunjukkan kandungan seng pada biskuit yang telah disubtitusi lebih tinggi daripada kandungan seng biskuit pada umumnya yaitu sebesar 7,53 mg. Kandungan tersebut telah memenuhi kriteria minimum menurut table AKG 2013 yaitu sebesar 1,4 mg/hari untuk seng.</w:t>
      </w:r>
    </w:p>
    <w:p w14:paraId="3C33DD67" w14:textId="77777777" w:rsidR="00E672EC" w:rsidRPr="00E672EC" w:rsidRDefault="00E672EC" w:rsidP="00B47073">
      <w:pPr>
        <w:pStyle w:val="ListParagraph"/>
        <w:spacing w:after="0" w:line="240" w:lineRule="auto"/>
        <w:ind w:firstLine="720"/>
        <w:jc w:val="both"/>
        <w:rPr>
          <w:rFonts w:ascii="Times New Roman" w:eastAsia="Times New Roman" w:hAnsi="Times New Roman" w:cs="Times New Roman"/>
          <w:sz w:val="24"/>
          <w:szCs w:val="24"/>
        </w:rPr>
      </w:pPr>
      <w:r w:rsidRPr="00E672EC">
        <w:rPr>
          <w:rFonts w:ascii="Times New Roman" w:eastAsia="Times New Roman" w:hAnsi="Times New Roman" w:cs="Times New Roman"/>
          <w:sz w:val="24"/>
          <w:szCs w:val="24"/>
        </w:rPr>
        <w:t xml:space="preserve">Sejalan dengan penelitian yang dilakukan oleh Nadimin, 2017 Bangke sagu subtitusi tepung ikan gabus memiliki kandungan gizi yang cukup tinggi terutama kalsium, pospor, besi dan seng. </w:t>
      </w:r>
      <w:r w:rsidRPr="00E672EC">
        <w:rPr>
          <w:rFonts w:ascii="Times New Roman" w:eastAsia="MS Mincho" w:hAnsi="Times New Roman" w:cs="Times New Roman"/>
          <w:color w:val="000000"/>
          <w:sz w:val="24"/>
          <w:szCs w:val="24"/>
        </w:rPr>
        <w:t xml:space="preserve">Penelitian yang dilakukan Eva Laila, 2017 bahwa asupan seng yang rendah lebih banyak terjadi pada anak yang mengalami stunting dibandingkan dengan anak normal. Gangguan pertumbuhan merupakan masalah gizi yang dipengaruhi oleh konsumsi yang kurang dalam waktu yang lama. </w:t>
      </w:r>
    </w:p>
    <w:p w14:paraId="2CC18EA9" w14:textId="77777777" w:rsidR="00E672EC" w:rsidRPr="00E672EC" w:rsidRDefault="00E672EC" w:rsidP="00B47073">
      <w:pPr>
        <w:pStyle w:val="ListParagraph"/>
        <w:spacing w:after="0" w:line="240" w:lineRule="auto"/>
        <w:ind w:firstLine="720"/>
        <w:jc w:val="both"/>
        <w:rPr>
          <w:rFonts w:ascii="Times New Roman" w:eastAsia="Times New Roman" w:hAnsi="Times New Roman" w:cs="Times New Roman"/>
          <w:sz w:val="24"/>
          <w:szCs w:val="24"/>
        </w:rPr>
      </w:pPr>
      <w:r w:rsidRPr="00E672EC">
        <w:rPr>
          <w:rFonts w:ascii="Times New Roman" w:eastAsia="Times New Roman" w:hAnsi="Times New Roman" w:cs="Times New Roman"/>
          <w:sz w:val="24"/>
          <w:szCs w:val="24"/>
        </w:rPr>
        <w:t>Jika mengacu pada tabel angka kecukupan gizi (AKG) tahun 2013 tentang kebutuhan seng untuk anak usia 0-11 bulan sebesar 3 gram, maka biskuit tepung jeroan ikan cakalang dapat dikonsumsi sebanyak 4 keping per hari untuk memenuhi kebutuhan harian. Dalam hal ini membuktikan bahwa biskuit tepung jeroan ikan cakalang ini merupakan makanan yang kaya akan mineral seng.</w:t>
      </w:r>
    </w:p>
    <w:p w14:paraId="5C6724E7" w14:textId="5D3E7C40" w:rsidR="005C5198" w:rsidRPr="00E672EC" w:rsidRDefault="00E672EC" w:rsidP="00B47073">
      <w:pPr>
        <w:pStyle w:val="ListParagraph"/>
        <w:spacing w:after="0" w:line="240" w:lineRule="auto"/>
        <w:ind w:firstLine="720"/>
        <w:jc w:val="both"/>
        <w:rPr>
          <w:rFonts w:ascii="Times New Roman" w:eastAsia="Times New Roman" w:hAnsi="Times New Roman" w:cs="Times New Roman"/>
          <w:sz w:val="24"/>
          <w:szCs w:val="24"/>
        </w:rPr>
      </w:pPr>
      <w:r w:rsidRPr="00E672EC">
        <w:rPr>
          <w:rFonts w:ascii="Times New Roman" w:eastAsia="Times New Roman" w:hAnsi="Times New Roman" w:cs="Times New Roman"/>
          <w:sz w:val="24"/>
          <w:szCs w:val="24"/>
        </w:rPr>
        <w:t>Mengingat potensi tersebut, maka diharapkan biskuit tepung jeroan ikan cakalang dapat dijadikan sebagai makanan tambahan untuk peningkatan status gizi dan pertumbuhan anak terutama dalam pencegahan stunting.</w:t>
      </w:r>
    </w:p>
    <w:p w14:paraId="1840A164" w14:textId="77777777" w:rsidR="005C5198" w:rsidRPr="004F0D97" w:rsidRDefault="005C5198" w:rsidP="00B47073">
      <w:pPr>
        <w:jc w:val="both"/>
        <w:rPr>
          <w:rFonts w:eastAsia="Times New Roman"/>
        </w:rPr>
      </w:pPr>
    </w:p>
    <w:p w14:paraId="2CCCA15D" w14:textId="7BF0AD18" w:rsidR="00C23BB4" w:rsidRPr="004F0D97" w:rsidRDefault="00244F61" w:rsidP="00B47073">
      <w:pPr>
        <w:jc w:val="both"/>
        <w:rPr>
          <w:rFonts w:eastAsia="Times New Roman"/>
        </w:rPr>
      </w:pPr>
      <w:r w:rsidRPr="004F0D97">
        <w:rPr>
          <w:rFonts w:eastAsia="Times New Roman"/>
          <w:b/>
        </w:rPr>
        <w:t>KESIMPULAN</w:t>
      </w:r>
    </w:p>
    <w:p w14:paraId="250870F7" w14:textId="7AE7CEC7" w:rsidR="00E672EC" w:rsidRPr="00E672EC" w:rsidRDefault="00E672EC" w:rsidP="00B47073">
      <w:pPr>
        <w:ind w:left="720" w:firstLine="720"/>
        <w:jc w:val="both"/>
        <w:rPr>
          <w:rFonts w:eastAsia="MS Mincho"/>
          <w:color w:val="000000"/>
        </w:rPr>
      </w:pPr>
      <w:proofErr w:type="spellStart"/>
      <w:r w:rsidRPr="00E672EC">
        <w:rPr>
          <w:rFonts w:eastAsia="MS Mincho"/>
          <w:color w:val="000000"/>
        </w:rPr>
        <w:t>Nilai</w:t>
      </w:r>
      <w:proofErr w:type="spellEnd"/>
      <w:r w:rsidRPr="00E672EC">
        <w:rPr>
          <w:rFonts w:eastAsia="MS Mincho"/>
          <w:color w:val="000000"/>
        </w:rPr>
        <w:t xml:space="preserve"> </w:t>
      </w:r>
      <w:proofErr w:type="spellStart"/>
      <w:r w:rsidRPr="00E672EC">
        <w:rPr>
          <w:rFonts w:eastAsia="MS Mincho"/>
          <w:color w:val="000000"/>
        </w:rPr>
        <w:t>gizi</w:t>
      </w:r>
      <w:proofErr w:type="spellEnd"/>
      <w:r w:rsidRPr="00E672EC">
        <w:rPr>
          <w:rFonts w:eastAsia="MS Mincho"/>
          <w:color w:val="000000"/>
        </w:rPr>
        <w:t xml:space="preserve"> yang </w:t>
      </w:r>
      <w:proofErr w:type="spellStart"/>
      <w:r w:rsidRPr="00E672EC">
        <w:rPr>
          <w:rFonts w:eastAsia="MS Mincho"/>
          <w:color w:val="000000"/>
        </w:rPr>
        <w:t>terkandung</w:t>
      </w:r>
      <w:proofErr w:type="spellEnd"/>
      <w:r w:rsidRPr="00E672EC">
        <w:rPr>
          <w:rFonts w:eastAsia="MS Mincho"/>
          <w:color w:val="000000"/>
        </w:rPr>
        <w:t xml:space="preserve"> </w:t>
      </w:r>
      <w:proofErr w:type="spellStart"/>
      <w:r w:rsidRPr="00E672EC">
        <w:rPr>
          <w:rFonts w:eastAsia="MS Mincho"/>
          <w:color w:val="000000"/>
        </w:rPr>
        <w:t>pada</w:t>
      </w:r>
      <w:proofErr w:type="spellEnd"/>
      <w:r w:rsidRPr="00E672EC">
        <w:rPr>
          <w:rFonts w:eastAsia="MS Mincho"/>
          <w:color w:val="000000"/>
        </w:rPr>
        <w:t xml:space="preserve"> </w:t>
      </w:r>
      <w:proofErr w:type="spellStart"/>
      <w:r w:rsidRPr="00E672EC">
        <w:rPr>
          <w:rFonts w:eastAsia="MS Mincho"/>
          <w:color w:val="000000"/>
        </w:rPr>
        <w:t>tepung</w:t>
      </w:r>
      <w:proofErr w:type="spellEnd"/>
      <w:r w:rsidRPr="00E672EC">
        <w:rPr>
          <w:rFonts w:eastAsia="MS Mincho"/>
          <w:color w:val="000000"/>
        </w:rPr>
        <w:t xml:space="preserve"> </w:t>
      </w:r>
      <w:proofErr w:type="spellStart"/>
      <w:r w:rsidRPr="00E672EC">
        <w:rPr>
          <w:rFonts w:eastAsia="MS Mincho"/>
          <w:color w:val="000000"/>
        </w:rPr>
        <w:t>jeroan</w:t>
      </w:r>
      <w:proofErr w:type="spellEnd"/>
      <w:r w:rsidRPr="00E672EC">
        <w:rPr>
          <w:rFonts w:eastAsia="MS Mincho"/>
          <w:color w:val="000000"/>
        </w:rPr>
        <w:t xml:space="preserve"> </w:t>
      </w:r>
      <w:proofErr w:type="spellStart"/>
      <w:r w:rsidRPr="00E672EC">
        <w:rPr>
          <w:rFonts w:eastAsia="MS Mincho"/>
          <w:color w:val="000000"/>
        </w:rPr>
        <w:t>ikan</w:t>
      </w:r>
      <w:proofErr w:type="spellEnd"/>
      <w:r w:rsidRPr="00E672EC">
        <w:rPr>
          <w:rFonts w:eastAsia="MS Mincho"/>
          <w:color w:val="000000"/>
        </w:rPr>
        <w:t xml:space="preserve"> </w:t>
      </w:r>
      <w:proofErr w:type="spellStart"/>
      <w:r w:rsidRPr="00E672EC">
        <w:rPr>
          <w:rFonts w:eastAsia="MS Mincho"/>
          <w:color w:val="000000"/>
        </w:rPr>
        <w:t>cakalang</w:t>
      </w:r>
      <w:proofErr w:type="spellEnd"/>
      <w:r w:rsidRPr="00E672EC">
        <w:rPr>
          <w:rFonts w:eastAsia="MS Mincho"/>
          <w:color w:val="000000"/>
        </w:rPr>
        <w:t xml:space="preserve"> </w:t>
      </w:r>
      <w:proofErr w:type="spellStart"/>
      <w:r w:rsidRPr="00E672EC">
        <w:rPr>
          <w:rFonts w:eastAsia="MS Mincho"/>
          <w:color w:val="000000"/>
        </w:rPr>
        <w:t>berupa</w:t>
      </w:r>
      <w:proofErr w:type="spellEnd"/>
      <w:r w:rsidRPr="00E672EC">
        <w:rPr>
          <w:rFonts w:eastAsia="MS Mincho"/>
          <w:color w:val="000000"/>
        </w:rPr>
        <w:t xml:space="preserve"> protein 77,925</w:t>
      </w:r>
      <w:r>
        <w:rPr>
          <w:rFonts w:eastAsia="MS Mincho"/>
        </w:rPr>
        <w:t>%</w:t>
      </w:r>
      <w:r w:rsidRPr="00E672EC">
        <w:rPr>
          <w:rFonts w:eastAsia="MS Mincho"/>
          <w:color w:val="000000"/>
        </w:rPr>
        <w:t xml:space="preserve">, </w:t>
      </w:r>
      <w:proofErr w:type="spellStart"/>
      <w:r w:rsidRPr="00E672EC">
        <w:rPr>
          <w:rFonts w:eastAsia="MS Mincho"/>
          <w:color w:val="000000"/>
        </w:rPr>
        <w:t>lemak</w:t>
      </w:r>
      <w:proofErr w:type="spellEnd"/>
      <w:r w:rsidRPr="00E672EC">
        <w:rPr>
          <w:rFonts w:eastAsia="MS Mincho"/>
          <w:color w:val="000000"/>
        </w:rPr>
        <w:t xml:space="preserve"> 11,72</w:t>
      </w:r>
      <w:r>
        <w:rPr>
          <w:rFonts w:eastAsia="MS Mincho"/>
        </w:rPr>
        <w:t>%</w:t>
      </w:r>
      <w:r w:rsidRPr="00E672EC">
        <w:rPr>
          <w:rFonts w:eastAsia="MS Mincho"/>
          <w:color w:val="000000"/>
        </w:rPr>
        <w:t xml:space="preserve">, </w:t>
      </w:r>
      <w:proofErr w:type="spellStart"/>
      <w:r w:rsidRPr="00E672EC">
        <w:rPr>
          <w:rFonts w:eastAsia="MS Mincho"/>
          <w:color w:val="000000"/>
        </w:rPr>
        <w:t>kalsium</w:t>
      </w:r>
      <w:proofErr w:type="spellEnd"/>
      <w:r w:rsidRPr="00E672EC">
        <w:rPr>
          <w:rFonts w:eastAsia="MS Mincho"/>
          <w:color w:val="000000"/>
        </w:rPr>
        <w:t xml:space="preserve"> 41,623</w:t>
      </w:r>
      <w:r>
        <w:rPr>
          <w:rFonts w:eastAsia="MS Mincho"/>
        </w:rPr>
        <w:t>%</w:t>
      </w:r>
      <w:r w:rsidRPr="00E672EC">
        <w:rPr>
          <w:rFonts w:eastAsia="MS Mincho"/>
          <w:color w:val="000000"/>
        </w:rPr>
        <w:t>, Fe 6,696</w:t>
      </w:r>
      <w:r>
        <w:rPr>
          <w:rFonts w:eastAsia="MS Mincho"/>
        </w:rPr>
        <w:t>%</w:t>
      </w:r>
      <w:r w:rsidRPr="00E672EC">
        <w:rPr>
          <w:rFonts w:eastAsia="MS Mincho"/>
          <w:color w:val="000000"/>
        </w:rPr>
        <w:t>, Zn 22,720</w:t>
      </w:r>
      <w:r w:rsidRPr="00E672EC">
        <w:rPr>
          <w:rFonts w:eastAsia="MS Mincho"/>
        </w:rPr>
        <w:t xml:space="preserve">%. </w:t>
      </w:r>
      <w:proofErr w:type="spellStart"/>
      <w:r w:rsidRPr="00E672EC">
        <w:rPr>
          <w:rFonts w:eastAsia="MS Mincho"/>
          <w:color w:val="000000"/>
        </w:rPr>
        <w:t>Pembuatan</w:t>
      </w:r>
      <w:proofErr w:type="spellEnd"/>
      <w:r w:rsidRPr="00E672EC">
        <w:rPr>
          <w:rFonts w:eastAsia="MS Mincho"/>
          <w:color w:val="000000"/>
        </w:rPr>
        <w:t xml:space="preserve"> </w:t>
      </w:r>
      <w:proofErr w:type="spellStart"/>
      <w:r w:rsidRPr="00E672EC">
        <w:rPr>
          <w:rFonts w:eastAsia="MS Mincho"/>
          <w:color w:val="000000"/>
        </w:rPr>
        <w:t>biskuit</w:t>
      </w:r>
      <w:proofErr w:type="spellEnd"/>
      <w:r w:rsidRPr="00E672EC">
        <w:rPr>
          <w:rFonts w:eastAsia="MS Mincho"/>
          <w:color w:val="000000"/>
        </w:rPr>
        <w:t xml:space="preserve"> </w:t>
      </w:r>
      <w:proofErr w:type="spellStart"/>
      <w:r w:rsidRPr="00E672EC">
        <w:rPr>
          <w:rFonts w:eastAsia="MS Mincho"/>
          <w:color w:val="000000"/>
        </w:rPr>
        <w:t>dengan</w:t>
      </w:r>
      <w:proofErr w:type="spellEnd"/>
      <w:r w:rsidRPr="00E672EC">
        <w:rPr>
          <w:rFonts w:eastAsia="MS Mincho"/>
          <w:color w:val="000000"/>
        </w:rPr>
        <w:t xml:space="preserve"> </w:t>
      </w:r>
      <w:proofErr w:type="spellStart"/>
      <w:r w:rsidRPr="00E672EC">
        <w:rPr>
          <w:rFonts w:eastAsia="MS Mincho"/>
          <w:color w:val="000000"/>
        </w:rPr>
        <w:t>subtitusi</w:t>
      </w:r>
      <w:proofErr w:type="spellEnd"/>
      <w:r w:rsidRPr="00E672EC">
        <w:rPr>
          <w:rFonts w:eastAsia="MS Mincho"/>
          <w:color w:val="000000"/>
        </w:rPr>
        <w:t xml:space="preserve"> </w:t>
      </w:r>
      <w:proofErr w:type="spellStart"/>
      <w:r w:rsidRPr="00E672EC">
        <w:rPr>
          <w:rFonts w:eastAsia="MS Mincho"/>
          <w:color w:val="000000"/>
        </w:rPr>
        <w:t>tepung</w:t>
      </w:r>
      <w:proofErr w:type="spellEnd"/>
      <w:r w:rsidRPr="00E672EC">
        <w:rPr>
          <w:rFonts w:eastAsia="MS Mincho"/>
          <w:color w:val="000000"/>
        </w:rPr>
        <w:t xml:space="preserve"> </w:t>
      </w:r>
      <w:proofErr w:type="spellStart"/>
      <w:r w:rsidRPr="00E672EC">
        <w:rPr>
          <w:rFonts w:eastAsia="MS Mincho"/>
          <w:color w:val="000000"/>
        </w:rPr>
        <w:t>jeroan</w:t>
      </w:r>
      <w:proofErr w:type="spellEnd"/>
      <w:r w:rsidRPr="00E672EC">
        <w:rPr>
          <w:rFonts w:eastAsia="MS Mincho"/>
          <w:color w:val="000000"/>
        </w:rPr>
        <w:t xml:space="preserve"> </w:t>
      </w:r>
      <w:proofErr w:type="spellStart"/>
      <w:r w:rsidRPr="00E672EC">
        <w:rPr>
          <w:rFonts w:eastAsia="MS Mincho"/>
          <w:color w:val="000000"/>
        </w:rPr>
        <w:t>ikan</w:t>
      </w:r>
      <w:proofErr w:type="spellEnd"/>
      <w:r w:rsidRPr="00E672EC">
        <w:rPr>
          <w:rFonts w:eastAsia="MS Mincho"/>
          <w:color w:val="000000"/>
        </w:rPr>
        <w:t xml:space="preserve"> </w:t>
      </w:r>
      <w:proofErr w:type="spellStart"/>
      <w:r w:rsidRPr="00E672EC">
        <w:rPr>
          <w:rFonts w:eastAsia="MS Mincho"/>
          <w:color w:val="000000"/>
        </w:rPr>
        <w:t>cakalang</w:t>
      </w:r>
      <w:proofErr w:type="spellEnd"/>
      <w:r w:rsidRPr="00E672EC">
        <w:rPr>
          <w:rFonts w:eastAsia="MS Mincho"/>
          <w:color w:val="000000"/>
        </w:rPr>
        <w:t xml:space="preserve">, </w:t>
      </w:r>
      <w:proofErr w:type="spellStart"/>
      <w:r w:rsidRPr="00E672EC">
        <w:rPr>
          <w:rFonts w:eastAsia="MS Mincho"/>
          <w:color w:val="000000"/>
        </w:rPr>
        <w:t>semakin</w:t>
      </w:r>
      <w:proofErr w:type="spellEnd"/>
      <w:r w:rsidRPr="00E672EC">
        <w:rPr>
          <w:rFonts w:eastAsia="MS Mincho"/>
          <w:color w:val="000000"/>
        </w:rPr>
        <w:t xml:space="preserve"> </w:t>
      </w:r>
      <w:proofErr w:type="spellStart"/>
      <w:r w:rsidRPr="00E672EC">
        <w:rPr>
          <w:rFonts w:eastAsia="MS Mincho"/>
          <w:color w:val="000000"/>
        </w:rPr>
        <w:t>tinggi</w:t>
      </w:r>
      <w:proofErr w:type="spellEnd"/>
      <w:r w:rsidRPr="00E672EC">
        <w:rPr>
          <w:rFonts w:eastAsia="MS Mincho"/>
          <w:color w:val="000000"/>
        </w:rPr>
        <w:t xml:space="preserve"> </w:t>
      </w:r>
      <w:proofErr w:type="spellStart"/>
      <w:r w:rsidRPr="00E672EC">
        <w:rPr>
          <w:rFonts w:eastAsia="MS Mincho"/>
          <w:color w:val="000000"/>
        </w:rPr>
        <w:t>konsentrasi</w:t>
      </w:r>
      <w:proofErr w:type="spellEnd"/>
      <w:r w:rsidRPr="00E672EC">
        <w:rPr>
          <w:rFonts w:eastAsia="MS Mincho"/>
          <w:color w:val="000000"/>
        </w:rPr>
        <w:t xml:space="preserve"> </w:t>
      </w:r>
      <w:proofErr w:type="spellStart"/>
      <w:r w:rsidRPr="00E672EC">
        <w:rPr>
          <w:rFonts w:eastAsia="MS Mincho"/>
          <w:color w:val="000000"/>
        </w:rPr>
        <w:t>tepung</w:t>
      </w:r>
      <w:proofErr w:type="spellEnd"/>
      <w:r w:rsidRPr="00E672EC">
        <w:rPr>
          <w:rFonts w:eastAsia="MS Mincho"/>
          <w:color w:val="000000"/>
        </w:rPr>
        <w:t xml:space="preserve"> </w:t>
      </w:r>
      <w:proofErr w:type="spellStart"/>
      <w:r w:rsidRPr="00E672EC">
        <w:rPr>
          <w:rFonts w:eastAsia="MS Mincho"/>
          <w:color w:val="000000"/>
        </w:rPr>
        <w:t>jeroan</w:t>
      </w:r>
      <w:proofErr w:type="spellEnd"/>
      <w:r w:rsidRPr="00E672EC">
        <w:rPr>
          <w:rFonts w:eastAsia="MS Mincho"/>
          <w:color w:val="000000"/>
        </w:rPr>
        <w:t xml:space="preserve"> yang </w:t>
      </w:r>
      <w:proofErr w:type="spellStart"/>
      <w:r w:rsidRPr="00E672EC">
        <w:rPr>
          <w:rFonts w:eastAsia="MS Mincho"/>
          <w:color w:val="000000"/>
        </w:rPr>
        <w:t>disubtitusi</w:t>
      </w:r>
      <w:proofErr w:type="spellEnd"/>
      <w:r w:rsidRPr="00E672EC">
        <w:rPr>
          <w:rFonts w:eastAsia="MS Mincho"/>
          <w:color w:val="000000"/>
        </w:rPr>
        <w:t xml:space="preserve"> </w:t>
      </w:r>
      <w:proofErr w:type="spellStart"/>
      <w:r w:rsidRPr="00E672EC">
        <w:rPr>
          <w:rFonts w:eastAsia="MS Mincho"/>
          <w:color w:val="000000"/>
        </w:rPr>
        <w:t>ke</w:t>
      </w:r>
      <w:proofErr w:type="spellEnd"/>
      <w:r w:rsidRPr="00E672EC">
        <w:rPr>
          <w:rFonts w:eastAsia="MS Mincho"/>
          <w:color w:val="000000"/>
        </w:rPr>
        <w:t xml:space="preserve"> </w:t>
      </w:r>
      <w:proofErr w:type="spellStart"/>
      <w:r w:rsidRPr="00E672EC">
        <w:rPr>
          <w:rFonts w:eastAsia="MS Mincho"/>
          <w:color w:val="000000"/>
        </w:rPr>
        <w:t>dalam</w:t>
      </w:r>
      <w:proofErr w:type="spellEnd"/>
      <w:r w:rsidRPr="00E672EC">
        <w:rPr>
          <w:rFonts w:eastAsia="MS Mincho"/>
          <w:color w:val="000000"/>
        </w:rPr>
        <w:t xml:space="preserve"> </w:t>
      </w:r>
      <w:proofErr w:type="spellStart"/>
      <w:r w:rsidRPr="00E672EC">
        <w:rPr>
          <w:rFonts w:eastAsia="MS Mincho"/>
          <w:color w:val="000000"/>
        </w:rPr>
        <w:t>biskuit</w:t>
      </w:r>
      <w:proofErr w:type="spellEnd"/>
      <w:r w:rsidRPr="00E672EC">
        <w:rPr>
          <w:rFonts w:eastAsia="MS Mincho"/>
          <w:color w:val="000000"/>
        </w:rPr>
        <w:t xml:space="preserve"> </w:t>
      </w:r>
      <w:proofErr w:type="spellStart"/>
      <w:r w:rsidRPr="00E672EC">
        <w:rPr>
          <w:rFonts w:eastAsia="MS Mincho"/>
          <w:color w:val="000000"/>
        </w:rPr>
        <w:t>akan</w:t>
      </w:r>
      <w:proofErr w:type="spellEnd"/>
      <w:r w:rsidRPr="00E672EC">
        <w:rPr>
          <w:rFonts w:eastAsia="MS Mincho"/>
          <w:color w:val="000000"/>
        </w:rPr>
        <w:t xml:space="preserve"> </w:t>
      </w:r>
      <w:proofErr w:type="spellStart"/>
      <w:r w:rsidRPr="00E672EC">
        <w:rPr>
          <w:rFonts w:eastAsia="MS Mincho"/>
          <w:color w:val="000000"/>
        </w:rPr>
        <w:t>mempengaruhi</w:t>
      </w:r>
      <w:proofErr w:type="spellEnd"/>
      <w:r w:rsidRPr="00E672EC">
        <w:rPr>
          <w:rFonts w:eastAsia="MS Mincho"/>
          <w:color w:val="000000"/>
        </w:rPr>
        <w:t xml:space="preserve"> aspek rasa, warna, aroma, tekstur.</w:t>
      </w:r>
      <w:r w:rsidRPr="00E672EC">
        <w:rPr>
          <w:rFonts w:eastAsia="MS Mincho"/>
        </w:rPr>
        <w:t xml:space="preserve"> </w:t>
      </w:r>
      <w:proofErr w:type="spellStart"/>
      <w:r w:rsidRPr="00E672EC">
        <w:rPr>
          <w:rFonts w:eastAsia="MS Mincho"/>
          <w:color w:val="000000"/>
        </w:rPr>
        <w:t>Nilai</w:t>
      </w:r>
      <w:proofErr w:type="spellEnd"/>
      <w:r w:rsidRPr="00E672EC">
        <w:rPr>
          <w:rFonts w:eastAsia="MS Mincho"/>
          <w:color w:val="000000"/>
        </w:rPr>
        <w:t xml:space="preserve"> </w:t>
      </w:r>
      <w:proofErr w:type="spellStart"/>
      <w:r w:rsidRPr="00E672EC">
        <w:rPr>
          <w:rFonts w:eastAsia="MS Mincho"/>
          <w:color w:val="000000"/>
        </w:rPr>
        <w:t>gizi</w:t>
      </w:r>
      <w:proofErr w:type="spellEnd"/>
      <w:r w:rsidRPr="00E672EC">
        <w:rPr>
          <w:rFonts w:eastAsia="MS Mincho"/>
          <w:color w:val="000000"/>
        </w:rPr>
        <w:t xml:space="preserve"> yang </w:t>
      </w:r>
      <w:proofErr w:type="spellStart"/>
      <w:r w:rsidRPr="00E672EC">
        <w:rPr>
          <w:rFonts w:eastAsia="MS Mincho"/>
          <w:color w:val="000000"/>
        </w:rPr>
        <w:t>terkandung</w:t>
      </w:r>
      <w:proofErr w:type="spellEnd"/>
      <w:r w:rsidRPr="00E672EC">
        <w:rPr>
          <w:rFonts w:eastAsia="MS Mincho"/>
          <w:color w:val="000000"/>
        </w:rPr>
        <w:t xml:space="preserve"> </w:t>
      </w:r>
      <w:proofErr w:type="spellStart"/>
      <w:r w:rsidRPr="00E672EC">
        <w:rPr>
          <w:rFonts w:eastAsia="MS Mincho"/>
          <w:color w:val="000000"/>
        </w:rPr>
        <w:t>pada</w:t>
      </w:r>
      <w:proofErr w:type="spellEnd"/>
      <w:r w:rsidRPr="00E672EC">
        <w:rPr>
          <w:rFonts w:eastAsia="MS Mincho"/>
          <w:color w:val="000000"/>
        </w:rPr>
        <w:t xml:space="preserve"> </w:t>
      </w:r>
      <w:proofErr w:type="spellStart"/>
      <w:r w:rsidRPr="00E672EC">
        <w:rPr>
          <w:rFonts w:eastAsia="MS Mincho"/>
          <w:color w:val="000000"/>
        </w:rPr>
        <w:t>biskuit</w:t>
      </w:r>
      <w:proofErr w:type="spellEnd"/>
      <w:r w:rsidRPr="00E672EC">
        <w:rPr>
          <w:rFonts w:eastAsia="MS Mincho"/>
          <w:color w:val="000000"/>
        </w:rPr>
        <w:t xml:space="preserve"> </w:t>
      </w:r>
      <w:proofErr w:type="spellStart"/>
      <w:r w:rsidRPr="00E672EC">
        <w:rPr>
          <w:rFonts w:eastAsia="MS Mincho"/>
          <w:color w:val="000000"/>
        </w:rPr>
        <w:t>subtitusi</w:t>
      </w:r>
      <w:proofErr w:type="spellEnd"/>
      <w:r w:rsidRPr="00E672EC">
        <w:rPr>
          <w:rFonts w:eastAsia="MS Mincho"/>
          <w:color w:val="000000"/>
        </w:rPr>
        <w:t xml:space="preserve"> </w:t>
      </w:r>
      <w:proofErr w:type="spellStart"/>
      <w:r w:rsidRPr="00E672EC">
        <w:rPr>
          <w:rFonts w:eastAsia="MS Mincho"/>
          <w:color w:val="000000"/>
        </w:rPr>
        <w:t>tepung</w:t>
      </w:r>
      <w:proofErr w:type="spellEnd"/>
      <w:r w:rsidRPr="00E672EC">
        <w:rPr>
          <w:rFonts w:eastAsia="MS Mincho"/>
          <w:color w:val="000000"/>
        </w:rPr>
        <w:t xml:space="preserve"> </w:t>
      </w:r>
      <w:proofErr w:type="spellStart"/>
      <w:r w:rsidRPr="00E672EC">
        <w:rPr>
          <w:rFonts w:eastAsia="MS Mincho"/>
          <w:color w:val="000000"/>
        </w:rPr>
        <w:t>jeroan</w:t>
      </w:r>
      <w:proofErr w:type="spellEnd"/>
      <w:r w:rsidRPr="00E672EC">
        <w:rPr>
          <w:rFonts w:eastAsia="MS Mincho"/>
          <w:color w:val="000000"/>
        </w:rPr>
        <w:t xml:space="preserve"> </w:t>
      </w:r>
      <w:proofErr w:type="spellStart"/>
      <w:r w:rsidRPr="00E672EC">
        <w:rPr>
          <w:rFonts w:eastAsia="MS Mincho"/>
          <w:color w:val="000000"/>
        </w:rPr>
        <w:t>ikan</w:t>
      </w:r>
      <w:proofErr w:type="spellEnd"/>
      <w:r w:rsidRPr="00E672EC">
        <w:rPr>
          <w:rFonts w:eastAsia="MS Mincho"/>
        </w:rPr>
        <w:t xml:space="preserve"> </w:t>
      </w:r>
      <w:proofErr w:type="spellStart"/>
      <w:r w:rsidRPr="00E672EC">
        <w:rPr>
          <w:rFonts w:eastAsia="MS Mincho"/>
          <w:color w:val="000000"/>
        </w:rPr>
        <w:t>cakalang</w:t>
      </w:r>
      <w:proofErr w:type="spellEnd"/>
      <w:r w:rsidRPr="00E672EC">
        <w:rPr>
          <w:rFonts w:eastAsia="MS Mincho"/>
          <w:color w:val="000000"/>
        </w:rPr>
        <w:t xml:space="preserve"> </w:t>
      </w:r>
      <w:proofErr w:type="spellStart"/>
      <w:r w:rsidRPr="00E672EC">
        <w:rPr>
          <w:rFonts w:eastAsia="MS Mincho"/>
          <w:color w:val="000000"/>
        </w:rPr>
        <w:t>berupa</w:t>
      </w:r>
      <w:proofErr w:type="spellEnd"/>
      <w:r w:rsidRPr="00E672EC">
        <w:rPr>
          <w:rFonts w:eastAsia="MS Mincho"/>
          <w:color w:val="000000"/>
        </w:rPr>
        <w:t xml:space="preserve"> protein 7,963</w:t>
      </w:r>
      <w:r>
        <w:rPr>
          <w:rFonts w:eastAsia="MS Mincho"/>
        </w:rPr>
        <w:t>%</w:t>
      </w:r>
      <w:r w:rsidRPr="00E672EC">
        <w:rPr>
          <w:rFonts w:eastAsia="MS Mincho"/>
          <w:color w:val="000000"/>
        </w:rPr>
        <w:t xml:space="preserve">, </w:t>
      </w:r>
      <w:proofErr w:type="spellStart"/>
      <w:r w:rsidRPr="00E672EC">
        <w:rPr>
          <w:rFonts w:eastAsia="MS Mincho"/>
          <w:color w:val="000000"/>
        </w:rPr>
        <w:t>lemak</w:t>
      </w:r>
      <w:proofErr w:type="spellEnd"/>
      <w:r w:rsidRPr="00E672EC">
        <w:rPr>
          <w:rFonts w:eastAsia="MS Mincho"/>
          <w:color w:val="000000"/>
        </w:rPr>
        <w:t xml:space="preserve"> 25,18</w:t>
      </w:r>
      <w:r>
        <w:rPr>
          <w:rFonts w:eastAsia="MS Mincho"/>
        </w:rPr>
        <w:t>%</w:t>
      </w:r>
      <w:r w:rsidRPr="00E672EC">
        <w:rPr>
          <w:rFonts w:eastAsia="MS Mincho"/>
          <w:color w:val="000000"/>
        </w:rPr>
        <w:t xml:space="preserve">, </w:t>
      </w:r>
      <w:proofErr w:type="spellStart"/>
      <w:r w:rsidRPr="00E672EC">
        <w:rPr>
          <w:rFonts w:eastAsia="MS Mincho"/>
          <w:color w:val="000000"/>
        </w:rPr>
        <w:t>kalsium</w:t>
      </w:r>
      <w:proofErr w:type="spellEnd"/>
      <w:r w:rsidRPr="00E672EC">
        <w:rPr>
          <w:rFonts w:eastAsia="MS Mincho"/>
          <w:color w:val="000000"/>
        </w:rPr>
        <w:t xml:space="preserve"> 61,87</w:t>
      </w:r>
      <w:r>
        <w:rPr>
          <w:rFonts w:eastAsia="MS Mincho"/>
        </w:rPr>
        <w:t>%</w:t>
      </w:r>
      <w:r w:rsidRPr="00E672EC">
        <w:rPr>
          <w:rFonts w:eastAsia="MS Mincho"/>
          <w:color w:val="000000"/>
        </w:rPr>
        <w:t>, Zn 7,53</w:t>
      </w:r>
      <w:r w:rsidRPr="00E672EC">
        <w:rPr>
          <w:rFonts w:eastAsia="MS Mincho"/>
        </w:rPr>
        <w:t xml:space="preserve">%. </w:t>
      </w:r>
      <w:proofErr w:type="spellStart"/>
      <w:r w:rsidRPr="00E672EC">
        <w:rPr>
          <w:rFonts w:eastAsia="MS Mincho"/>
          <w:color w:val="000000"/>
        </w:rPr>
        <w:t>Biskuit</w:t>
      </w:r>
      <w:proofErr w:type="spellEnd"/>
      <w:r w:rsidRPr="00E672EC">
        <w:rPr>
          <w:rFonts w:eastAsia="MS Mincho"/>
          <w:color w:val="000000"/>
        </w:rPr>
        <w:t xml:space="preserve"> </w:t>
      </w:r>
      <w:proofErr w:type="spellStart"/>
      <w:r w:rsidRPr="00E672EC">
        <w:rPr>
          <w:rFonts w:eastAsia="MS Mincho"/>
          <w:color w:val="000000"/>
        </w:rPr>
        <w:t>subtitusi</w:t>
      </w:r>
      <w:proofErr w:type="spellEnd"/>
      <w:r w:rsidRPr="00E672EC">
        <w:rPr>
          <w:rFonts w:eastAsia="MS Mincho"/>
          <w:color w:val="000000"/>
        </w:rPr>
        <w:t xml:space="preserve"> </w:t>
      </w:r>
      <w:proofErr w:type="spellStart"/>
      <w:r w:rsidRPr="00E672EC">
        <w:rPr>
          <w:rFonts w:eastAsia="MS Mincho"/>
          <w:color w:val="000000"/>
        </w:rPr>
        <w:t>tepung</w:t>
      </w:r>
      <w:proofErr w:type="spellEnd"/>
      <w:r w:rsidRPr="00E672EC">
        <w:rPr>
          <w:rFonts w:eastAsia="MS Mincho"/>
          <w:color w:val="000000"/>
        </w:rPr>
        <w:t xml:space="preserve"> </w:t>
      </w:r>
      <w:proofErr w:type="spellStart"/>
      <w:r w:rsidRPr="00E672EC">
        <w:rPr>
          <w:rFonts w:eastAsia="MS Mincho"/>
          <w:color w:val="000000"/>
        </w:rPr>
        <w:t>jeroan</w:t>
      </w:r>
      <w:proofErr w:type="spellEnd"/>
      <w:r w:rsidRPr="00E672EC">
        <w:rPr>
          <w:rFonts w:eastAsia="MS Mincho"/>
          <w:color w:val="000000"/>
        </w:rPr>
        <w:t xml:space="preserve"> </w:t>
      </w:r>
      <w:proofErr w:type="spellStart"/>
      <w:r w:rsidRPr="00E672EC">
        <w:rPr>
          <w:rFonts w:eastAsia="MS Mincho"/>
          <w:color w:val="000000"/>
        </w:rPr>
        <w:t>ikan</w:t>
      </w:r>
      <w:proofErr w:type="spellEnd"/>
      <w:r w:rsidRPr="00E672EC">
        <w:rPr>
          <w:rFonts w:eastAsia="MS Mincho"/>
          <w:color w:val="000000"/>
        </w:rPr>
        <w:t xml:space="preserve"> </w:t>
      </w:r>
      <w:proofErr w:type="spellStart"/>
      <w:r w:rsidRPr="00E672EC">
        <w:rPr>
          <w:rFonts w:eastAsia="MS Mincho"/>
          <w:color w:val="000000"/>
        </w:rPr>
        <w:t>cakalang</w:t>
      </w:r>
      <w:proofErr w:type="spellEnd"/>
      <w:r w:rsidRPr="00E672EC">
        <w:rPr>
          <w:rFonts w:eastAsia="MS Mincho"/>
          <w:color w:val="000000"/>
        </w:rPr>
        <w:t xml:space="preserve"> </w:t>
      </w:r>
      <w:proofErr w:type="spellStart"/>
      <w:r w:rsidRPr="00E672EC">
        <w:rPr>
          <w:rFonts w:eastAsia="MS Mincho"/>
          <w:color w:val="000000"/>
        </w:rPr>
        <w:t>dapat</w:t>
      </w:r>
      <w:proofErr w:type="spellEnd"/>
      <w:r w:rsidRPr="00E672EC">
        <w:rPr>
          <w:rFonts w:eastAsia="MS Mincho"/>
          <w:color w:val="000000"/>
        </w:rPr>
        <w:t xml:space="preserve"> </w:t>
      </w:r>
      <w:proofErr w:type="spellStart"/>
      <w:r w:rsidRPr="00E672EC">
        <w:rPr>
          <w:rFonts w:eastAsia="MS Mincho"/>
          <w:color w:val="000000"/>
        </w:rPr>
        <w:t>direkomendasikan</w:t>
      </w:r>
      <w:proofErr w:type="spellEnd"/>
      <w:r>
        <w:rPr>
          <w:rFonts w:ascii="Arial" w:eastAsia="MS Mincho" w:hAnsi="Arial" w:cs="Arial"/>
          <w:color w:val="000000"/>
        </w:rPr>
        <w:t xml:space="preserve"> </w:t>
      </w:r>
      <w:r w:rsidRPr="00E672EC">
        <w:rPr>
          <w:rFonts w:eastAsia="MS Mincho"/>
          <w:color w:val="000000"/>
        </w:rPr>
        <w:t>menjadi MP-ASI dengan berbagai perbaikan pengolahan.</w:t>
      </w:r>
    </w:p>
    <w:p w14:paraId="4965FA84" w14:textId="77777777" w:rsidR="00743A55" w:rsidRPr="004F0D97" w:rsidRDefault="00743A55" w:rsidP="00B47073">
      <w:pPr>
        <w:jc w:val="both"/>
        <w:rPr>
          <w:rFonts w:eastAsia="Times New Roman"/>
        </w:rPr>
      </w:pPr>
    </w:p>
    <w:p w14:paraId="68487A29" w14:textId="4C517E0D" w:rsidR="00743A55" w:rsidRPr="004F0D97" w:rsidRDefault="00743A55" w:rsidP="00B47073">
      <w:pPr>
        <w:jc w:val="both"/>
        <w:rPr>
          <w:rFonts w:eastAsia="Times New Roman"/>
        </w:rPr>
      </w:pPr>
      <w:r w:rsidRPr="004F0D97">
        <w:rPr>
          <w:rFonts w:eastAsia="Times New Roman"/>
          <w:b/>
        </w:rPr>
        <w:t>SARAN</w:t>
      </w:r>
    </w:p>
    <w:p w14:paraId="666672FC" w14:textId="3EEE6F66" w:rsidR="00D145FA" w:rsidRPr="00B47073" w:rsidRDefault="00E672EC" w:rsidP="00B47073">
      <w:pPr>
        <w:ind w:left="720" w:firstLine="720"/>
        <w:jc w:val="both"/>
        <w:rPr>
          <w:rFonts w:eastAsia="MS Mincho"/>
          <w:color w:val="000000"/>
        </w:rPr>
      </w:pPr>
      <w:proofErr w:type="spellStart"/>
      <w:r w:rsidRPr="0098248E">
        <w:t>Penelitian</w:t>
      </w:r>
      <w:proofErr w:type="spellEnd"/>
      <w:r w:rsidRPr="0098248E">
        <w:t xml:space="preserve"> </w:t>
      </w:r>
      <w:proofErr w:type="spellStart"/>
      <w:r w:rsidRPr="0098248E">
        <w:t>selanjutnya</w:t>
      </w:r>
      <w:proofErr w:type="spellEnd"/>
      <w:r w:rsidRPr="0098248E">
        <w:t xml:space="preserve"> </w:t>
      </w:r>
      <w:proofErr w:type="spellStart"/>
      <w:r w:rsidRPr="0098248E">
        <w:t>dapat</w:t>
      </w:r>
      <w:proofErr w:type="spellEnd"/>
      <w:r w:rsidRPr="0098248E">
        <w:t xml:space="preserve"> </w:t>
      </w:r>
      <w:proofErr w:type="spellStart"/>
      <w:r w:rsidRPr="0098248E">
        <w:t>mencari</w:t>
      </w:r>
      <w:proofErr w:type="spellEnd"/>
      <w:r w:rsidRPr="0098248E">
        <w:t xml:space="preserve"> cara untuk menghilangkan rasa pahit pada tepung jeroan ikan cakalang. Penelitian selanjutnya dapat mencari cara untuk menghilangkan rasa pahit pada tepung jeroan ikan cakalang.</w:t>
      </w:r>
      <w:r w:rsidRPr="0098248E">
        <w:rPr>
          <w:rFonts w:eastAsia="MS Mincho"/>
        </w:rPr>
        <w:t xml:space="preserve"> </w:t>
      </w:r>
      <w:r w:rsidRPr="0098248E">
        <w:rPr>
          <w:rFonts w:eastAsia="MS Mincho"/>
          <w:color w:val="000000"/>
        </w:rPr>
        <w:t xml:space="preserve">Penelitian ini menjadi dasar dan pendorong </w:t>
      </w:r>
      <w:proofErr w:type="spellStart"/>
      <w:r w:rsidRPr="0098248E">
        <w:rPr>
          <w:rFonts w:eastAsia="MS Mincho"/>
          <w:color w:val="000000"/>
        </w:rPr>
        <w:t>bagi</w:t>
      </w:r>
      <w:proofErr w:type="spellEnd"/>
      <w:r w:rsidRPr="0098248E">
        <w:rPr>
          <w:rFonts w:eastAsia="MS Mincho"/>
          <w:color w:val="000000"/>
        </w:rPr>
        <w:t xml:space="preserve"> </w:t>
      </w:r>
      <w:proofErr w:type="spellStart"/>
      <w:r w:rsidRPr="0098248E">
        <w:rPr>
          <w:rFonts w:eastAsia="MS Mincho"/>
          <w:color w:val="000000"/>
        </w:rPr>
        <w:t>peneliti</w:t>
      </w:r>
      <w:proofErr w:type="spellEnd"/>
      <w:r w:rsidRPr="0098248E">
        <w:rPr>
          <w:rFonts w:eastAsia="MS Mincho"/>
          <w:color w:val="000000"/>
        </w:rPr>
        <w:t xml:space="preserve"> </w:t>
      </w:r>
      <w:proofErr w:type="spellStart"/>
      <w:r w:rsidRPr="0098248E">
        <w:rPr>
          <w:rFonts w:eastAsia="MS Mincho"/>
          <w:color w:val="000000"/>
        </w:rPr>
        <w:t>selanjutnya</w:t>
      </w:r>
      <w:proofErr w:type="spellEnd"/>
      <w:r w:rsidRPr="0098248E">
        <w:rPr>
          <w:rFonts w:eastAsia="MS Mincho"/>
          <w:color w:val="000000"/>
        </w:rPr>
        <w:t xml:space="preserve"> </w:t>
      </w:r>
      <w:proofErr w:type="spellStart"/>
      <w:r w:rsidRPr="0098248E">
        <w:rPr>
          <w:rFonts w:eastAsia="MS Mincho"/>
          <w:color w:val="000000"/>
        </w:rPr>
        <w:t>untuk</w:t>
      </w:r>
      <w:proofErr w:type="spellEnd"/>
      <w:r w:rsidRPr="0098248E">
        <w:rPr>
          <w:rFonts w:eastAsia="MS Mincho"/>
          <w:color w:val="000000"/>
        </w:rPr>
        <w:t xml:space="preserve"> </w:t>
      </w:r>
      <w:proofErr w:type="spellStart"/>
      <w:r w:rsidRPr="0098248E">
        <w:rPr>
          <w:rFonts w:eastAsia="MS Mincho"/>
          <w:color w:val="000000"/>
        </w:rPr>
        <w:t>meneliti</w:t>
      </w:r>
      <w:proofErr w:type="spellEnd"/>
      <w:r w:rsidRPr="0098248E">
        <w:rPr>
          <w:rFonts w:eastAsia="MS Mincho"/>
          <w:color w:val="000000"/>
        </w:rPr>
        <w:t xml:space="preserve"> </w:t>
      </w:r>
      <w:proofErr w:type="spellStart"/>
      <w:r w:rsidRPr="0098248E">
        <w:rPr>
          <w:rFonts w:eastAsia="MS Mincho"/>
          <w:color w:val="000000"/>
        </w:rPr>
        <w:t>zat</w:t>
      </w:r>
      <w:proofErr w:type="spellEnd"/>
      <w:r w:rsidRPr="0098248E">
        <w:rPr>
          <w:rFonts w:eastAsia="MS Mincho"/>
          <w:color w:val="000000"/>
        </w:rPr>
        <w:t xml:space="preserve"> </w:t>
      </w:r>
      <w:proofErr w:type="spellStart"/>
      <w:r w:rsidRPr="0098248E">
        <w:rPr>
          <w:rFonts w:eastAsia="MS Mincho"/>
          <w:color w:val="000000"/>
        </w:rPr>
        <w:t>gizi</w:t>
      </w:r>
      <w:proofErr w:type="spellEnd"/>
      <w:r w:rsidRPr="0098248E">
        <w:rPr>
          <w:rFonts w:eastAsia="MS Mincho"/>
          <w:color w:val="000000"/>
        </w:rPr>
        <w:t xml:space="preserve"> lain </w:t>
      </w:r>
      <w:proofErr w:type="spellStart"/>
      <w:r w:rsidRPr="0098248E">
        <w:rPr>
          <w:rFonts w:eastAsia="MS Mincho"/>
          <w:color w:val="000000"/>
        </w:rPr>
        <w:t>d</w:t>
      </w:r>
      <w:r w:rsidR="00B47073">
        <w:rPr>
          <w:rFonts w:eastAsia="MS Mincho"/>
          <w:color w:val="000000"/>
        </w:rPr>
        <w:t>ari</w:t>
      </w:r>
      <w:proofErr w:type="spellEnd"/>
      <w:r w:rsidR="00B47073">
        <w:rPr>
          <w:rFonts w:eastAsia="MS Mincho"/>
          <w:color w:val="000000"/>
        </w:rPr>
        <w:t xml:space="preserve"> </w:t>
      </w:r>
      <w:proofErr w:type="spellStart"/>
      <w:r w:rsidR="00B47073">
        <w:rPr>
          <w:rFonts w:eastAsia="MS Mincho"/>
          <w:color w:val="000000"/>
        </w:rPr>
        <w:t>produk</w:t>
      </w:r>
      <w:proofErr w:type="spellEnd"/>
      <w:r w:rsidR="00B47073">
        <w:rPr>
          <w:rFonts w:eastAsia="MS Mincho"/>
          <w:color w:val="000000"/>
        </w:rPr>
        <w:t xml:space="preserve"> </w:t>
      </w:r>
      <w:proofErr w:type="spellStart"/>
      <w:r w:rsidR="00B47073">
        <w:rPr>
          <w:rFonts w:eastAsia="MS Mincho"/>
          <w:color w:val="000000"/>
        </w:rPr>
        <w:t>dalam</w:t>
      </w:r>
      <w:proofErr w:type="spellEnd"/>
      <w:r w:rsidR="00B47073">
        <w:rPr>
          <w:rFonts w:eastAsia="MS Mincho"/>
          <w:color w:val="000000"/>
        </w:rPr>
        <w:t xml:space="preserve"> </w:t>
      </w:r>
      <w:proofErr w:type="spellStart"/>
      <w:r w:rsidR="00B47073">
        <w:rPr>
          <w:rFonts w:eastAsia="MS Mincho"/>
          <w:color w:val="000000"/>
        </w:rPr>
        <w:t>penelitian</w:t>
      </w:r>
      <w:proofErr w:type="spellEnd"/>
      <w:r w:rsidR="00B47073">
        <w:rPr>
          <w:rFonts w:eastAsia="MS Mincho"/>
          <w:color w:val="000000"/>
        </w:rPr>
        <w:t xml:space="preserve"> </w:t>
      </w:r>
      <w:proofErr w:type="spellStart"/>
      <w:r w:rsidR="00B47073">
        <w:rPr>
          <w:rFonts w:eastAsia="MS Mincho"/>
          <w:color w:val="000000"/>
        </w:rPr>
        <w:t>ini</w:t>
      </w:r>
      <w:proofErr w:type="spellEnd"/>
      <w:r w:rsidR="00B47073">
        <w:rPr>
          <w:rFonts w:eastAsia="MS Mincho"/>
          <w:color w:val="000000"/>
        </w:rPr>
        <w:t>.</w:t>
      </w:r>
    </w:p>
    <w:p w14:paraId="03561434" w14:textId="77777777" w:rsidR="00C23BB4" w:rsidRDefault="00244F61" w:rsidP="00B47073">
      <w:pPr>
        <w:jc w:val="both"/>
        <w:outlineLvl w:val="0"/>
        <w:rPr>
          <w:rFonts w:eastAsia="Times New Roman"/>
          <w:b/>
        </w:rPr>
      </w:pPr>
      <w:r w:rsidRPr="004F0D97">
        <w:rPr>
          <w:rFonts w:eastAsia="Times New Roman"/>
          <w:b/>
        </w:rPr>
        <w:t>DAFTAR PUSTAKA</w:t>
      </w:r>
    </w:p>
    <w:p w14:paraId="6E3FC7D4" w14:textId="15FD4FF9" w:rsidR="007E4399" w:rsidRPr="007E4399" w:rsidRDefault="007E4399" w:rsidP="00B47073">
      <w:pPr>
        <w:ind w:left="567" w:hanging="567"/>
        <w:jc w:val="both"/>
        <w:rPr>
          <w:rFonts w:eastAsia="Times New Roman"/>
        </w:rPr>
      </w:pPr>
      <w:r w:rsidRPr="007E4399">
        <w:rPr>
          <w:lang w:eastAsia="id-ID"/>
        </w:rPr>
        <w:t xml:space="preserve">Arai T, </w:t>
      </w:r>
      <w:proofErr w:type="spellStart"/>
      <w:r w:rsidRPr="007E4399">
        <w:rPr>
          <w:lang w:eastAsia="id-ID"/>
        </w:rPr>
        <w:t>Kotake</w:t>
      </w:r>
      <w:proofErr w:type="spellEnd"/>
      <w:r w:rsidRPr="007E4399">
        <w:rPr>
          <w:lang w:eastAsia="id-ID"/>
        </w:rPr>
        <w:t xml:space="preserve"> A, Kayama S, Ogura M, Watanabe Y. 2005. Movements and</w:t>
      </w:r>
      <w:r w:rsidRPr="007E4399">
        <w:rPr>
          <w:lang w:val="id-ID" w:eastAsia="id-ID"/>
        </w:rPr>
        <w:t xml:space="preserve"> </w:t>
      </w:r>
      <w:r w:rsidRPr="007E4399">
        <w:rPr>
          <w:rFonts w:eastAsia="Times New Roman"/>
          <w:lang w:eastAsia="id-ID"/>
        </w:rPr>
        <w:t xml:space="preserve">life history patterns of the </w:t>
      </w:r>
      <w:proofErr w:type="spellStart"/>
      <w:r w:rsidRPr="007E4399">
        <w:rPr>
          <w:rFonts w:eastAsia="Times New Roman"/>
          <w:lang w:eastAsia="id-ID"/>
        </w:rPr>
        <w:t>skipjacktuna</w:t>
      </w:r>
      <w:proofErr w:type="spellEnd"/>
      <w:r w:rsidRPr="007E4399">
        <w:rPr>
          <w:rFonts w:eastAsia="Times New Roman"/>
          <w:lang w:eastAsia="id-ID"/>
        </w:rPr>
        <w:t xml:space="preserve"> </w:t>
      </w:r>
      <w:proofErr w:type="spellStart"/>
      <w:r w:rsidRPr="007E4399">
        <w:rPr>
          <w:rFonts w:eastAsia="Times New Roman"/>
          <w:i/>
          <w:iCs/>
          <w:lang w:eastAsia="id-ID"/>
        </w:rPr>
        <w:t>Katsuwonus</w:t>
      </w:r>
      <w:proofErr w:type="spellEnd"/>
      <w:r w:rsidRPr="007E4399">
        <w:rPr>
          <w:rFonts w:eastAsia="Times New Roman"/>
          <w:i/>
          <w:iCs/>
          <w:lang w:eastAsia="id-ID"/>
        </w:rPr>
        <w:t xml:space="preserve"> </w:t>
      </w:r>
      <w:proofErr w:type="spellStart"/>
      <w:r w:rsidRPr="007E4399">
        <w:rPr>
          <w:rFonts w:eastAsia="Times New Roman"/>
          <w:i/>
          <w:iCs/>
          <w:lang w:eastAsia="id-ID"/>
        </w:rPr>
        <w:t>pelamis</w:t>
      </w:r>
      <w:proofErr w:type="spellEnd"/>
      <w:r w:rsidRPr="007E4399">
        <w:rPr>
          <w:rFonts w:eastAsia="Times New Roman"/>
          <w:i/>
          <w:iCs/>
          <w:lang w:eastAsia="id-ID"/>
        </w:rPr>
        <w:t xml:space="preserve"> </w:t>
      </w:r>
      <w:r w:rsidRPr="007E4399">
        <w:rPr>
          <w:rFonts w:eastAsia="Times New Roman"/>
          <w:lang w:eastAsia="id-ID"/>
        </w:rPr>
        <w:t xml:space="preserve">in the Western Pacific, as revealed by otolith Sr. Ca ratios. </w:t>
      </w:r>
      <w:r w:rsidRPr="007E4399">
        <w:rPr>
          <w:rFonts w:eastAsia="Times New Roman"/>
          <w:i/>
          <w:iCs/>
          <w:lang w:eastAsia="id-ID"/>
        </w:rPr>
        <w:t xml:space="preserve">J Mar </w:t>
      </w:r>
      <w:proofErr w:type="spellStart"/>
      <w:r w:rsidRPr="007E4399">
        <w:rPr>
          <w:rFonts w:eastAsia="Times New Roman"/>
          <w:i/>
          <w:iCs/>
          <w:lang w:eastAsia="id-ID"/>
        </w:rPr>
        <w:t>Biol</w:t>
      </w:r>
      <w:proofErr w:type="spellEnd"/>
      <w:r w:rsidRPr="007E4399">
        <w:rPr>
          <w:rFonts w:eastAsia="Times New Roman"/>
          <w:i/>
          <w:iCs/>
          <w:lang w:eastAsia="id-ID"/>
        </w:rPr>
        <w:t xml:space="preserve"> </w:t>
      </w:r>
      <w:proofErr w:type="spellStart"/>
      <w:r w:rsidRPr="007E4399">
        <w:rPr>
          <w:rFonts w:eastAsia="Times New Roman"/>
          <w:i/>
          <w:iCs/>
          <w:lang w:eastAsia="id-ID"/>
        </w:rPr>
        <w:t>Assoc</w:t>
      </w:r>
      <w:proofErr w:type="spellEnd"/>
      <w:r w:rsidRPr="007E4399">
        <w:rPr>
          <w:rFonts w:eastAsia="Times New Roman"/>
          <w:i/>
          <w:iCs/>
          <w:lang w:eastAsia="id-ID"/>
        </w:rPr>
        <w:t xml:space="preserve"> </w:t>
      </w:r>
      <w:r w:rsidRPr="007E4399">
        <w:rPr>
          <w:rFonts w:eastAsia="Times New Roman"/>
          <w:lang w:eastAsia="id-ID"/>
        </w:rPr>
        <w:t>85:1211–1216</w:t>
      </w:r>
    </w:p>
    <w:p w14:paraId="1FE211DE" w14:textId="261886EF" w:rsidR="007E4399" w:rsidRPr="007E4399" w:rsidRDefault="007E4399" w:rsidP="00B47073">
      <w:pPr>
        <w:ind w:left="567" w:hanging="567"/>
        <w:jc w:val="both"/>
      </w:pPr>
      <w:proofErr w:type="spellStart"/>
      <w:r w:rsidRPr="007E4399">
        <w:lastRenderedPageBreak/>
        <w:t>Bahalwan</w:t>
      </w:r>
      <w:proofErr w:type="spellEnd"/>
      <w:r w:rsidRPr="007E4399">
        <w:t xml:space="preserve">, </w:t>
      </w:r>
      <w:proofErr w:type="spellStart"/>
      <w:r w:rsidRPr="007E4399">
        <w:t>farida</w:t>
      </w:r>
      <w:proofErr w:type="spellEnd"/>
      <w:r w:rsidRPr="007E4399">
        <w:t xml:space="preserve">. 2013. </w:t>
      </w:r>
      <w:proofErr w:type="spellStart"/>
      <w:r w:rsidRPr="007E4399">
        <w:rPr>
          <w:i/>
        </w:rPr>
        <w:t>Analisis</w:t>
      </w:r>
      <w:proofErr w:type="spellEnd"/>
      <w:r w:rsidRPr="007E4399">
        <w:rPr>
          <w:i/>
        </w:rPr>
        <w:t xml:space="preserve"> Kadar Protein </w:t>
      </w:r>
      <w:proofErr w:type="spellStart"/>
      <w:r w:rsidRPr="007E4399">
        <w:rPr>
          <w:i/>
        </w:rPr>
        <w:t>Pada</w:t>
      </w:r>
      <w:proofErr w:type="spellEnd"/>
      <w:r w:rsidRPr="007E4399">
        <w:rPr>
          <w:i/>
        </w:rPr>
        <w:t xml:space="preserve"> </w:t>
      </w:r>
      <w:proofErr w:type="spellStart"/>
      <w:r w:rsidRPr="007E4399">
        <w:rPr>
          <w:i/>
        </w:rPr>
        <w:t>Bakasang</w:t>
      </w:r>
      <w:proofErr w:type="spellEnd"/>
      <w:r w:rsidRPr="007E4399">
        <w:rPr>
          <w:i/>
        </w:rPr>
        <w:t xml:space="preserve"> Dari </w:t>
      </w:r>
      <w:proofErr w:type="spellStart"/>
      <w:r w:rsidRPr="007E4399">
        <w:rPr>
          <w:i/>
        </w:rPr>
        <w:t>Jeroan</w:t>
      </w:r>
      <w:proofErr w:type="spellEnd"/>
      <w:r w:rsidRPr="007E4399">
        <w:rPr>
          <w:i/>
        </w:rPr>
        <w:t xml:space="preserve"> </w:t>
      </w:r>
      <w:proofErr w:type="spellStart"/>
      <w:r w:rsidRPr="007E4399">
        <w:rPr>
          <w:i/>
        </w:rPr>
        <w:t>Ikan</w:t>
      </w:r>
      <w:proofErr w:type="spellEnd"/>
      <w:r w:rsidRPr="007E4399">
        <w:rPr>
          <w:i/>
        </w:rPr>
        <w:t xml:space="preserve"> </w:t>
      </w:r>
      <w:proofErr w:type="spellStart"/>
      <w:r w:rsidRPr="007E4399">
        <w:rPr>
          <w:i/>
        </w:rPr>
        <w:t>Cakalang</w:t>
      </w:r>
      <w:proofErr w:type="spellEnd"/>
      <w:r w:rsidRPr="007E4399">
        <w:rPr>
          <w:i/>
        </w:rPr>
        <w:t xml:space="preserve"> (</w:t>
      </w:r>
      <w:proofErr w:type="spellStart"/>
      <w:r w:rsidRPr="007E4399">
        <w:rPr>
          <w:i/>
        </w:rPr>
        <w:t>Katsuwonus</w:t>
      </w:r>
      <w:proofErr w:type="spellEnd"/>
      <w:r w:rsidRPr="007E4399">
        <w:rPr>
          <w:i/>
        </w:rPr>
        <w:t xml:space="preserve"> </w:t>
      </w:r>
      <w:proofErr w:type="spellStart"/>
      <w:r w:rsidRPr="007E4399">
        <w:rPr>
          <w:i/>
        </w:rPr>
        <w:t>pelamis</w:t>
      </w:r>
      <w:proofErr w:type="spellEnd"/>
      <w:r w:rsidRPr="007E4399">
        <w:t xml:space="preserve">). (J) </w:t>
      </w:r>
      <w:proofErr w:type="gramStart"/>
      <w:r w:rsidRPr="007E4399">
        <w:t>biology</w:t>
      </w:r>
      <w:proofErr w:type="gramEnd"/>
      <w:r w:rsidRPr="007E4399">
        <w:t xml:space="preserve"> science &amp; education (1) : (90-91).</w:t>
      </w:r>
    </w:p>
    <w:p w14:paraId="412918DD" w14:textId="77777777" w:rsidR="007E4399" w:rsidRPr="007E4399" w:rsidRDefault="007E4399" w:rsidP="00B47073">
      <w:pPr>
        <w:tabs>
          <w:tab w:val="left" w:pos="1418"/>
        </w:tabs>
        <w:ind w:left="567" w:hanging="567"/>
        <w:jc w:val="both"/>
        <w:rPr>
          <w:lang w:val="id-ID"/>
        </w:rPr>
      </w:pPr>
      <w:r w:rsidRPr="007E4399">
        <w:rPr>
          <w:i/>
          <w:lang w:val="id-ID"/>
        </w:rPr>
        <w:t>Daftar Komposisi Bahan Makanan</w:t>
      </w:r>
      <w:r w:rsidRPr="007E4399">
        <w:rPr>
          <w:lang w:val="id-ID"/>
        </w:rPr>
        <w:t xml:space="preserve"> (DKBM). 2013, Depkes 2013</w:t>
      </w:r>
    </w:p>
    <w:p w14:paraId="3ED4433F" w14:textId="7762D87F" w:rsidR="007E4399" w:rsidRPr="00B47073" w:rsidRDefault="007E4399" w:rsidP="00B47073">
      <w:pPr>
        <w:tabs>
          <w:tab w:val="left" w:pos="1418"/>
        </w:tabs>
        <w:ind w:left="567" w:hanging="567"/>
        <w:jc w:val="both"/>
        <w:rPr>
          <w:noProof/>
        </w:rPr>
      </w:pPr>
      <w:r w:rsidRPr="007E4399">
        <w:rPr>
          <w:noProof/>
          <w:lang w:val="id-ID"/>
        </w:rPr>
        <w:t xml:space="preserve">Kementerian Kesehatan RI. 2016. </w:t>
      </w:r>
      <w:r w:rsidRPr="007E4399">
        <w:rPr>
          <w:i/>
          <w:noProof/>
          <w:lang w:val="id-ID"/>
        </w:rPr>
        <w:t>Pemantauan Penilaian Status Gizi (PSG) Tahun 2015</w:t>
      </w:r>
      <w:r w:rsidRPr="007E4399">
        <w:rPr>
          <w:noProof/>
          <w:lang w:val="id-ID"/>
        </w:rPr>
        <w:t xml:space="preserve">. Jakarta </w:t>
      </w:r>
    </w:p>
    <w:p w14:paraId="70249A4E" w14:textId="47F404A4" w:rsidR="007E4399" w:rsidRPr="00B47073" w:rsidRDefault="007E4399" w:rsidP="00B47073">
      <w:pPr>
        <w:autoSpaceDE w:val="0"/>
        <w:autoSpaceDN w:val="0"/>
        <w:adjustRightInd w:val="0"/>
      </w:pPr>
      <w:r w:rsidRPr="007E4399">
        <w:rPr>
          <w:color w:val="000000"/>
        </w:rPr>
        <w:t>MANUAL XRF, DX 95 EDX</w:t>
      </w:r>
      <w:r w:rsidR="00B47073">
        <w:rPr>
          <w:color w:val="000000"/>
        </w:rPr>
        <w:t>RF System, EDAX, Phillips, 1993</w:t>
      </w:r>
    </w:p>
    <w:p w14:paraId="47409B0C" w14:textId="62D38207" w:rsidR="007E4399" w:rsidRPr="00B47073" w:rsidRDefault="007E4399" w:rsidP="00B47073">
      <w:pPr>
        <w:autoSpaceDE w:val="0"/>
        <w:autoSpaceDN w:val="0"/>
        <w:adjustRightInd w:val="0"/>
        <w:ind w:left="567" w:hanging="567"/>
      </w:pPr>
      <w:proofErr w:type="spellStart"/>
      <w:r w:rsidRPr="007E4399">
        <w:rPr>
          <w:color w:val="000000"/>
        </w:rPr>
        <w:t>Nadimin</w:t>
      </w:r>
      <w:proofErr w:type="spellEnd"/>
      <w:r w:rsidRPr="007E4399">
        <w:rPr>
          <w:color w:val="000000"/>
        </w:rPr>
        <w:t xml:space="preserve">. 2017. </w:t>
      </w:r>
      <w:proofErr w:type="spellStart"/>
      <w:r w:rsidRPr="007E4399">
        <w:rPr>
          <w:color w:val="000000"/>
        </w:rPr>
        <w:t>Pengaruh</w:t>
      </w:r>
      <w:proofErr w:type="spellEnd"/>
      <w:r w:rsidRPr="007E4399">
        <w:rPr>
          <w:color w:val="000000"/>
        </w:rPr>
        <w:t xml:space="preserve"> </w:t>
      </w:r>
      <w:proofErr w:type="spellStart"/>
      <w:r w:rsidRPr="007E4399">
        <w:rPr>
          <w:color w:val="000000"/>
        </w:rPr>
        <w:t>Subtitusi</w:t>
      </w:r>
      <w:proofErr w:type="spellEnd"/>
      <w:r w:rsidRPr="007E4399">
        <w:rPr>
          <w:color w:val="000000"/>
        </w:rPr>
        <w:t xml:space="preserve"> </w:t>
      </w:r>
      <w:proofErr w:type="spellStart"/>
      <w:r w:rsidRPr="007E4399">
        <w:rPr>
          <w:color w:val="000000"/>
        </w:rPr>
        <w:t>Tepung</w:t>
      </w:r>
      <w:proofErr w:type="spellEnd"/>
      <w:r w:rsidRPr="007E4399">
        <w:rPr>
          <w:color w:val="000000"/>
        </w:rPr>
        <w:t xml:space="preserve"> </w:t>
      </w:r>
      <w:proofErr w:type="spellStart"/>
      <w:r w:rsidRPr="007E4399">
        <w:rPr>
          <w:color w:val="000000"/>
        </w:rPr>
        <w:t>Ikan</w:t>
      </w:r>
      <w:proofErr w:type="spellEnd"/>
      <w:r w:rsidRPr="007E4399">
        <w:rPr>
          <w:color w:val="000000"/>
        </w:rPr>
        <w:t xml:space="preserve"> </w:t>
      </w:r>
      <w:proofErr w:type="spellStart"/>
      <w:r w:rsidRPr="007E4399">
        <w:rPr>
          <w:color w:val="000000"/>
        </w:rPr>
        <w:t>Gabus</w:t>
      </w:r>
      <w:proofErr w:type="spellEnd"/>
      <w:r w:rsidRPr="007E4399">
        <w:rPr>
          <w:color w:val="000000"/>
        </w:rPr>
        <w:t xml:space="preserve"> </w:t>
      </w:r>
      <w:proofErr w:type="spellStart"/>
      <w:r w:rsidRPr="007E4399">
        <w:rPr>
          <w:color w:val="000000"/>
        </w:rPr>
        <w:t>Terhadap</w:t>
      </w:r>
      <w:proofErr w:type="spellEnd"/>
      <w:r w:rsidRPr="007E4399">
        <w:rPr>
          <w:color w:val="000000"/>
        </w:rPr>
        <w:t xml:space="preserve"> </w:t>
      </w:r>
      <w:proofErr w:type="spellStart"/>
      <w:r w:rsidRPr="007E4399">
        <w:rPr>
          <w:color w:val="000000"/>
        </w:rPr>
        <w:t>Daya</w:t>
      </w:r>
      <w:proofErr w:type="spellEnd"/>
      <w:r w:rsidRPr="007E4399">
        <w:rPr>
          <w:color w:val="000000"/>
        </w:rPr>
        <w:t xml:space="preserve"> </w:t>
      </w:r>
      <w:proofErr w:type="spellStart"/>
      <w:r w:rsidRPr="007E4399">
        <w:rPr>
          <w:color w:val="000000"/>
        </w:rPr>
        <w:t>Terima</w:t>
      </w:r>
      <w:proofErr w:type="spellEnd"/>
      <w:r w:rsidRPr="007E4399">
        <w:rPr>
          <w:color w:val="000000"/>
        </w:rPr>
        <w:t xml:space="preserve"> </w:t>
      </w:r>
      <w:proofErr w:type="spellStart"/>
      <w:r w:rsidRPr="007E4399">
        <w:rPr>
          <w:color w:val="000000"/>
        </w:rPr>
        <w:t>Bangke</w:t>
      </w:r>
      <w:proofErr w:type="spellEnd"/>
      <w:r w:rsidRPr="007E4399">
        <w:rPr>
          <w:color w:val="000000"/>
        </w:rPr>
        <w:t xml:space="preserve"> </w:t>
      </w:r>
      <w:proofErr w:type="spellStart"/>
      <w:r w:rsidRPr="007E4399">
        <w:rPr>
          <w:color w:val="000000"/>
        </w:rPr>
        <w:t>Sagu</w:t>
      </w:r>
      <w:proofErr w:type="spellEnd"/>
      <w:r w:rsidRPr="007E4399">
        <w:rPr>
          <w:color w:val="000000"/>
        </w:rPr>
        <w:t xml:space="preserve">. (J) </w:t>
      </w:r>
      <w:proofErr w:type="spellStart"/>
      <w:r w:rsidRPr="007E4399">
        <w:rPr>
          <w:color w:val="000000"/>
        </w:rPr>
        <w:t>Politeknik</w:t>
      </w:r>
      <w:proofErr w:type="spellEnd"/>
      <w:r w:rsidRPr="007E4399">
        <w:rPr>
          <w:color w:val="000000"/>
        </w:rPr>
        <w:t xml:space="preserve"> </w:t>
      </w:r>
      <w:proofErr w:type="spellStart"/>
      <w:r w:rsidRPr="007E4399">
        <w:rPr>
          <w:color w:val="000000"/>
        </w:rPr>
        <w:t>Kesehatan</w:t>
      </w:r>
      <w:proofErr w:type="spellEnd"/>
      <w:r w:rsidRPr="007E4399">
        <w:rPr>
          <w:color w:val="000000"/>
        </w:rPr>
        <w:t xml:space="preserve"> </w:t>
      </w:r>
      <w:proofErr w:type="spellStart"/>
      <w:r w:rsidRPr="007E4399">
        <w:rPr>
          <w:color w:val="000000"/>
        </w:rPr>
        <w:t>Kemenkes</w:t>
      </w:r>
      <w:proofErr w:type="spellEnd"/>
      <w:r w:rsidRPr="007E4399">
        <w:rPr>
          <w:color w:val="000000"/>
        </w:rPr>
        <w:t xml:space="preserve"> Makassar.</w:t>
      </w:r>
    </w:p>
    <w:p w14:paraId="1488E6D1" w14:textId="2A178199" w:rsidR="007E4399" w:rsidRPr="00B47073" w:rsidRDefault="007E4399" w:rsidP="00B47073">
      <w:pPr>
        <w:tabs>
          <w:tab w:val="left" w:pos="1418"/>
        </w:tabs>
        <w:ind w:left="567" w:hanging="567"/>
        <w:jc w:val="both"/>
        <w:rPr>
          <w:noProof/>
        </w:rPr>
      </w:pPr>
      <w:r w:rsidRPr="007E4399">
        <w:rPr>
          <w:noProof/>
        </w:rPr>
        <w:t>Riset Kesehatan Dasar (RISKESDAS), 2013.</w:t>
      </w:r>
      <w:r w:rsidRPr="007E4399">
        <w:rPr>
          <w:noProof/>
          <w:lang w:val="id-ID"/>
        </w:rPr>
        <w:t xml:space="preserve"> Badan Penelitian dan Pengembangan Kesehatan Kementerian Kesehatan RI</w:t>
      </w:r>
      <w:r w:rsidRPr="007E4399">
        <w:rPr>
          <w:noProof/>
        </w:rPr>
        <w:t>.</w:t>
      </w:r>
    </w:p>
    <w:p w14:paraId="2C5B4C92" w14:textId="5C2F9FEF" w:rsidR="007E4399" w:rsidRPr="007E4399" w:rsidRDefault="007E4399" w:rsidP="00B47073">
      <w:pPr>
        <w:tabs>
          <w:tab w:val="left" w:pos="1418"/>
        </w:tabs>
        <w:ind w:left="567" w:hanging="567"/>
        <w:rPr>
          <w:noProof/>
        </w:rPr>
      </w:pPr>
      <w:r w:rsidRPr="007E4399">
        <w:rPr>
          <w:noProof/>
          <w:lang w:val="id-ID"/>
        </w:rPr>
        <w:t xml:space="preserve">Umar M. (2013). </w:t>
      </w:r>
      <w:r w:rsidRPr="007E4399">
        <w:rPr>
          <w:i/>
          <w:noProof/>
          <w:lang w:val="id-ID"/>
        </w:rPr>
        <w:t>Studi Pembuatan Biskuit dengan Subtitusi Tepung Ikan Gabus (Ophiocephalus striatus).</w:t>
      </w:r>
      <w:r w:rsidRPr="007E4399">
        <w:rPr>
          <w:noProof/>
          <w:lang w:val="id-ID"/>
        </w:rPr>
        <w:t>Skripsi</w:t>
      </w:r>
      <w:r>
        <w:rPr>
          <w:noProof/>
        </w:rPr>
        <w:t>.</w:t>
      </w:r>
    </w:p>
    <w:p w14:paraId="43303B2F" w14:textId="77777777" w:rsidR="007E4399" w:rsidRDefault="007E4399" w:rsidP="00B47073">
      <w:pPr>
        <w:ind w:left="567" w:hanging="567"/>
        <w:jc w:val="both"/>
        <w:rPr>
          <w:rFonts w:eastAsia="Times New Roman"/>
          <w:color w:val="000000"/>
          <w:lang w:val="id-ID" w:eastAsia="id-ID"/>
        </w:rPr>
      </w:pPr>
      <w:r w:rsidRPr="007E4399">
        <w:rPr>
          <w:rFonts w:eastAsia="Times New Roman"/>
          <w:color w:val="000000"/>
          <w:lang w:val="id-ID" w:eastAsia="id-ID"/>
        </w:rPr>
        <w:t xml:space="preserve">UNICEF. (2007) </w:t>
      </w:r>
      <w:r w:rsidRPr="007E4399">
        <w:rPr>
          <w:rFonts w:eastAsia="Times New Roman"/>
          <w:i/>
          <w:iCs/>
          <w:color w:val="000000"/>
          <w:lang w:val="id-ID" w:eastAsia="id-ID"/>
        </w:rPr>
        <w:t>Progress for Children : Stunting, Wasting, and Overweight</w:t>
      </w:r>
      <w:r w:rsidRPr="007E4399">
        <w:rPr>
          <w:rFonts w:eastAsia="Times New Roman"/>
          <w:color w:val="000000"/>
          <w:lang w:val="id-ID" w:eastAsia="id-ID"/>
        </w:rPr>
        <w:t>.</w:t>
      </w:r>
    </w:p>
    <w:sectPr w:rsidR="007E4399" w:rsidSect="00B47073">
      <w:footerReference w:type="default" r:id="rId8"/>
      <w:pgSz w:w="11907" w:h="16840" w:code="9"/>
      <w:pgMar w:top="1701" w:right="1418" w:bottom="1701" w:left="1418" w:header="0"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CDC0E" w14:textId="77777777" w:rsidR="00E33382" w:rsidRDefault="00E33382">
      <w:r>
        <w:separator/>
      </w:r>
    </w:p>
  </w:endnote>
  <w:endnote w:type="continuationSeparator" w:id="0">
    <w:p w14:paraId="6C59CF1C" w14:textId="77777777" w:rsidR="00E33382" w:rsidRDefault="00E3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1E045" w14:textId="77777777" w:rsidR="00C23BB4" w:rsidRDefault="00244F61">
    <w:pPr>
      <w:jc w:val="right"/>
    </w:pPr>
    <w:r>
      <w:rPr>
        <w:rFonts w:eastAsia="Times New Roman"/>
      </w:rPr>
      <w:fldChar w:fldCharType="begin"/>
    </w:r>
    <w:r>
      <w:rPr>
        <w:rFonts w:eastAsia="Times New Roman"/>
      </w:rPr>
      <w:instrText>PAGE</w:instrText>
    </w:r>
    <w:r>
      <w:rPr>
        <w:rFonts w:eastAsia="Times New Roman"/>
      </w:rPr>
      <w:fldChar w:fldCharType="separate"/>
    </w:r>
    <w:r w:rsidR="00B47073">
      <w:rPr>
        <w:rFonts w:eastAsia="Times New Roman"/>
        <w:noProof/>
      </w:rPr>
      <w:t>5</w:t>
    </w:r>
    <w:r>
      <w:rPr>
        <w:rFonts w:eastAsia="Times New Roman"/>
      </w:rPr>
      <w:fldChar w:fldCharType="end"/>
    </w:r>
  </w:p>
  <w:p w14:paraId="456579FA" w14:textId="77777777" w:rsidR="00C23BB4" w:rsidRDefault="00C23BB4">
    <w:pPr>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0D27D" w14:textId="77777777" w:rsidR="00E33382" w:rsidRDefault="00E33382">
      <w:r>
        <w:separator/>
      </w:r>
    </w:p>
  </w:footnote>
  <w:footnote w:type="continuationSeparator" w:id="0">
    <w:p w14:paraId="58DB1C25" w14:textId="77777777" w:rsidR="00E33382" w:rsidRDefault="00E33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7F2"/>
    <w:multiLevelType w:val="hybridMultilevel"/>
    <w:tmpl w:val="E728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B15BA"/>
    <w:multiLevelType w:val="hybridMultilevel"/>
    <w:tmpl w:val="6A92D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62AE8"/>
    <w:multiLevelType w:val="hybridMultilevel"/>
    <w:tmpl w:val="9468EE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2649F"/>
    <w:multiLevelType w:val="hybridMultilevel"/>
    <w:tmpl w:val="9468EE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20EB5"/>
    <w:multiLevelType w:val="multilevel"/>
    <w:tmpl w:val="BC4A05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33C53F64"/>
    <w:multiLevelType w:val="hybridMultilevel"/>
    <w:tmpl w:val="3AC03E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ED1305"/>
    <w:multiLevelType w:val="multilevel"/>
    <w:tmpl w:val="AC44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F13922"/>
    <w:multiLevelType w:val="hybridMultilevel"/>
    <w:tmpl w:val="B0F06C08"/>
    <w:lvl w:ilvl="0" w:tplc="0409000F">
      <w:start w:val="1"/>
      <w:numFmt w:val="decimal"/>
      <w:lvlText w:val="%1."/>
      <w:lvlJc w:val="left"/>
      <w:pPr>
        <w:ind w:left="1004" w:hanging="360"/>
      </w:pPr>
    </w:lvl>
    <w:lvl w:ilvl="1" w:tplc="0409000F">
      <w:start w:val="1"/>
      <w:numFmt w:val="decimal"/>
      <w:lvlText w:val="%2."/>
      <w:lvlJc w:val="left"/>
      <w:pPr>
        <w:ind w:left="720"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7F4A20B8"/>
    <w:multiLevelType w:val="hybridMultilevel"/>
    <w:tmpl w:val="D9B8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1"/>
  </w:num>
  <w:num w:numId="6">
    <w:abstractNumId w:val="2"/>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23BB4"/>
    <w:rsid w:val="00012486"/>
    <w:rsid w:val="0001376A"/>
    <w:rsid w:val="00014082"/>
    <w:rsid w:val="00016352"/>
    <w:rsid w:val="000328C3"/>
    <w:rsid w:val="00050089"/>
    <w:rsid w:val="00052F51"/>
    <w:rsid w:val="00055320"/>
    <w:rsid w:val="00055F36"/>
    <w:rsid w:val="00074CA9"/>
    <w:rsid w:val="00077A1B"/>
    <w:rsid w:val="000802DE"/>
    <w:rsid w:val="0008353F"/>
    <w:rsid w:val="00090418"/>
    <w:rsid w:val="000A41A3"/>
    <w:rsid w:val="000B61EA"/>
    <w:rsid w:val="000F0BCB"/>
    <w:rsid w:val="000F217E"/>
    <w:rsid w:val="00105E3B"/>
    <w:rsid w:val="00106B55"/>
    <w:rsid w:val="00111F63"/>
    <w:rsid w:val="00134370"/>
    <w:rsid w:val="00175754"/>
    <w:rsid w:val="00176169"/>
    <w:rsid w:val="00176458"/>
    <w:rsid w:val="00186771"/>
    <w:rsid w:val="00193E85"/>
    <w:rsid w:val="00194D2F"/>
    <w:rsid w:val="001A1306"/>
    <w:rsid w:val="001E1CFD"/>
    <w:rsid w:val="001E31B9"/>
    <w:rsid w:val="001F1698"/>
    <w:rsid w:val="001F77CF"/>
    <w:rsid w:val="00202F51"/>
    <w:rsid w:val="00204FA0"/>
    <w:rsid w:val="0023483C"/>
    <w:rsid w:val="002411A6"/>
    <w:rsid w:val="00244F61"/>
    <w:rsid w:val="00245173"/>
    <w:rsid w:val="00262F97"/>
    <w:rsid w:val="00286ECC"/>
    <w:rsid w:val="002873CD"/>
    <w:rsid w:val="00290764"/>
    <w:rsid w:val="002C3CAD"/>
    <w:rsid w:val="00303F74"/>
    <w:rsid w:val="00310C0A"/>
    <w:rsid w:val="00312734"/>
    <w:rsid w:val="0036344F"/>
    <w:rsid w:val="0036357F"/>
    <w:rsid w:val="00380F32"/>
    <w:rsid w:val="003A467A"/>
    <w:rsid w:val="003B0B6A"/>
    <w:rsid w:val="003D3C1F"/>
    <w:rsid w:val="003D5D03"/>
    <w:rsid w:val="003E158F"/>
    <w:rsid w:val="003E5A22"/>
    <w:rsid w:val="003E75B5"/>
    <w:rsid w:val="004128AF"/>
    <w:rsid w:val="0041316D"/>
    <w:rsid w:val="0041733C"/>
    <w:rsid w:val="00441B70"/>
    <w:rsid w:val="0045079F"/>
    <w:rsid w:val="00453256"/>
    <w:rsid w:val="00453A9E"/>
    <w:rsid w:val="0046301E"/>
    <w:rsid w:val="00466E57"/>
    <w:rsid w:val="004718C8"/>
    <w:rsid w:val="004A0C59"/>
    <w:rsid w:val="004A1EDF"/>
    <w:rsid w:val="004B167F"/>
    <w:rsid w:val="004D051E"/>
    <w:rsid w:val="004D43C8"/>
    <w:rsid w:val="004D7C1B"/>
    <w:rsid w:val="004F0D97"/>
    <w:rsid w:val="004F17AC"/>
    <w:rsid w:val="005011E1"/>
    <w:rsid w:val="00501620"/>
    <w:rsid w:val="005102ED"/>
    <w:rsid w:val="0051255D"/>
    <w:rsid w:val="00521EAF"/>
    <w:rsid w:val="00544283"/>
    <w:rsid w:val="005709D4"/>
    <w:rsid w:val="00573E07"/>
    <w:rsid w:val="00574938"/>
    <w:rsid w:val="005850C8"/>
    <w:rsid w:val="00592FCB"/>
    <w:rsid w:val="00597A7C"/>
    <w:rsid w:val="005C5198"/>
    <w:rsid w:val="005D4FDC"/>
    <w:rsid w:val="005E3D47"/>
    <w:rsid w:val="005E6793"/>
    <w:rsid w:val="005F3748"/>
    <w:rsid w:val="006139FB"/>
    <w:rsid w:val="00632ABA"/>
    <w:rsid w:val="00636C13"/>
    <w:rsid w:val="006456A7"/>
    <w:rsid w:val="00690EE3"/>
    <w:rsid w:val="006A600D"/>
    <w:rsid w:val="006C4C42"/>
    <w:rsid w:val="006E0F5D"/>
    <w:rsid w:val="00732D7D"/>
    <w:rsid w:val="00733163"/>
    <w:rsid w:val="00741E66"/>
    <w:rsid w:val="00743A55"/>
    <w:rsid w:val="007A0C1A"/>
    <w:rsid w:val="007B766D"/>
    <w:rsid w:val="007D1058"/>
    <w:rsid w:val="007E4399"/>
    <w:rsid w:val="007E60F1"/>
    <w:rsid w:val="00840A92"/>
    <w:rsid w:val="008479B9"/>
    <w:rsid w:val="00851DAC"/>
    <w:rsid w:val="008905A9"/>
    <w:rsid w:val="008D09FE"/>
    <w:rsid w:val="008E4247"/>
    <w:rsid w:val="008E505D"/>
    <w:rsid w:val="00904131"/>
    <w:rsid w:val="009060F1"/>
    <w:rsid w:val="009439CB"/>
    <w:rsid w:val="00960609"/>
    <w:rsid w:val="0097785E"/>
    <w:rsid w:val="0098248E"/>
    <w:rsid w:val="009A428B"/>
    <w:rsid w:val="009F78B0"/>
    <w:rsid w:val="00A129A8"/>
    <w:rsid w:val="00A23E5D"/>
    <w:rsid w:val="00A3159F"/>
    <w:rsid w:val="00A37E69"/>
    <w:rsid w:val="00A416EB"/>
    <w:rsid w:val="00A43697"/>
    <w:rsid w:val="00A52B59"/>
    <w:rsid w:val="00A5531C"/>
    <w:rsid w:val="00A56866"/>
    <w:rsid w:val="00A63971"/>
    <w:rsid w:val="00A96B20"/>
    <w:rsid w:val="00AB1436"/>
    <w:rsid w:val="00AC0BAE"/>
    <w:rsid w:val="00AC746B"/>
    <w:rsid w:val="00AE2A3E"/>
    <w:rsid w:val="00B00FAF"/>
    <w:rsid w:val="00B20E46"/>
    <w:rsid w:val="00B2772B"/>
    <w:rsid w:val="00B30B4D"/>
    <w:rsid w:val="00B47073"/>
    <w:rsid w:val="00B4798E"/>
    <w:rsid w:val="00B563A1"/>
    <w:rsid w:val="00B6651D"/>
    <w:rsid w:val="00B756D0"/>
    <w:rsid w:val="00B8483D"/>
    <w:rsid w:val="00BC6E1B"/>
    <w:rsid w:val="00BF2ADB"/>
    <w:rsid w:val="00C04147"/>
    <w:rsid w:val="00C23AA6"/>
    <w:rsid w:val="00C23BB4"/>
    <w:rsid w:val="00C431A2"/>
    <w:rsid w:val="00C64D32"/>
    <w:rsid w:val="00C67D44"/>
    <w:rsid w:val="00C750EA"/>
    <w:rsid w:val="00CE274B"/>
    <w:rsid w:val="00CF5108"/>
    <w:rsid w:val="00D035FA"/>
    <w:rsid w:val="00D145FA"/>
    <w:rsid w:val="00D31854"/>
    <w:rsid w:val="00D47355"/>
    <w:rsid w:val="00D52EA1"/>
    <w:rsid w:val="00D60E8F"/>
    <w:rsid w:val="00DA1C16"/>
    <w:rsid w:val="00DA35CC"/>
    <w:rsid w:val="00DC0952"/>
    <w:rsid w:val="00E003FC"/>
    <w:rsid w:val="00E02E6F"/>
    <w:rsid w:val="00E049EE"/>
    <w:rsid w:val="00E17558"/>
    <w:rsid w:val="00E232CF"/>
    <w:rsid w:val="00E303CC"/>
    <w:rsid w:val="00E3194E"/>
    <w:rsid w:val="00E33382"/>
    <w:rsid w:val="00E61C70"/>
    <w:rsid w:val="00E672EC"/>
    <w:rsid w:val="00E91CFC"/>
    <w:rsid w:val="00E977BF"/>
    <w:rsid w:val="00EB7A65"/>
    <w:rsid w:val="00ED350A"/>
    <w:rsid w:val="00ED3CBA"/>
    <w:rsid w:val="00EF1711"/>
    <w:rsid w:val="00F03397"/>
    <w:rsid w:val="00F11B12"/>
    <w:rsid w:val="00F40365"/>
    <w:rsid w:val="00F50F5B"/>
    <w:rsid w:val="00F96529"/>
    <w:rsid w:val="00FA0597"/>
    <w:rsid w:val="00FA4DBF"/>
    <w:rsid w:val="00FD006E"/>
    <w:rsid w:val="00FE03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85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E57"/>
    <w:pPr>
      <w:widowControl/>
      <w:spacing w:after="0" w:line="240" w:lineRule="auto"/>
    </w:pPr>
    <w:rPr>
      <w:rFonts w:ascii="Times New Roman" w:hAnsi="Times New Roman" w:cs="Times New Roman"/>
      <w:color w:val="auto"/>
      <w:sz w:val="24"/>
      <w:szCs w:val="24"/>
      <w:lang w:val="en-US" w:eastAsia="en-US"/>
    </w:rPr>
  </w:style>
  <w:style w:type="paragraph" w:styleId="Heading1">
    <w:name w:val="heading 1"/>
    <w:basedOn w:val="Normal"/>
    <w:next w:val="Normal"/>
    <w:pPr>
      <w:keepNext/>
      <w:keepLines/>
      <w:widowControl w:val="0"/>
      <w:spacing w:before="480" w:after="120" w:line="276" w:lineRule="auto"/>
      <w:contextualSpacing/>
      <w:outlineLvl w:val="0"/>
    </w:pPr>
    <w:rPr>
      <w:rFonts w:ascii="Calibri" w:hAnsi="Calibri" w:cs="Calibri"/>
      <w:b/>
      <w:color w:val="000000"/>
      <w:sz w:val="48"/>
      <w:szCs w:val="48"/>
      <w:lang w:val="id-ID" w:eastAsia="id-ID"/>
    </w:rPr>
  </w:style>
  <w:style w:type="paragraph" w:styleId="Heading2">
    <w:name w:val="heading 2"/>
    <w:basedOn w:val="Normal"/>
    <w:next w:val="Normal"/>
    <w:pPr>
      <w:keepNext/>
      <w:keepLines/>
      <w:widowControl w:val="0"/>
      <w:spacing w:before="360" w:after="80" w:line="276" w:lineRule="auto"/>
      <w:contextualSpacing/>
      <w:outlineLvl w:val="1"/>
    </w:pPr>
    <w:rPr>
      <w:rFonts w:ascii="Calibri" w:hAnsi="Calibri" w:cs="Calibri"/>
      <w:b/>
      <w:color w:val="000000"/>
      <w:sz w:val="36"/>
      <w:szCs w:val="36"/>
      <w:lang w:val="id-ID" w:eastAsia="id-ID"/>
    </w:rPr>
  </w:style>
  <w:style w:type="paragraph" w:styleId="Heading3">
    <w:name w:val="heading 3"/>
    <w:basedOn w:val="Normal"/>
    <w:next w:val="Normal"/>
    <w:pPr>
      <w:keepNext/>
      <w:keepLines/>
      <w:widowControl w:val="0"/>
      <w:spacing w:before="280" w:after="80" w:line="276" w:lineRule="auto"/>
      <w:contextualSpacing/>
      <w:outlineLvl w:val="2"/>
    </w:pPr>
    <w:rPr>
      <w:rFonts w:ascii="Calibri" w:hAnsi="Calibri" w:cs="Calibri"/>
      <w:b/>
      <w:color w:val="000000"/>
      <w:sz w:val="28"/>
      <w:szCs w:val="28"/>
      <w:lang w:val="id-ID" w:eastAsia="id-ID"/>
    </w:rPr>
  </w:style>
  <w:style w:type="paragraph" w:styleId="Heading4">
    <w:name w:val="heading 4"/>
    <w:basedOn w:val="Normal"/>
    <w:next w:val="Normal"/>
    <w:pPr>
      <w:keepNext/>
      <w:keepLines/>
      <w:widowControl w:val="0"/>
      <w:spacing w:before="240" w:after="40" w:line="276" w:lineRule="auto"/>
      <w:contextualSpacing/>
      <w:outlineLvl w:val="3"/>
    </w:pPr>
    <w:rPr>
      <w:rFonts w:ascii="Calibri" w:hAnsi="Calibri" w:cs="Calibri"/>
      <w:b/>
      <w:color w:val="000000"/>
      <w:lang w:val="id-ID" w:eastAsia="id-ID"/>
    </w:rPr>
  </w:style>
  <w:style w:type="paragraph" w:styleId="Heading5">
    <w:name w:val="heading 5"/>
    <w:basedOn w:val="Normal"/>
    <w:next w:val="Normal"/>
    <w:pPr>
      <w:keepNext/>
      <w:keepLines/>
      <w:widowControl w:val="0"/>
      <w:spacing w:before="220" w:after="40" w:line="276" w:lineRule="auto"/>
      <w:contextualSpacing/>
      <w:outlineLvl w:val="4"/>
    </w:pPr>
    <w:rPr>
      <w:rFonts w:ascii="Calibri" w:hAnsi="Calibri" w:cs="Calibri"/>
      <w:b/>
      <w:color w:val="000000"/>
      <w:sz w:val="22"/>
      <w:szCs w:val="22"/>
      <w:lang w:val="id-ID" w:eastAsia="id-ID"/>
    </w:rPr>
  </w:style>
  <w:style w:type="paragraph" w:styleId="Heading6">
    <w:name w:val="heading 6"/>
    <w:basedOn w:val="Normal"/>
    <w:next w:val="Normal"/>
    <w:pPr>
      <w:keepNext/>
      <w:keepLines/>
      <w:widowControl w:val="0"/>
      <w:spacing w:before="200" w:after="40" w:line="276" w:lineRule="auto"/>
      <w:contextualSpacing/>
      <w:outlineLvl w:val="5"/>
    </w:pPr>
    <w:rPr>
      <w:rFonts w:ascii="Calibri" w:hAnsi="Calibri" w:cs="Calibri"/>
      <w:b/>
      <w:color w:val="000000"/>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spacing w:before="480" w:after="120" w:line="276" w:lineRule="auto"/>
      <w:contextualSpacing/>
    </w:pPr>
    <w:rPr>
      <w:rFonts w:ascii="Calibri" w:hAnsi="Calibri" w:cs="Calibri"/>
      <w:b/>
      <w:color w:val="000000"/>
      <w:sz w:val="72"/>
      <w:szCs w:val="72"/>
      <w:lang w:val="id-ID" w:eastAsia="id-ID"/>
    </w:rPr>
  </w:style>
  <w:style w:type="paragraph" w:styleId="Subtitle">
    <w:name w:val="Subtitle"/>
    <w:basedOn w:val="Normal"/>
    <w:next w:val="Normal"/>
    <w:pPr>
      <w:keepNext/>
      <w:keepLines/>
      <w:widowControl w:val="0"/>
      <w:spacing w:before="360" w:after="80" w:line="276" w:lineRule="auto"/>
      <w:contextualSpacing/>
    </w:pPr>
    <w:rPr>
      <w:rFonts w:ascii="Georgia" w:eastAsia="Georgia" w:hAnsi="Georgia" w:cs="Georgia"/>
      <w:i/>
      <w:color w:val="666666"/>
      <w:sz w:val="48"/>
      <w:szCs w:val="48"/>
      <w:lang w:val="id-ID" w:eastAsia="id-ID"/>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autoSpaceDE w:val="0"/>
      <w:autoSpaceDN w:val="0"/>
      <w:adjustRightInd w:val="0"/>
      <w:spacing w:line="288" w:lineRule="auto"/>
      <w:textAlignment w:val="center"/>
    </w:pPr>
    <w:rPr>
      <w:color w:val="000000"/>
      <w:lang w:eastAsia="id-ID"/>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link w:val="ListParagraphChar"/>
    <w:uiPriority w:val="34"/>
    <w:qFormat/>
    <w:rsid w:val="0041316D"/>
    <w:pPr>
      <w:spacing w:after="200" w:line="276" w:lineRule="auto"/>
      <w:ind w:left="720"/>
      <w:contextualSpacing/>
    </w:pPr>
    <w:rPr>
      <w:rFonts w:asciiTheme="minorHAnsi" w:eastAsiaTheme="minorEastAsia" w:hAnsiTheme="minorHAnsi" w:cstheme="minorBidi"/>
      <w:sz w:val="22"/>
      <w:szCs w:val="22"/>
      <w:lang w:val="id-ID" w:eastAsia="id-ID"/>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widowControl w:val="0"/>
      <w:tabs>
        <w:tab w:val="center" w:pos="4513"/>
        <w:tab w:val="right" w:pos="9026"/>
      </w:tabs>
    </w:pPr>
    <w:rPr>
      <w:rFonts w:ascii="Calibri" w:hAnsi="Calibri" w:cs="Calibri"/>
      <w:color w:val="000000"/>
      <w:sz w:val="22"/>
      <w:szCs w:val="22"/>
      <w:lang w:val="id-ID" w:eastAsia="id-ID"/>
    </w:r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widowControl w:val="0"/>
      <w:tabs>
        <w:tab w:val="center" w:pos="4513"/>
        <w:tab w:val="right" w:pos="9026"/>
      </w:tabs>
    </w:pPr>
    <w:rPr>
      <w:rFonts w:ascii="Calibri" w:hAnsi="Calibri" w:cs="Calibri"/>
      <w:color w:val="000000"/>
      <w:sz w:val="22"/>
      <w:szCs w:val="22"/>
      <w:lang w:val="id-ID" w:eastAsia="id-ID"/>
    </w:rPr>
  </w:style>
  <w:style w:type="character" w:customStyle="1" w:styleId="FooterChar">
    <w:name w:val="Footer Char"/>
    <w:basedOn w:val="DefaultParagraphFont"/>
    <w:link w:val="Footer"/>
    <w:uiPriority w:val="99"/>
    <w:rsid w:val="006A600D"/>
  </w:style>
  <w:style w:type="character" w:customStyle="1" w:styleId="MediumGrid1-Accent2Char">
    <w:name w:val="Medium Grid 1 - Accent 2 Char"/>
    <w:link w:val="MediumGrid1-Accent2"/>
    <w:uiPriority w:val="34"/>
    <w:rsid w:val="00D47355"/>
    <w:rPr>
      <w:sz w:val="22"/>
      <w:szCs w:val="22"/>
      <w:lang w:val="en-US" w:eastAsia="en-US"/>
    </w:rPr>
  </w:style>
  <w:style w:type="table" w:styleId="MediumGrid1-Accent2">
    <w:name w:val="Medium Grid 1 Accent 2"/>
    <w:basedOn w:val="TableNormal"/>
    <w:link w:val="MediumGrid1-Accent2Char"/>
    <w:uiPriority w:val="34"/>
    <w:semiHidden/>
    <w:unhideWhenUsed/>
    <w:rsid w:val="00D47355"/>
    <w:pPr>
      <w:spacing w:after="0" w:line="240" w:lineRule="auto"/>
    </w:pPr>
    <w:rPr>
      <w:lang w:val="en-US"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ListParagraphChar">
    <w:name w:val="List Paragraph Char"/>
    <w:link w:val="ListParagraph"/>
    <w:uiPriority w:val="34"/>
    <w:rsid w:val="005C5198"/>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6813">
      <w:bodyDiv w:val="1"/>
      <w:marLeft w:val="0"/>
      <w:marRight w:val="0"/>
      <w:marTop w:val="0"/>
      <w:marBottom w:val="0"/>
      <w:divBdr>
        <w:top w:val="none" w:sz="0" w:space="0" w:color="auto"/>
        <w:left w:val="none" w:sz="0" w:space="0" w:color="auto"/>
        <w:bottom w:val="none" w:sz="0" w:space="0" w:color="auto"/>
        <w:right w:val="none" w:sz="0" w:space="0" w:color="auto"/>
      </w:divBdr>
    </w:div>
    <w:div w:id="157579951">
      <w:bodyDiv w:val="1"/>
      <w:marLeft w:val="0"/>
      <w:marRight w:val="0"/>
      <w:marTop w:val="0"/>
      <w:marBottom w:val="0"/>
      <w:divBdr>
        <w:top w:val="none" w:sz="0" w:space="0" w:color="auto"/>
        <w:left w:val="none" w:sz="0" w:space="0" w:color="auto"/>
        <w:bottom w:val="none" w:sz="0" w:space="0" w:color="auto"/>
        <w:right w:val="none" w:sz="0" w:space="0" w:color="auto"/>
      </w:divBdr>
    </w:div>
    <w:div w:id="1148132688">
      <w:bodyDiv w:val="1"/>
      <w:marLeft w:val="0"/>
      <w:marRight w:val="0"/>
      <w:marTop w:val="0"/>
      <w:marBottom w:val="0"/>
      <w:divBdr>
        <w:top w:val="none" w:sz="0" w:space="0" w:color="auto"/>
        <w:left w:val="none" w:sz="0" w:space="0" w:color="auto"/>
        <w:bottom w:val="none" w:sz="0" w:space="0" w:color="auto"/>
        <w:right w:val="none" w:sz="0" w:space="0" w:color="auto"/>
      </w:divBdr>
    </w:div>
    <w:div w:id="212225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D8AA-D2BF-49A2-BDC8-FBEBB408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12</cp:revision>
  <cp:lastPrinted>2018-04-11T13:03:00Z</cp:lastPrinted>
  <dcterms:created xsi:type="dcterms:W3CDTF">2018-07-19T02:20:00Z</dcterms:created>
  <dcterms:modified xsi:type="dcterms:W3CDTF">2018-12-17T10:11:00Z</dcterms:modified>
</cp:coreProperties>
</file>