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1FDC" w:rsidRDefault="00921FDC">
      <w:pPr>
        <w:spacing w:after="0" w:line="240" w:lineRule="auto"/>
        <w:jc w:val="center"/>
        <w:rPr>
          <w:rFonts w:ascii="Arial Narrow" w:eastAsia="Arial Narrow" w:hAnsi="Arial Narrow" w:cs="Arial Narrow"/>
          <w:b/>
          <w:sz w:val="20"/>
          <w:szCs w:val="20"/>
        </w:rPr>
      </w:pPr>
      <w:bookmarkStart w:id="0" w:name="_heading=h.gjdgxs" w:colFirst="0" w:colLast="0"/>
      <w:bookmarkEnd w:id="0"/>
    </w:p>
    <w:p w:rsidR="00C77FDB" w:rsidRDefault="00C77FDB">
      <w:pPr>
        <w:spacing w:after="0" w:line="240" w:lineRule="auto"/>
        <w:jc w:val="center"/>
        <w:rPr>
          <w:rFonts w:ascii="Arial Narrow" w:hAnsi="Arial Narrow"/>
          <w:sz w:val="20"/>
          <w:lang w:val="en-US"/>
        </w:rPr>
      </w:pPr>
      <w:r w:rsidRPr="00C77FDB">
        <w:rPr>
          <w:rFonts w:ascii="Arial Narrow" w:hAnsi="Arial Narrow"/>
          <w:b/>
          <w:sz w:val="20"/>
        </w:rPr>
        <w:t>PENGARUH MOTIVASI MELALUI APLIKASI WHATSAPP TERHADAP PENGURANGAN JUMLAH BATANG ROKOK YANG DIHISAP</w:t>
      </w:r>
      <w:r w:rsidRPr="00C77FDB">
        <w:rPr>
          <w:b/>
        </w:rPr>
        <w:t xml:space="preserve"> </w:t>
      </w:r>
      <w:r w:rsidRPr="00C77FDB">
        <w:rPr>
          <w:rFonts w:ascii="Arial Narrow" w:hAnsi="Arial Narrow"/>
          <w:b/>
          <w:sz w:val="20"/>
        </w:rPr>
        <w:t>OLEH PEROKOK AKTIF</w:t>
      </w:r>
    </w:p>
    <w:p w:rsidR="00C77FDB" w:rsidRDefault="00C77FDB">
      <w:pPr>
        <w:spacing w:after="0" w:line="240" w:lineRule="auto"/>
        <w:jc w:val="center"/>
        <w:rPr>
          <w:rFonts w:ascii="Arial Narrow" w:eastAsia="Arial Narrow" w:hAnsi="Arial Narrow" w:cs="Arial Narrow"/>
          <w:i/>
          <w:sz w:val="20"/>
          <w:szCs w:val="20"/>
          <w:lang w:val="en-US"/>
        </w:rPr>
      </w:pPr>
      <w:r w:rsidRPr="00C77FDB">
        <w:rPr>
          <w:rFonts w:ascii="Arial Narrow" w:eastAsia="Arial Narrow" w:hAnsi="Arial Narrow" w:cs="Arial Narrow"/>
          <w:i/>
          <w:sz w:val="20"/>
          <w:szCs w:val="20"/>
        </w:rPr>
        <w:t xml:space="preserve">The effect of motivation through the whatsapp application on the reduction of the number of cigarettes inhaled by active smokers </w:t>
      </w:r>
    </w:p>
    <w:p w:rsidR="00921FDC" w:rsidRDefault="00921FDC">
      <w:pPr>
        <w:spacing w:after="0" w:line="240" w:lineRule="auto"/>
        <w:jc w:val="center"/>
        <w:rPr>
          <w:rFonts w:ascii="Arial Narrow" w:eastAsia="Arial Narrow" w:hAnsi="Arial Narrow" w:cs="Arial Narrow"/>
          <w:sz w:val="20"/>
          <w:szCs w:val="20"/>
        </w:rPr>
      </w:pPr>
    </w:p>
    <w:p w:rsidR="00921FDC" w:rsidRDefault="00C77FDB">
      <w:pPr>
        <w:spacing w:after="0" w:line="240" w:lineRule="auto"/>
        <w:jc w:val="center"/>
        <w:rPr>
          <w:rFonts w:ascii="Arial Narrow" w:eastAsia="Arial Narrow" w:hAnsi="Arial Narrow" w:cs="Arial Narrow"/>
          <w:sz w:val="20"/>
          <w:szCs w:val="20"/>
          <w:vertAlign w:val="superscript"/>
        </w:rPr>
      </w:pPr>
      <w:proofErr w:type="spellStart"/>
      <w:r>
        <w:rPr>
          <w:rFonts w:ascii="Arial Narrow" w:eastAsia="Arial Narrow" w:hAnsi="Arial Narrow" w:cs="Arial Narrow"/>
          <w:b/>
          <w:sz w:val="20"/>
          <w:szCs w:val="20"/>
          <w:lang w:val="en-US"/>
        </w:rPr>
        <w:t>Alamsyah</w:t>
      </w:r>
      <w:proofErr w:type="spellEnd"/>
      <w:r w:rsidR="00587858">
        <w:rPr>
          <w:rFonts w:ascii="Arial Narrow" w:eastAsia="Arial Narrow" w:hAnsi="Arial Narrow" w:cs="Arial Narrow"/>
          <w:sz w:val="20"/>
          <w:szCs w:val="20"/>
          <w:vertAlign w:val="superscript"/>
        </w:rPr>
        <w:t>1</w:t>
      </w:r>
      <w:r>
        <w:rPr>
          <w:rFonts w:ascii="Arial Narrow" w:eastAsia="Arial Narrow" w:hAnsi="Arial Narrow" w:cs="Arial Narrow"/>
          <w:b/>
          <w:sz w:val="20"/>
          <w:szCs w:val="20"/>
        </w:rPr>
        <w:t xml:space="preserve">, </w:t>
      </w:r>
      <w:proofErr w:type="spellStart"/>
      <w:r>
        <w:rPr>
          <w:rFonts w:ascii="Arial Narrow" w:eastAsia="Arial Narrow" w:hAnsi="Arial Narrow" w:cs="Arial Narrow"/>
          <w:b/>
          <w:sz w:val="20"/>
          <w:szCs w:val="20"/>
          <w:lang w:val="en-US"/>
        </w:rPr>
        <w:t>Jamilah</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Mirayanti</w:t>
      </w:r>
      <w:proofErr w:type="spellEnd"/>
      <w:r w:rsidR="00587858">
        <w:rPr>
          <w:rFonts w:ascii="Arial Narrow" w:eastAsia="Arial Narrow" w:hAnsi="Arial Narrow" w:cs="Arial Narrow"/>
          <w:sz w:val="20"/>
          <w:szCs w:val="20"/>
          <w:vertAlign w:val="superscript"/>
        </w:rPr>
        <w:t>2</w:t>
      </w:r>
      <w:r w:rsidR="00587858">
        <w:rPr>
          <w:rFonts w:ascii="Arial Narrow" w:eastAsia="Arial Narrow" w:hAnsi="Arial Narrow" w:cs="Arial Narrow"/>
          <w:sz w:val="20"/>
          <w:szCs w:val="20"/>
        </w:rPr>
        <w:t xml:space="preserve">, </w:t>
      </w:r>
      <w:proofErr w:type="spellStart"/>
      <w:r>
        <w:rPr>
          <w:rFonts w:ascii="Arial Narrow" w:eastAsia="Arial Narrow" w:hAnsi="Arial Narrow" w:cs="Arial Narrow"/>
          <w:b/>
          <w:sz w:val="20"/>
          <w:szCs w:val="20"/>
          <w:lang w:val="en-US"/>
        </w:rPr>
        <w:t>Nurun</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Salaman</w:t>
      </w:r>
      <w:proofErr w:type="spellEnd"/>
      <w:r w:rsidR="00587858">
        <w:rPr>
          <w:rFonts w:ascii="Arial Narrow" w:eastAsia="Arial Narrow" w:hAnsi="Arial Narrow" w:cs="Arial Narrow"/>
          <w:sz w:val="20"/>
          <w:szCs w:val="20"/>
          <w:vertAlign w:val="superscript"/>
        </w:rPr>
        <w:t>3</w:t>
      </w:r>
    </w:p>
    <w:p w:rsidR="00921FDC" w:rsidRPr="00C77FDB" w:rsidRDefault="00587858">
      <w:pPr>
        <w:spacing w:after="0" w:line="240" w:lineRule="auto"/>
        <w:jc w:val="center"/>
        <w:rPr>
          <w:rFonts w:ascii="Arial Narrow" w:eastAsia="Arial Narrow" w:hAnsi="Arial Narrow" w:cs="Arial Narrow"/>
          <w:sz w:val="20"/>
          <w:szCs w:val="20"/>
          <w:lang w:val="en-US"/>
        </w:rPr>
      </w:pPr>
      <w:r>
        <w:rPr>
          <w:rFonts w:ascii="Arial Narrow" w:eastAsia="Arial Narrow" w:hAnsi="Arial Narrow" w:cs="Arial Narrow"/>
          <w:sz w:val="20"/>
          <w:szCs w:val="20"/>
          <w:vertAlign w:val="superscript"/>
        </w:rPr>
        <w:t>1</w:t>
      </w:r>
      <w:r w:rsidR="00C77FDB">
        <w:rPr>
          <w:rFonts w:ascii="Arial Narrow" w:eastAsia="Arial Narrow" w:hAnsi="Arial Narrow" w:cs="Arial Narrow"/>
          <w:sz w:val="20"/>
          <w:szCs w:val="20"/>
          <w:vertAlign w:val="superscript"/>
          <w:lang w:val="en-US"/>
        </w:rPr>
        <w:t>,</w:t>
      </w:r>
      <w:r>
        <w:rPr>
          <w:rFonts w:ascii="Arial Narrow" w:eastAsia="Arial Narrow" w:hAnsi="Arial Narrow" w:cs="Arial Narrow"/>
          <w:sz w:val="20"/>
          <w:szCs w:val="20"/>
          <w:vertAlign w:val="superscript"/>
        </w:rPr>
        <w:t>2</w:t>
      </w:r>
      <w:r w:rsidR="00C77FDB">
        <w:rPr>
          <w:rFonts w:ascii="Arial Narrow" w:eastAsia="Arial Narrow" w:hAnsi="Arial Narrow" w:cs="Arial Narrow"/>
          <w:sz w:val="20"/>
          <w:szCs w:val="20"/>
          <w:vertAlign w:val="superscript"/>
          <w:lang w:val="en-US"/>
        </w:rPr>
        <w:t>,</w:t>
      </w:r>
      <w:r>
        <w:rPr>
          <w:rFonts w:ascii="Arial Narrow" w:eastAsia="Arial Narrow" w:hAnsi="Arial Narrow" w:cs="Arial Narrow"/>
          <w:sz w:val="20"/>
          <w:szCs w:val="20"/>
          <w:vertAlign w:val="superscript"/>
        </w:rPr>
        <w:t>3</w:t>
      </w:r>
      <w:proofErr w:type="spellStart"/>
      <w:r w:rsidR="00C77FDB">
        <w:rPr>
          <w:rFonts w:ascii="Arial Narrow" w:eastAsia="Arial Narrow" w:hAnsi="Arial Narrow" w:cs="Arial Narrow"/>
          <w:sz w:val="20"/>
          <w:szCs w:val="20"/>
          <w:lang w:val="en-US"/>
        </w:rPr>
        <w:t>Akademi</w:t>
      </w:r>
      <w:proofErr w:type="spellEnd"/>
      <w:r w:rsidR="00C77FDB">
        <w:rPr>
          <w:rFonts w:ascii="Arial Narrow" w:eastAsia="Arial Narrow" w:hAnsi="Arial Narrow" w:cs="Arial Narrow"/>
          <w:sz w:val="20"/>
          <w:szCs w:val="20"/>
          <w:lang w:val="en-US"/>
        </w:rPr>
        <w:t xml:space="preserve"> </w:t>
      </w:r>
      <w:proofErr w:type="spellStart"/>
      <w:r w:rsidR="00C77FDB">
        <w:rPr>
          <w:rFonts w:ascii="Arial Narrow" w:eastAsia="Arial Narrow" w:hAnsi="Arial Narrow" w:cs="Arial Narrow"/>
          <w:sz w:val="20"/>
          <w:szCs w:val="20"/>
          <w:lang w:val="en-US"/>
        </w:rPr>
        <w:t>Keperawatan</w:t>
      </w:r>
      <w:proofErr w:type="spellEnd"/>
      <w:r w:rsidR="00C77FDB">
        <w:rPr>
          <w:rFonts w:ascii="Arial Narrow" w:eastAsia="Arial Narrow" w:hAnsi="Arial Narrow" w:cs="Arial Narrow"/>
          <w:sz w:val="20"/>
          <w:szCs w:val="20"/>
          <w:lang w:val="en-US"/>
        </w:rPr>
        <w:t xml:space="preserve"> </w:t>
      </w:r>
      <w:proofErr w:type="spellStart"/>
      <w:r w:rsidR="00C77FDB">
        <w:rPr>
          <w:rFonts w:ascii="Arial Narrow" w:eastAsia="Arial Narrow" w:hAnsi="Arial Narrow" w:cs="Arial Narrow"/>
          <w:sz w:val="20"/>
          <w:szCs w:val="20"/>
          <w:lang w:val="en-US"/>
        </w:rPr>
        <w:t>Pelamonia</w:t>
      </w:r>
      <w:proofErr w:type="spellEnd"/>
      <w:r w:rsidR="00C77FDB">
        <w:rPr>
          <w:rFonts w:ascii="Arial Narrow" w:eastAsia="Arial Narrow" w:hAnsi="Arial Narrow" w:cs="Arial Narrow"/>
          <w:sz w:val="20"/>
          <w:szCs w:val="20"/>
          <w:lang w:val="en-US"/>
        </w:rPr>
        <w:t xml:space="preserve"> </w:t>
      </w:r>
      <w:proofErr w:type="spellStart"/>
      <w:r w:rsidR="00C77FDB">
        <w:rPr>
          <w:rFonts w:ascii="Arial Narrow" w:eastAsia="Arial Narrow" w:hAnsi="Arial Narrow" w:cs="Arial Narrow"/>
          <w:sz w:val="20"/>
          <w:szCs w:val="20"/>
          <w:lang w:val="en-US"/>
        </w:rPr>
        <w:t>Kesdam</w:t>
      </w:r>
      <w:proofErr w:type="spellEnd"/>
      <w:r w:rsidR="00C77FDB">
        <w:rPr>
          <w:rFonts w:ascii="Arial Narrow" w:eastAsia="Arial Narrow" w:hAnsi="Arial Narrow" w:cs="Arial Narrow"/>
          <w:sz w:val="20"/>
          <w:szCs w:val="20"/>
          <w:lang w:val="en-US"/>
        </w:rPr>
        <w:t xml:space="preserve"> VII/</w:t>
      </w:r>
      <w:proofErr w:type="spellStart"/>
      <w:r w:rsidR="00C77FDB">
        <w:rPr>
          <w:rFonts w:ascii="Arial Narrow" w:eastAsia="Arial Narrow" w:hAnsi="Arial Narrow" w:cs="Arial Narrow"/>
          <w:sz w:val="20"/>
          <w:szCs w:val="20"/>
          <w:lang w:val="en-US"/>
        </w:rPr>
        <w:t>Wirabuana</w:t>
      </w:r>
      <w:proofErr w:type="spellEnd"/>
    </w:p>
    <w:p w:rsidR="00921FDC" w:rsidRPr="00C77FDB" w:rsidRDefault="00C77FDB">
      <w:pPr>
        <w:spacing w:after="0" w:line="240" w:lineRule="auto"/>
        <w:jc w:val="center"/>
        <w:rPr>
          <w:rFonts w:ascii="Arial Narrow" w:eastAsia="Arial Narrow" w:hAnsi="Arial Narrow" w:cs="Arial Narrow"/>
          <w:sz w:val="20"/>
          <w:szCs w:val="20"/>
          <w:lang w:val="en-US"/>
        </w:rPr>
      </w:pPr>
      <w:r>
        <w:rPr>
          <w:rFonts w:ascii="Arial Narrow" w:eastAsia="Arial Narrow" w:hAnsi="Arial Narrow" w:cs="Arial Narrow"/>
          <w:sz w:val="20"/>
          <w:szCs w:val="20"/>
          <w:lang w:val="en-US"/>
        </w:rPr>
        <w:t>alamakperpelamonia@gmail.com/085299900321</w:t>
      </w:r>
    </w:p>
    <w:p w:rsidR="00921FDC" w:rsidRDefault="00921FDC">
      <w:pPr>
        <w:spacing w:after="0" w:line="240" w:lineRule="auto"/>
        <w:jc w:val="center"/>
        <w:rPr>
          <w:rFonts w:ascii="Arial Narrow" w:eastAsia="Arial Narrow" w:hAnsi="Arial Narrow" w:cs="Arial Narrow"/>
          <w:sz w:val="20"/>
          <w:szCs w:val="20"/>
        </w:rPr>
      </w:pPr>
    </w:p>
    <w:p w:rsidR="00921FDC" w:rsidRDefault="00587858">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i/>
          <w:sz w:val="20"/>
          <w:szCs w:val="20"/>
        </w:rPr>
        <w:t>ABSTRACT</w:t>
      </w:r>
    </w:p>
    <w:p w:rsidR="00921FDC" w:rsidRDefault="00921FDC">
      <w:pPr>
        <w:spacing w:after="0" w:line="240" w:lineRule="auto"/>
        <w:jc w:val="center"/>
        <w:rPr>
          <w:rFonts w:ascii="Arial Narrow" w:eastAsia="Arial Narrow" w:hAnsi="Arial Narrow" w:cs="Arial Narrow"/>
          <w:sz w:val="20"/>
          <w:szCs w:val="20"/>
        </w:rPr>
      </w:pPr>
    </w:p>
    <w:p w:rsidR="00921FDC" w:rsidRDefault="00DE3B43">
      <w:pPr>
        <w:spacing w:after="0" w:line="240" w:lineRule="auto"/>
        <w:jc w:val="both"/>
        <w:rPr>
          <w:rFonts w:ascii="Arial Narrow" w:eastAsia="Arial Narrow" w:hAnsi="Arial Narrow" w:cs="Arial Narrow"/>
          <w:i/>
          <w:sz w:val="20"/>
          <w:szCs w:val="20"/>
        </w:rPr>
      </w:pPr>
      <w:r w:rsidRPr="00DE3B43">
        <w:rPr>
          <w:rFonts w:ascii="Arial Narrow" w:eastAsia="Arial Narrow" w:hAnsi="Arial Narrow" w:cs="Arial Narrow"/>
          <w:i/>
          <w:sz w:val="20"/>
          <w:szCs w:val="20"/>
        </w:rPr>
        <w:t xml:space="preserve">Many people smoke just because of social factors without thinking about the bad effects it will have on their bodies, especially the respiratory system. Many teenagers smoke just because of social factors without thinking about the bad effects that will happen to their bodies, especially their respiratory system. The research method used was true experimental design using randomized pretest-posttest control group design. The results of the study using the Wilcoxon test showed that the two groups both showed significant results, namely p = 0.00 &lt;p = 0.05 which indicates that there is the influence of motivation to use video and WhatsApp in reducing the number of cigarettes inhaled by active smokers. Even though they both had the same results, the number of changes in the intervention group was more than the control group. The control group experienced a decrease by 26 people, while the </w:t>
      </w:r>
      <w:bookmarkStart w:id="1" w:name="_GoBack"/>
      <w:bookmarkEnd w:id="1"/>
      <w:r w:rsidRPr="00DE3B43">
        <w:rPr>
          <w:rFonts w:ascii="Arial Narrow" w:eastAsia="Arial Narrow" w:hAnsi="Arial Narrow" w:cs="Arial Narrow"/>
          <w:i/>
          <w:sz w:val="20"/>
          <w:szCs w:val="20"/>
        </w:rPr>
        <w:t>control group was only 15 people. Conclusion, motivation to use video and WhatsApp is effective in reducing the number of cigarettes inhaled by active smokers.</w:t>
      </w:r>
      <w:r w:rsidR="00587858">
        <w:rPr>
          <w:rFonts w:ascii="Arial Narrow" w:eastAsia="Arial Narrow" w:hAnsi="Arial Narrow" w:cs="Arial Narrow"/>
          <w:i/>
          <w:sz w:val="20"/>
          <w:szCs w:val="20"/>
        </w:rPr>
        <w:t>.</w:t>
      </w:r>
    </w:p>
    <w:p w:rsidR="00921FDC" w:rsidRDefault="00921FDC">
      <w:pPr>
        <w:spacing w:after="0" w:line="240" w:lineRule="auto"/>
        <w:jc w:val="center"/>
        <w:rPr>
          <w:rFonts w:ascii="Arial Narrow" w:eastAsia="Arial Narrow" w:hAnsi="Arial Narrow" w:cs="Arial Narrow"/>
          <w:sz w:val="20"/>
          <w:szCs w:val="20"/>
        </w:rPr>
      </w:pPr>
    </w:p>
    <w:p w:rsidR="00EE28C2" w:rsidRPr="00EE28C2" w:rsidRDefault="00587858" w:rsidP="00EE28C2">
      <w:pPr>
        <w:pStyle w:val="HTMLPreformatted"/>
        <w:rPr>
          <w:rFonts w:ascii="Arial Narrow" w:hAnsi="Arial Narrow"/>
          <w:i/>
        </w:rPr>
      </w:pPr>
      <w:proofErr w:type="gramStart"/>
      <w:r>
        <w:rPr>
          <w:rFonts w:ascii="Arial Narrow" w:eastAsia="Arial Narrow" w:hAnsi="Arial Narrow" w:cs="Arial Narrow"/>
          <w:b/>
          <w:i/>
        </w:rPr>
        <w:t>Keywords</w:t>
      </w:r>
      <w:r>
        <w:rPr>
          <w:rFonts w:ascii="Arial Narrow" w:eastAsia="Arial Narrow" w:hAnsi="Arial Narrow" w:cs="Arial Narrow"/>
          <w:i/>
        </w:rPr>
        <w:t xml:space="preserve"> :</w:t>
      </w:r>
      <w:proofErr w:type="gramEnd"/>
      <w:r>
        <w:rPr>
          <w:rFonts w:ascii="Arial Narrow" w:eastAsia="Arial Narrow" w:hAnsi="Arial Narrow" w:cs="Arial Narrow"/>
          <w:i/>
        </w:rPr>
        <w:t xml:space="preserve"> </w:t>
      </w:r>
      <w:r w:rsidR="00EE28C2" w:rsidRPr="00EE28C2">
        <w:rPr>
          <w:rFonts w:ascii="Arial Narrow" w:hAnsi="Arial Narrow"/>
          <w:i/>
          <w:lang/>
        </w:rPr>
        <w:t xml:space="preserve">Motivation, Videos, </w:t>
      </w:r>
      <w:proofErr w:type="spellStart"/>
      <w:r w:rsidR="00EE28C2" w:rsidRPr="00EE28C2">
        <w:rPr>
          <w:rFonts w:ascii="Arial Narrow" w:hAnsi="Arial Narrow"/>
          <w:i/>
          <w:lang/>
        </w:rPr>
        <w:t>WhatsApp</w:t>
      </w:r>
      <w:proofErr w:type="spellEnd"/>
      <w:r w:rsidR="00EE28C2" w:rsidRPr="00EE28C2">
        <w:rPr>
          <w:rFonts w:ascii="Arial Narrow" w:hAnsi="Arial Narrow"/>
          <w:i/>
          <w:lang/>
        </w:rPr>
        <w:t>, Reducing the Number of Cigarettes.</w:t>
      </w:r>
    </w:p>
    <w:p w:rsidR="00921FDC" w:rsidRPr="00EE28C2" w:rsidRDefault="00921FDC" w:rsidP="00EE28C2">
      <w:pPr>
        <w:spacing w:after="0"/>
        <w:jc w:val="both"/>
        <w:rPr>
          <w:rFonts w:ascii="Arial Narrow" w:eastAsia="Arial Narrow" w:hAnsi="Arial Narrow" w:cs="Arial Narrow"/>
          <w:i/>
          <w:sz w:val="20"/>
          <w:szCs w:val="20"/>
        </w:rPr>
      </w:pPr>
    </w:p>
    <w:p w:rsidR="00921FDC" w:rsidRDefault="00587858">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ABSTRAK</w:t>
      </w:r>
    </w:p>
    <w:p w:rsidR="00921FDC" w:rsidRDefault="00921FDC">
      <w:pPr>
        <w:spacing w:after="0" w:line="240" w:lineRule="auto"/>
        <w:jc w:val="both"/>
        <w:rPr>
          <w:rFonts w:ascii="Arial Narrow" w:eastAsia="Arial Narrow" w:hAnsi="Arial Narrow" w:cs="Arial Narrow"/>
          <w:sz w:val="20"/>
          <w:szCs w:val="20"/>
        </w:rPr>
      </w:pPr>
    </w:p>
    <w:p w:rsidR="00921FDC" w:rsidRDefault="00DE3B43">
      <w:pPr>
        <w:spacing w:after="0" w:line="240" w:lineRule="auto"/>
        <w:jc w:val="both"/>
        <w:rPr>
          <w:rFonts w:ascii="Arial Narrow" w:eastAsia="Arial Narrow" w:hAnsi="Arial Narrow" w:cs="Arial Narrow"/>
          <w:sz w:val="20"/>
          <w:szCs w:val="20"/>
        </w:rPr>
      </w:pPr>
      <w:r>
        <w:rPr>
          <w:rFonts w:ascii="Arial Narrow" w:hAnsi="Arial Narrow"/>
          <w:sz w:val="20"/>
        </w:rPr>
        <w:t xml:space="preserve">Banyak </w:t>
      </w:r>
      <w:r>
        <w:rPr>
          <w:rFonts w:ascii="Arial Narrow" w:hAnsi="Arial Narrow"/>
          <w:sz w:val="20"/>
          <w:lang w:val="en-US"/>
        </w:rPr>
        <w:t>orang</w:t>
      </w:r>
      <w:r w:rsidRPr="00AF77E5">
        <w:rPr>
          <w:rFonts w:ascii="Arial Narrow" w:hAnsi="Arial Narrow"/>
          <w:sz w:val="20"/>
        </w:rPr>
        <w:t xml:space="preserve"> merokok hanya karena faktor pergaulan tanpa memikirkan dampak buruk yang akan terjadi pada tubuhnya terutama sistem pernafasannya.</w:t>
      </w:r>
      <w:r>
        <w:rPr>
          <w:rFonts w:ascii="Arial Narrow" w:hAnsi="Arial Narrow"/>
          <w:sz w:val="20"/>
          <w:lang w:val="en-US"/>
        </w:rPr>
        <w:t xml:space="preserve"> </w:t>
      </w:r>
      <w:r w:rsidRPr="00AF77E5">
        <w:rPr>
          <w:rFonts w:ascii="Arial Narrow" w:hAnsi="Arial Narrow"/>
          <w:sz w:val="20"/>
        </w:rPr>
        <w:t>Banyak remaja merokok hanya karena faktor pergaulan tanpa memikirkan dampak buruk yang akan terjadi pada tubuhnya terutama sistem pernafasannya</w:t>
      </w:r>
      <w:r>
        <w:rPr>
          <w:lang w:val="en-US"/>
        </w:rPr>
        <w:t xml:space="preserve">. </w:t>
      </w:r>
      <w:proofErr w:type="spellStart"/>
      <w:r w:rsidRPr="00A045C7">
        <w:rPr>
          <w:rFonts w:ascii="Arial Narrow" w:hAnsi="Arial Narrow"/>
          <w:sz w:val="20"/>
          <w:lang w:val="en-US"/>
        </w:rPr>
        <w:t>Metode</w:t>
      </w:r>
      <w:proofErr w:type="spellEnd"/>
      <w:r w:rsidRPr="00A045C7">
        <w:rPr>
          <w:rFonts w:ascii="Arial Narrow" w:hAnsi="Arial Narrow"/>
          <w:sz w:val="20"/>
        </w:rPr>
        <w:t xml:space="preserve"> penelitian yang digunakan adalah true experimental des</w:t>
      </w:r>
      <w:r>
        <w:rPr>
          <w:rFonts w:ascii="Arial Narrow" w:hAnsi="Arial Narrow"/>
          <w:sz w:val="20"/>
        </w:rPr>
        <w:t xml:space="preserve">ign </w:t>
      </w:r>
      <w:proofErr w:type="spellStart"/>
      <w:r>
        <w:rPr>
          <w:rFonts w:ascii="Arial Narrow" w:hAnsi="Arial Narrow"/>
          <w:sz w:val="20"/>
          <w:lang w:val="en-US"/>
        </w:rPr>
        <w:t>dengan</w:t>
      </w:r>
      <w:proofErr w:type="spellEnd"/>
      <w:r w:rsidRPr="00A045C7">
        <w:rPr>
          <w:rFonts w:ascii="Arial Narrow" w:hAnsi="Arial Narrow"/>
          <w:sz w:val="20"/>
        </w:rPr>
        <w:t xml:space="preserve"> menggunakan Randomized pretest-postest control group design</w:t>
      </w:r>
      <w:r>
        <w:rPr>
          <w:rFonts w:ascii="Arial Narrow" w:hAnsi="Arial Narrow"/>
          <w:sz w:val="20"/>
          <w:lang w:val="en-US"/>
        </w:rPr>
        <w:t>.</w:t>
      </w:r>
      <w:proofErr w:type="spellStart"/>
      <w:r>
        <w:rPr>
          <w:rFonts w:ascii="Arial Narrow" w:hAnsi="Arial Narrow"/>
          <w:sz w:val="20"/>
          <w:lang w:val="en-US"/>
        </w:rPr>
        <w:t>Hasil</w:t>
      </w:r>
      <w:proofErr w:type="spellEnd"/>
      <w:r>
        <w:rPr>
          <w:rFonts w:ascii="Arial Narrow" w:hAnsi="Arial Narrow"/>
          <w:sz w:val="20"/>
          <w:lang w:val="en-US"/>
        </w:rPr>
        <w:t xml:space="preserve"> </w:t>
      </w:r>
      <w:proofErr w:type="spellStart"/>
      <w:r>
        <w:rPr>
          <w:rFonts w:ascii="Arial Narrow" w:hAnsi="Arial Narrow"/>
          <w:sz w:val="20"/>
          <w:lang w:val="en-US"/>
        </w:rPr>
        <w:t>penelitian</w:t>
      </w:r>
      <w:proofErr w:type="spellEnd"/>
      <w:r>
        <w:rPr>
          <w:rFonts w:ascii="Arial Narrow" w:hAnsi="Arial Narrow"/>
          <w:sz w:val="20"/>
          <w:lang w:val="en-US"/>
        </w:rPr>
        <w:t xml:space="preserve"> </w:t>
      </w:r>
      <w:proofErr w:type="spellStart"/>
      <w:r>
        <w:rPr>
          <w:rFonts w:ascii="Arial Narrow" w:hAnsi="Arial Narrow"/>
          <w:sz w:val="20"/>
          <w:lang w:val="en-US"/>
        </w:rPr>
        <w:t>dengan</w:t>
      </w:r>
      <w:proofErr w:type="spellEnd"/>
      <w:r>
        <w:rPr>
          <w:rFonts w:ascii="Arial Narrow" w:hAnsi="Arial Narrow"/>
          <w:sz w:val="20"/>
          <w:lang w:val="en-US"/>
        </w:rPr>
        <w:t xml:space="preserve"> </w:t>
      </w:r>
      <w:proofErr w:type="spellStart"/>
      <w:r>
        <w:rPr>
          <w:rFonts w:ascii="Arial Narrow" w:hAnsi="Arial Narrow"/>
          <w:sz w:val="20"/>
          <w:lang w:val="en-US"/>
        </w:rPr>
        <w:t>menggunakan</w:t>
      </w:r>
      <w:proofErr w:type="spellEnd"/>
      <w:r>
        <w:rPr>
          <w:rFonts w:ascii="Arial Narrow" w:hAnsi="Arial Narrow"/>
          <w:sz w:val="20"/>
          <w:lang w:val="en-US"/>
        </w:rPr>
        <w:t xml:space="preserve"> </w:t>
      </w:r>
      <w:proofErr w:type="spellStart"/>
      <w:r>
        <w:rPr>
          <w:rFonts w:ascii="Arial Narrow" w:hAnsi="Arial Narrow"/>
          <w:sz w:val="20"/>
          <w:lang w:val="en-US"/>
        </w:rPr>
        <w:t>uji</w:t>
      </w:r>
      <w:proofErr w:type="spellEnd"/>
      <w:r>
        <w:rPr>
          <w:rFonts w:ascii="Arial Narrow" w:hAnsi="Arial Narrow"/>
          <w:sz w:val="20"/>
          <w:lang w:val="en-US"/>
        </w:rPr>
        <w:t xml:space="preserve"> </w:t>
      </w:r>
      <w:proofErr w:type="spellStart"/>
      <w:r>
        <w:rPr>
          <w:rFonts w:ascii="Arial Narrow" w:hAnsi="Arial Narrow"/>
          <w:sz w:val="20"/>
          <w:lang w:val="en-US"/>
        </w:rPr>
        <w:t>Uji</w:t>
      </w:r>
      <w:proofErr w:type="spellEnd"/>
      <w:r>
        <w:rPr>
          <w:rFonts w:ascii="Arial Narrow" w:hAnsi="Arial Narrow"/>
          <w:sz w:val="20"/>
          <w:lang w:val="en-US"/>
        </w:rPr>
        <w:t xml:space="preserve"> Wilcoxon </w:t>
      </w:r>
      <w:proofErr w:type="spellStart"/>
      <w:r>
        <w:rPr>
          <w:rFonts w:ascii="Arial Narrow" w:hAnsi="Arial Narrow"/>
          <w:sz w:val="20"/>
          <w:lang w:val="en-US"/>
        </w:rPr>
        <w:t>bahwa</w:t>
      </w:r>
      <w:proofErr w:type="spellEnd"/>
      <w:r w:rsidRPr="0088387B">
        <w:rPr>
          <w:rFonts w:ascii="Times New Roman" w:hAnsi="Times New Roman" w:cs="Times New Roman"/>
          <w:sz w:val="24"/>
          <w:szCs w:val="24"/>
        </w:rPr>
        <w:t xml:space="preserve"> </w:t>
      </w:r>
      <w:r w:rsidRPr="00A045C7">
        <w:rPr>
          <w:rFonts w:ascii="Arial Narrow" w:hAnsi="Arial Narrow" w:cs="Times New Roman"/>
          <w:sz w:val="20"/>
          <w:szCs w:val="24"/>
        </w:rPr>
        <w:t>kedua kelompok sama-sama menunjukkan hasil yang signifikan yaitu p=0,00&lt;p=0,05 yang menunjukkan bahwa ada pengaruh Motiva</w:t>
      </w:r>
      <w:r w:rsidRPr="00A045C7">
        <w:rPr>
          <w:rFonts w:ascii="Arial Narrow" w:hAnsi="Arial Narrow" w:cs="Times New Roman"/>
          <w:b/>
          <w:sz w:val="20"/>
          <w:szCs w:val="24"/>
        </w:rPr>
        <w:t xml:space="preserve">si </w:t>
      </w:r>
      <w:r w:rsidRPr="00A045C7">
        <w:rPr>
          <w:rFonts w:ascii="Arial Narrow" w:hAnsi="Arial Narrow" w:cs="Times New Roman"/>
          <w:sz w:val="20"/>
          <w:szCs w:val="24"/>
        </w:rPr>
        <w:t>Menggunakan Video dan WhatsApp dalam Menurunkan Jumlah Batang Rokok yang Di Hisap Oleh Perokok Aktif. Meskipun ada keduanya memiliki hasil yang sama namun jumlah perubahan kelompok Intervensi lebih banyak dibandingkan dengan kelompok control.  Kelompok control mengalami penurunan sebanyak 26 orang sedangkan kelompok control hanya 15 orang.</w:t>
      </w:r>
      <w:r>
        <w:rPr>
          <w:rFonts w:ascii="Arial Narrow" w:hAnsi="Arial Narrow" w:cs="Times New Roman"/>
          <w:sz w:val="20"/>
          <w:szCs w:val="24"/>
          <w:lang w:val="en-US"/>
        </w:rPr>
        <w:t xml:space="preserve"> </w:t>
      </w:r>
      <w:proofErr w:type="spellStart"/>
      <w:proofErr w:type="gramStart"/>
      <w:r>
        <w:rPr>
          <w:rFonts w:ascii="Arial Narrow" w:hAnsi="Arial Narrow" w:cs="Times New Roman"/>
          <w:sz w:val="20"/>
          <w:szCs w:val="24"/>
          <w:lang w:val="en-US"/>
        </w:rPr>
        <w:t>Kesimpulan</w:t>
      </w:r>
      <w:proofErr w:type="spellEnd"/>
      <w:r>
        <w:rPr>
          <w:rFonts w:ascii="Arial Narrow" w:hAnsi="Arial Narrow" w:cs="Times New Roman"/>
          <w:sz w:val="20"/>
          <w:szCs w:val="24"/>
          <w:lang w:val="en-US"/>
        </w:rPr>
        <w:t>,</w:t>
      </w:r>
      <w:r w:rsidRPr="00DE3B43">
        <w:rPr>
          <w:rFonts w:ascii="Arial Narrow" w:hAnsi="Arial Narrow" w:cs="Times New Roman"/>
          <w:sz w:val="20"/>
          <w:szCs w:val="24"/>
        </w:rPr>
        <w:t xml:space="preserve"> </w:t>
      </w:r>
      <w:r w:rsidRPr="00A045C7">
        <w:rPr>
          <w:rFonts w:ascii="Arial Narrow" w:hAnsi="Arial Narrow" w:cs="Times New Roman"/>
          <w:sz w:val="20"/>
          <w:szCs w:val="24"/>
        </w:rPr>
        <w:t>Motiva</w:t>
      </w:r>
      <w:r w:rsidRPr="00A045C7">
        <w:rPr>
          <w:rFonts w:ascii="Arial Narrow" w:hAnsi="Arial Narrow" w:cs="Times New Roman"/>
          <w:b/>
          <w:sz w:val="20"/>
          <w:szCs w:val="24"/>
        </w:rPr>
        <w:t xml:space="preserve">si </w:t>
      </w:r>
      <w:r w:rsidRPr="00A045C7">
        <w:rPr>
          <w:rFonts w:ascii="Arial Narrow" w:hAnsi="Arial Narrow" w:cs="Times New Roman"/>
          <w:sz w:val="20"/>
          <w:szCs w:val="24"/>
        </w:rPr>
        <w:t xml:space="preserve">Menggunakan </w:t>
      </w:r>
      <w:r>
        <w:rPr>
          <w:rFonts w:ascii="Arial Narrow" w:hAnsi="Arial Narrow" w:cs="Times New Roman"/>
          <w:sz w:val="20"/>
          <w:szCs w:val="24"/>
        </w:rPr>
        <w:t xml:space="preserve">Video dan WhatsApp </w:t>
      </w:r>
      <w:proofErr w:type="spellStart"/>
      <w:r>
        <w:rPr>
          <w:rFonts w:ascii="Arial Narrow" w:hAnsi="Arial Narrow" w:cs="Times New Roman"/>
          <w:sz w:val="20"/>
          <w:szCs w:val="24"/>
          <w:lang w:val="en-US"/>
        </w:rPr>
        <w:t>efektif</w:t>
      </w:r>
      <w:proofErr w:type="spellEnd"/>
      <w:r w:rsidRPr="00A045C7">
        <w:rPr>
          <w:rFonts w:ascii="Arial Narrow" w:hAnsi="Arial Narrow" w:cs="Times New Roman"/>
          <w:sz w:val="20"/>
          <w:szCs w:val="24"/>
        </w:rPr>
        <w:t xml:space="preserve"> Menurunkan Jumlah Batang Rokok yang Di Hisap Oleh Perokok Aktif.</w:t>
      </w:r>
      <w:proofErr w:type="gramEnd"/>
      <w:r>
        <w:rPr>
          <w:rFonts w:ascii="Arial Narrow" w:hAnsi="Arial Narrow" w:cs="Times New Roman"/>
          <w:sz w:val="20"/>
          <w:szCs w:val="24"/>
          <w:lang w:val="en-US"/>
        </w:rPr>
        <w:t xml:space="preserve">  </w:t>
      </w:r>
    </w:p>
    <w:p w:rsidR="00921FDC" w:rsidRDefault="00921FDC">
      <w:pPr>
        <w:spacing w:after="0" w:line="240" w:lineRule="auto"/>
        <w:jc w:val="both"/>
        <w:rPr>
          <w:rFonts w:ascii="Arial Narrow" w:eastAsia="Arial Narrow" w:hAnsi="Arial Narrow" w:cs="Arial Narrow"/>
          <w:sz w:val="20"/>
          <w:szCs w:val="20"/>
        </w:rPr>
      </w:pPr>
    </w:p>
    <w:p w:rsidR="00921FDC" w:rsidRPr="00DE3B43" w:rsidRDefault="00DE3B43">
      <w:pPr>
        <w:widowControl/>
        <w:pBdr>
          <w:top w:val="nil"/>
          <w:left w:val="nil"/>
          <w:bottom w:val="nil"/>
          <w:right w:val="nil"/>
          <w:between w:val="nil"/>
        </w:pBdr>
        <w:spacing w:after="0" w:line="240" w:lineRule="auto"/>
        <w:ind w:left="1358" w:hanging="1358"/>
        <w:jc w:val="both"/>
        <w:rPr>
          <w:rFonts w:ascii="Arial Narrow" w:eastAsia="Arial Narrow" w:hAnsi="Arial Narrow" w:cs="Arial Narrow"/>
          <w:color w:val="000000"/>
          <w:sz w:val="20"/>
          <w:szCs w:val="20"/>
          <w:lang w:val="en-US"/>
        </w:rPr>
      </w:pPr>
      <w:r>
        <w:rPr>
          <w:rFonts w:ascii="Arial Narrow" w:eastAsia="Arial Narrow" w:hAnsi="Arial Narrow" w:cs="Arial Narrow"/>
          <w:color w:val="000000"/>
          <w:sz w:val="20"/>
          <w:szCs w:val="20"/>
        </w:rPr>
        <w:t>Kata kunci :</w:t>
      </w:r>
      <w:r>
        <w:rPr>
          <w:rFonts w:ascii="Arial Narrow" w:eastAsia="Arial Narrow" w:hAnsi="Arial Narrow" w:cs="Arial Narrow"/>
          <w:color w:val="000000"/>
          <w:sz w:val="20"/>
          <w:szCs w:val="20"/>
          <w:lang w:val="en-US"/>
        </w:rPr>
        <w:t xml:space="preserve"> </w:t>
      </w:r>
      <w:r w:rsidRPr="00DE3B43">
        <w:rPr>
          <w:rFonts w:ascii="Arial Narrow" w:hAnsi="Arial Narrow"/>
          <w:sz w:val="20"/>
          <w:szCs w:val="20"/>
        </w:rPr>
        <w:t>Pemberian</w:t>
      </w:r>
      <w:r w:rsidRPr="00DE3B43">
        <w:rPr>
          <w:rFonts w:ascii="Arial Narrow" w:hAnsi="Arial Narrow"/>
          <w:sz w:val="20"/>
          <w:szCs w:val="20"/>
          <w:lang w:val="en-US"/>
        </w:rPr>
        <w:t xml:space="preserve"> </w:t>
      </w:r>
      <w:r w:rsidRPr="00DE3B43">
        <w:rPr>
          <w:rFonts w:ascii="Arial Narrow" w:hAnsi="Arial Narrow"/>
          <w:sz w:val="20"/>
          <w:szCs w:val="20"/>
        </w:rPr>
        <w:t>Motivas</w:t>
      </w:r>
      <w:r>
        <w:rPr>
          <w:rFonts w:ascii="Arial Narrow" w:hAnsi="Arial Narrow"/>
          <w:sz w:val="20"/>
          <w:szCs w:val="20"/>
          <w:lang w:val="en-US"/>
        </w:rPr>
        <w:t>i</w:t>
      </w:r>
      <w:r w:rsidRPr="00DE3B43">
        <w:rPr>
          <w:rFonts w:ascii="Arial Narrow" w:hAnsi="Arial Narrow"/>
          <w:sz w:val="20"/>
          <w:szCs w:val="20"/>
          <w:lang w:val="en-US"/>
        </w:rPr>
        <w:t xml:space="preserve">, </w:t>
      </w:r>
      <w:r>
        <w:rPr>
          <w:rFonts w:ascii="Arial Narrow" w:hAnsi="Arial Narrow"/>
          <w:sz w:val="20"/>
          <w:szCs w:val="20"/>
          <w:lang w:val="en-US"/>
        </w:rPr>
        <w:t xml:space="preserve">Video, </w:t>
      </w:r>
      <w:r w:rsidRPr="00DE3B43">
        <w:rPr>
          <w:rFonts w:ascii="Arial Narrow" w:hAnsi="Arial Narrow"/>
          <w:sz w:val="20"/>
          <w:szCs w:val="20"/>
        </w:rPr>
        <w:t>WhatsApp</w:t>
      </w:r>
      <w:r>
        <w:rPr>
          <w:rFonts w:ascii="Arial Narrow" w:hAnsi="Arial Narrow"/>
          <w:sz w:val="20"/>
          <w:szCs w:val="20"/>
          <w:lang w:val="en-US"/>
        </w:rPr>
        <w:t>,</w:t>
      </w:r>
      <w:r w:rsidRPr="00DE3B43">
        <w:rPr>
          <w:rFonts w:ascii="Arial Narrow" w:hAnsi="Arial Narrow"/>
          <w:sz w:val="20"/>
          <w:szCs w:val="20"/>
        </w:rPr>
        <w:t xml:space="preserve"> Pengurangan</w:t>
      </w:r>
      <w:r w:rsidRPr="00DE3B43">
        <w:rPr>
          <w:rFonts w:ascii="Arial Narrow" w:hAnsi="Arial Narrow"/>
          <w:sz w:val="20"/>
          <w:szCs w:val="20"/>
          <w:lang w:val="en-US"/>
        </w:rPr>
        <w:t xml:space="preserve"> </w:t>
      </w:r>
      <w:r w:rsidRPr="00DE3B43">
        <w:rPr>
          <w:rFonts w:ascii="Arial Narrow" w:hAnsi="Arial Narrow"/>
          <w:sz w:val="20"/>
          <w:szCs w:val="20"/>
        </w:rPr>
        <w:t>Jumlah</w:t>
      </w:r>
      <w:r w:rsidRPr="00DE3B43">
        <w:rPr>
          <w:rFonts w:ascii="Arial Narrow" w:hAnsi="Arial Narrow"/>
          <w:sz w:val="20"/>
          <w:szCs w:val="20"/>
          <w:lang w:val="en-US"/>
        </w:rPr>
        <w:t xml:space="preserve"> </w:t>
      </w:r>
      <w:r w:rsidRPr="00DE3B43">
        <w:rPr>
          <w:rFonts w:ascii="Arial Narrow" w:hAnsi="Arial Narrow"/>
          <w:sz w:val="20"/>
          <w:szCs w:val="20"/>
        </w:rPr>
        <w:t>Bata</w:t>
      </w:r>
      <w:proofErr w:type="spellStart"/>
      <w:r w:rsidRPr="00DE3B43">
        <w:rPr>
          <w:rFonts w:ascii="Arial Narrow" w:hAnsi="Arial Narrow"/>
          <w:sz w:val="20"/>
          <w:szCs w:val="20"/>
          <w:lang w:val="en-US"/>
        </w:rPr>
        <w:t>ng</w:t>
      </w:r>
      <w:proofErr w:type="spellEnd"/>
      <w:r w:rsidRPr="00DE3B43">
        <w:rPr>
          <w:rFonts w:ascii="Arial Narrow" w:hAnsi="Arial Narrow"/>
          <w:sz w:val="20"/>
          <w:szCs w:val="20"/>
          <w:lang w:val="en-US"/>
        </w:rPr>
        <w:t xml:space="preserve"> </w:t>
      </w:r>
      <w:r w:rsidRPr="00DE3B43">
        <w:rPr>
          <w:rFonts w:ascii="Arial Narrow" w:hAnsi="Arial Narrow"/>
          <w:sz w:val="20"/>
          <w:szCs w:val="20"/>
        </w:rPr>
        <w:t>Rokok</w:t>
      </w:r>
      <w:r>
        <w:rPr>
          <w:rFonts w:ascii="Arial Narrow" w:hAnsi="Arial Narrow"/>
          <w:sz w:val="20"/>
          <w:szCs w:val="20"/>
          <w:lang w:val="en-US"/>
        </w:rPr>
        <w:t>.</w:t>
      </w:r>
    </w:p>
    <w:p w:rsidR="00DE3B43" w:rsidRDefault="00DE3B43">
      <w:pPr>
        <w:spacing w:after="0" w:line="360" w:lineRule="auto"/>
        <w:jc w:val="both"/>
        <w:rPr>
          <w:rFonts w:ascii="Arial Narrow" w:eastAsia="Arial Narrow" w:hAnsi="Arial Narrow" w:cs="Arial Narrow"/>
          <w:b/>
          <w:sz w:val="20"/>
          <w:szCs w:val="20"/>
          <w:lang w:val="en-US"/>
        </w:rPr>
      </w:pPr>
    </w:p>
    <w:p w:rsidR="00921FDC" w:rsidRDefault="00921FDC">
      <w:pPr>
        <w:spacing w:after="0" w:line="360" w:lineRule="auto"/>
        <w:ind w:firstLine="709"/>
        <w:jc w:val="both"/>
        <w:rPr>
          <w:rFonts w:ascii="Arial Narrow" w:eastAsia="Arial Narrow" w:hAnsi="Arial Narrow" w:cs="Arial Narrow"/>
          <w:sz w:val="20"/>
          <w:szCs w:val="20"/>
          <w:lang w:val="en-US"/>
        </w:rPr>
      </w:pPr>
    </w:p>
    <w:p w:rsidR="00A045C7" w:rsidRDefault="00A045C7" w:rsidP="00AF77E5">
      <w:pPr>
        <w:spacing w:after="0" w:line="240" w:lineRule="auto"/>
        <w:jc w:val="both"/>
        <w:rPr>
          <w:rFonts w:ascii="Arial Narrow" w:hAnsi="Arial Narrow" w:cs="Times New Roman"/>
          <w:sz w:val="20"/>
          <w:szCs w:val="24"/>
          <w:lang w:val="en-US"/>
        </w:rPr>
      </w:pPr>
    </w:p>
    <w:p w:rsidR="0098244B" w:rsidRDefault="0098244B" w:rsidP="00AF77E5">
      <w:pPr>
        <w:spacing w:after="0" w:line="240" w:lineRule="auto"/>
        <w:jc w:val="both"/>
        <w:rPr>
          <w:rFonts w:ascii="Arial Narrow" w:hAnsi="Arial Narrow" w:cs="Times New Roman"/>
          <w:sz w:val="20"/>
          <w:szCs w:val="24"/>
          <w:lang w:val="en-US"/>
        </w:rPr>
      </w:pPr>
    </w:p>
    <w:p w:rsidR="0098244B" w:rsidRPr="00A045C7" w:rsidRDefault="0098244B" w:rsidP="00AF77E5">
      <w:pPr>
        <w:spacing w:after="0" w:line="240" w:lineRule="auto"/>
        <w:jc w:val="both"/>
        <w:rPr>
          <w:rFonts w:ascii="Arial Narrow" w:hAnsi="Arial Narrow" w:cs="Times New Roman"/>
          <w:sz w:val="20"/>
          <w:szCs w:val="24"/>
          <w:lang w:val="en-US"/>
        </w:rPr>
        <w:sectPr w:rsidR="0098244B" w:rsidRPr="00A045C7">
          <w:headerReference w:type="even" r:id="rId10"/>
          <w:headerReference w:type="default" r:id="rId11"/>
          <w:footerReference w:type="even" r:id="rId12"/>
          <w:footerReference w:type="default" r:id="rId13"/>
          <w:headerReference w:type="first" r:id="rId14"/>
          <w:footerReference w:type="first" r:id="rId15"/>
          <w:pgSz w:w="11907" w:h="16840"/>
          <w:pgMar w:top="1701" w:right="1701" w:bottom="1701" w:left="1701" w:header="576" w:footer="567" w:gutter="0"/>
          <w:pgNumType w:start="1"/>
          <w:cols w:space="720" w:equalWidth="0">
            <w:col w:w="9360"/>
          </w:cols>
        </w:sectPr>
      </w:pPr>
    </w:p>
    <w:p w:rsidR="00DE3B43" w:rsidRDefault="00DE3B43" w:rsidP="00DE3B43">
      <w:pPr>
        <w:spacing w:after="0" w:line="360" w:lineRule="auto"/>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 xml:space="preserve">PENDAHULUAN </w:t>
      </w:r>
      <w:r>
        <w:rPr>
          <w:rFonts w:ascii="Arial Narrow" w:eastAsia="Arial Narrow" w:hAnsi="Arial Narrow" w:cs="Arial Narrow"/>
          <w:sz w:val="20"/>
          <w:szCs w:val="20"/>
        </w:rPr>
        <w:t>(Huruf Arial Narrow, Bold, spasi 1)</w:t>
      </w:r>
    </w:p>
    <w:p w:rsidR="0098244B" w:rsidRDefault="00DE3B43">
      <w:pPr>
        <w:spacing w:after="0" w:line="240" w:lineRule="auto"/>
        <w:ind w:firstLine="709"/>
        <w:jc w:val="both"/>
        <w:rPr>
          <w:rFonts w:ascii="Arial Narrow" w:hAnsi="Arial Narrow"/>
          <w:sz w:val="20"/>
          <w:lang w:val="en-US"/>
        </w:rPr>
      </w:pPr>
      <w:r w:rsidRPr="00DE3B43">
        <w:rPr>
          <w:rFonts w:ascii="Arial Narrow" w:hAnsi="Arial Narrow"/>
          <w:sz w:val="20"/>
        </w:rPr>
        <w:t xml:space="preserve">Merokok adalah menghisap asap tembakau yang dibakar ke dalam tubuh dan menghembuskannya kembali keluar (Jaya, M., 2009). Menurut World Health Organisation (Who) tahun 2015, terkait persentase penduduk dunia yang menkonsumsi tembakau didapatkan sebanyak 57% pada penduduk Asia dan Australia, 14% pada penduduk Eropa Timur dan Pecahan Uni Soviet, 12% penduduk Amerika, 9% penduduk Eropa Barat dan 8% pada penduduk Timur Tengah serta Afrika. Sementara itu ASEAN merupakan sebuah kawasan dengan 10% dari seluruh perokok dunia dan 20% kematian global akibat tembakau. Menurut Tobacco Atlas yang diterbitkan oleh WHO, merokok adalah </w:t>
      </w:r>
      <w:r w:rsidRPr="00DE3B43">
        <w:rPr>
          <w:rFonts w:ascii="Arial Narrow" w:hAnsi="Arial Narrow"/>
          <w:sz w:val="20"/>
        </w:rPr>
        <w:lastRenderedPageBreak/>
        <w:t xml:space="preserve">penyebab bagi hampir 90% kanker paru, 75% penyakit paru obstruktif kronis (PPOK), dan juga menjadi 25% penyebab serangan jantung (Kemkes RI, 2013). Riset Kesehatan Dasar (Riskesdas) terbaru tahun 2018. </w:t>
      </w:r>
    </w:p>
    <w:p w:rsidR="00DE3B43" w:rsidRDefault="00DE3B43">
      <w:pPr>
        <w:spacing w:after="0" w:line="240" w:lineRule="auto"/>
        <w:ind w:firstLine="709"/>
        <w:jc w:val="both"/>
        <w:rPr>
          <w:rFonts w:ascii="Arial Narrow" w:hAnsi="Arial Narrow"/>
          <w:sz w:val="20"/>
          <w:lang w:val="en-US"/>
        </w:rPr>
      </w:pPr>
      <w:r w:rsidRPr="00DE3B43">
        <w:rPr>
          <w:rFonts w:ascii="Arial Narrow" w:hAnsi="Arial Narrow"/>
          <w:sz w:val="20"/>
        </w:rPr>
        <w:t xml:space="preserve">Persentase perilaku merokok remaja pada tahun 2018 tercatat sebesar 9,1 persen, meningkat dari Riskesdas 2013 yakni 7,2 persen. Sementara itu, Provinsi Sulawesi Selatan prevalensi perokok menurut umur ≥ 10 tahun 2018 mencapai 25,7%. Remaja menjadi objek tertinggi yang mengkomsumsi rokok, sehingga perlu cara untuk memberikan dorongan semangat kepada remaja untuk mengurangi komsumsi rokok. Salah satu cara terbaik adalah dengan memberikan motivasi. Motivasi dapat </w:t>
      </w:r>
      <w:r w:rsidRPr="00DE3B43">
        <w:rPr>
          <w:rFonts w:ascii="Arial Narrow" w:hAnsi="Arial Narrow"/>
          <w:sz w:val="20"/>
        </w:rPr>
        <w:lastRenderedPageBreak/>
        <w:t>diartikan sebagai kekuatan (energi) seseorang yang dapat menimbulkan tingkat persistensi dan antusiasmennya dalam melaksanakan suatu kegiatan, baik yang bersumber dari dalam diri individu itu sendiri (motivasi intrinsik) maupun dari luar individu (motivasi ekstrinsik) (Winardi, 2011). Oleh karena itu, dalam memberikan motivasi untuk mengurangi jumlah batang rokok yang dihisap oleh perokok aktif, dapat dilakukan dengan cara yang mudah salah satunya adalah dengan cara melalui pemanfaatan Smartphone. Hasil Penelitian yang dilakukan oleh Grace Lewis dkk (2020), bahwa stigma dapat bertindak sebagai enabler dan penghalang dalam kelompok perokok. Pengurangan dalam merokok di rumah tergantung pada efikasi diri dan motivasi untuk berhenti merokok, dan stigma sangat berpengaruh terhadap keyakinan diri dalam mengontrol diri untuk berhenti merokok.</w:t>
      </w:r>
    </w:p>
    <w:p w:rsidR="00DE3B43" w:rsidRDefault="00D26F0F" w:rsidP="00D26F0F">
      <w:pPr>
        <w:spacing w:after="0" w:line="240" w:lineRule="auto"/>
        <w:jc w:val="both"/>
        <w:rPr>
          <w:rFonts w:ascii="Arial Narrow" w:hAnsi="Arial Narrow"/>
          <w:sz w:val="20"/>
          <w:lang w:val="en-US"/>
        </w:rPr>
      </w:pPr>
      <w:r>
        <w:rPr>
          <w:rFonts w:ascii="Arial Narrow" w:hAnsi="Arial Narrow"/>
          <w:sz w:val="20"/>
          <w:lang w:val="en-US"/>
        </w:rPr>
        <w:t xml:space="preserve">      </w:t>
      </w:r>
      <w:r w:rsidR="00DE3B43" w:rsidRPr="00DE3B43">
        <w:rPr>
          <w:rFonts w:ascii="Arial Narrow" w:hAnsi="Arial Narrow"/>
          <w:sz w:val="20"/>
        </w:rPr>
        <w:t>Penggunaan internet dan smartphone telah lama diteliti dan terbukti efektif meningkatkan status kesehatan masyarakat. Akses internet memudahkan masyarakat untuk mencari informasi dan pembelajaran spesifik. Pencarian informasi didominasi oleh pemanfatan internet melalui media smartphone. Tren ini menjadi peluang praktisi kesehatan untuk menyampaikan informasi kesehatan dengan media sosial (Boulos dkk, 2016</w:t>
      </w:r>
      <w:r w:rsidR="00241E99">
        <w:rPr>
          <w:rFonts w:ascii="Arial Narrow" w:hAnsi="Arial Narrow"/>
          <w:sz w:val="20"/>
          <w:lang w:val="en-US"/>
        </w:rPr>
        <w:t xml:space="preserve"> ; </w:t>
      </w:r>
      <w:proofErr w:type="spellStart"/>
      <w:r w:rsidR="00241E99">
        <w:rPr>
          <w:rFonts w:ascii="Arial Narrow" w:hAnsi="Arial Narrow"/>
          <w:sz w:val="20"/>
          <w:lang w:val="en-US"/>
        </w:rPr>
        <w:t>Maretska</w:t>
      </w:r>
      <w:proofErr w:type="spellEnd"/>
      <w:r w:rsidR="00241E99">
        <w:rPr>
          <w:rFonts w:ascii="Arial Narrow" w:hAnsi="Arial Narrow"/>
          <w:sz w:val="20"/>
          <w:lang w:val="en-US"/>
        </w:rPr>
        <w:t xml:space="preserve"> </w:t>
      </w:r>
      <w:proofErr w:type="spellStart"/>
      <w:r w:rsidR="00241E99">
        <w:rPr>
          <w:rFonts w:ascii="Arial Narrow" w:hAnsi="Arial Narrow"/>
          <w:sz w:val="20"/>
          <w:lang w:val="en-US"/>
        </w:rPr>
        <w:t>dkk</w:t>
      </w:r>
      <w:proofErr w:type="spellEnd"/>
      <w:r w:rsidR="00241E99">
        <w:rPr>
          <w:rFonts w:ascii="Arial Narrow" w:hAnsi="Arial Narrow"/>
          <w:sz w:val="20"/>
          <w:lang w:val="en-US"/>
        </w:rPr>
        <w:t>, 2019</w:t>
      </w:r>
      <w:r w:rsidR="00DE3B43" w:rsidRPr="00DE3B43">
        <w:rPr>
          <w:rFonts w:ascii="Arial Narrow" w:hAnsi="Arial Narrow"/>
          <w:sz w:val="20"/>
        </w:rPr>
        <w:t>).</w:t>
      </w:r>
    </w:p>
    <w:p w:rsidR="0098244B" w:rsidRDefault="00D26F0F" w:rsidP="00D26F0F">
      <w:pPr>
        <w:spacing w:after="0" w:line="240" w:lineRule="auto"/>
        <w:jc w:val="both"/>
        <w:rPr>
          <w:rFonts w:ascii="Arial Narrow" w:hAnsi="Arial Narrow"/>
          <w:sz w:val="20"/>
          <w:lang w:val="en-US"/>
        </w:rPr>
      </w:pPr>
      <w:r>
        <w:rPr>
          <w:rFonts w:ascii="Arial Narrow" w:hAnsi="Arial Narrow"/>
          <w:sz w:val="20"/>
          <w:lang w:val="en-US"/>
        </w:rPr>
        <w:t xml:space="preserve">      </w:t>
      </w:r>
      <w:r w:rsidR="00DE3B43" w:rsidRPr="00DE3B43">
        <w:rPr>
          <w:rFonts w:ascii="Arial Narrow" w:hAnsi="Arial Narrow"/>
          <w:sz w:val="20"/>
        </w:rPr>
        <w:t xml:space="preserve">Saat ini ada banyak alternatif yang bisa dilakukan untuk mengubah perilaku remaja dalam mengurangi komsumsi rokok. Penelitian yang dilakukan oleh Laila dkk (2016), bahwa setelah diberikan intervensi dengan menonton video tentang bahaya merokok dan melakukan tanya jawab dengan fasilitator, hampir seluruh peserta memahami bahaya asap rokok bagi kesehatan. Peserta awalnya tidak mengerti isi dari video yang diberikan namun setelah diberikandan penjelasan mengenai isi video yang ditayangkan, peserta akhirnya memahami bahwa asap rokok memang sangat berbahaya bagi kesehatan perokok aktif maupun perokok pasif. Oleh karena itu, penelitian tersebut masih perlu di kembangkan dengan membuat Focus Group Discussion (FGD) melalui media WhatsApp untuk memberikan banyak kesempatan pada peserta untuk melakukan tanya jawab terkait dengan rencana berhenti merokok. </w:t>
      </w:r>
    </w:p>
    <w:p w:rsidR="00DE3B43" w:rsidRPr="00DE3B43" w:rsidRDefault="0098244B" w:rsidP="00D26F0F">
      <w:pPr>
        <w:spacing w:after="0" w:line="240" w:lineRule="auto"/>
        <w:jc w:val="both"/>
        <w:rPr>
          <w:rFonts w:ascii="Arial Narrow" w:hAnsi="Arial Narrow"/>
          <w:sz w:val="18"/>
          <w:lang w:val="en-US"/>
        </w:rPr>
      </w:pPr>
      <w:r>
        <w:rPr>
          <w:rFonts w:ascii="Arial Narrow" w:hAnsi="Arial Narrow"/>
          <w:sz w:val="20"/>
          <w:lang w:val="en-US"/>
        </w:rPr>
        <w:t xml:space="preserve">      </w:t>
      </w:r>
      <w:r w:rsidR="00DE3B43" w:rsidRPr="00DE3B43">
        <w:rPr>
          <w:rFonts w:ascii="Arial Narrow" w:hAnsi="Arial Narrow"/>
          <w:sz w:val="20"/>
        </w:rPr>
        <w:t>WhatsApp adalah aplikasi populer dengan jumlah pengguna tertinggi di dunia. Pengguna WhatsApp dapat memanfaatkan fasilitas mengirim pesan, gambar, video dan video call hingga membuat kelompok diskusi. WhatsApp merupakan aplikasi yang paling sering digunakan dan dengan durasi yang paling lama oleh pengguna smartphone (Montag et al., 2015). Dari penjabaran tersebut diatas, peneliti mengambil keputusan untuk melakukan rencana penelitian</w:t>
      </w:r>
    </w:p>
    <w:p w:rsidR="00921FDC" w:rsidRDefault="00DE3B43">
      <w:pPr>
        <w:spacing w:after="0" w:line="240" w:lineRule="auto"/>
        <w:ind w:firstLine="709"/>
        <w:jc w:val="both"/>
        <w:rPr>
          <w:rFonts w:ascii="Arial Narrow" w:eastAsia="Arial Narrow" w:hAnsi="Arial Narrow" w:cs="Arial Narrow"/>
          <w:sz w:val="20"/>
          <w:szCs w:val="20"/>
        </w:rPr>
      </w:pPr>
      <w:r w:rsidRPr="00DE3B43">
        <w:rPr>
          <w:sz w:val="20"/>
        </w:rPr>
        <w:lastRenderedPageBreak/>
        <w:t xml:space="preserve"> </w:t>
      </w:r>
    </w:p>
    <w:p w:rsidR="0036272A" w:rsidRDefault="00587858">
      <w:pPr>
        <w:spacing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rPr>
        <w:t xml:space="preserve">METODE </w:t>
      </w:r>
    </w:p>
    <w:p w:rsidR="002C1882" w:rsidRPr="002C1882" w:rsidRDefault="002C1882">
      <w:pPr>
        <w:spacing w:after="0" w:line="240" w:lineRule="auto"/>
        <w:jc w:val="both"/>
        <w:rPr>
          <w:rFonts w:ascii="Arial Narrow" w:eastAsia="Arial Narrow" w:hAnsi="Arial Narrow" w:cs="Arial Narrow"/>
          <w:sz w:val="20"/>
          <w:szCs w:val="20"/>
          <w:lang w:val="en-US"/>
        </w:rPr>
      </w:pPr>
      <w:proofErr w:type="spellStart"/>
      <w:r>
        <w:rPr>
          <w:rFonts w:ascii="Arial Narrow" w:eastAsia="Arial Narrow" w:hAnsi="Arial Narrow" w:cs="Arial Narrow"/>
          <w:b/>
          <w:sz w:val="20"/>
          <w:szCs w:val="20"/>
          <w:lang w:val="en-US"/>
        </w:rPr>
        <w:t>Desain</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tempat</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dan</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waktu</w:t>
      </w:r>
      <w:proofErr w:type="spellEnd"/>
    </w:p>
    <w:p w:rsidR="00921FDC" w:rsidRDefault="00D26F0F" w:rsidP="00D26F0F">
      <w:pPr>
        <w:spacing w:after="0" w:line="240" w:lineRule="auto"/>
        <w:jc w:val="both"/>
        <w:rPr>
          <w:rFonts w:ascii="Arial Narrow" w:hAnsi="Arial Narrow"/>
          <w:sz w:val="20"/>
          <w:lang w:val="en-US"/>
        </w:rPr>
      </w:pPr>
      <w:r>
        <w:rPr>
          <w:rFonts w:ascii="Arial Narrow" w:hAnsi="Arial Narrow"/>
          <w:sz w:val="20"/>
          <w:lang w:val="en-US"/>
        </w:rPr>
        <w:t xml:space="preserve">      </w:t>
      </w:r>
      <w:r w:rsidR="0036272A" w:rsidRPr="0036272A">
        <w:rPr>
          <w:rFonts w:ascii="Arial Narrow" w:hAnsi="Arial Narrow"/>
          <w:sz w:val="20"/>
        </w:rPr>
        <w:t xml:space="preserve">Jenis penelitian yang digunakan adalah true experimental design yaitu jenis rancangan penelitian yang mempunyai ketelitian tinggi karena sampelnya dipilih secara acak dan ada kelompok kontrolnya. Penelitian ini menggunakan Randomized pretest-postest control group design yaitu ada dua kelompok yang dipilh secara acak, lalu diberi pretest </w:t>
      </w:r>
      <w:proofErr w:type="spellStart"/>
      <w:r w:rsidR="0036272A">
        <w:rPr>
          <w:rFonts w:ascii="Arial Narrow" w:hAnsi="Arial Narrow"/>
          <w:sz w:val="20"/>
          <w:lang w:val="en-US"/>
        </w:rPr>
        <w:t>dan</w:t>
      </w:r>
      <w:proofErr w:type="spellEnd"/>
      <w:r w:rsidR="0036272A">
        <w:rPr>
          <w:rFonts w:ascii="Arial Narrow" w:hAnsi="Arial Narrow"/>
          <w:sz w:val="20"/>
          <w:lang w:val="en-US"/>
        </w:rPr>
        <w:t xml:space="preserve"> post test </w:t>
      </w:r>
      <w:r w:rsidR="0036272A" w:rsidRPr="0036272A">
        <w:rPr>
          <w:rFonts w:ascii="Arial Narrow" w:hAnsi="Arial Narrow"/>
          <w:sz w:val="20"/>
        </w:rPr>
        <w:t xml:space="preserve">untuk mencari perbedaan dengan kelompok kontrol terhadap eksperimen yang akan </w:t>
      </w:r>
      <w:proofErr w:type="spellStart"/>
      <w:r w:rsidR="0036272A">
        <w:rPr>
          <w:rFonts w:ascii="Arial Narrow" w:hAnsi="Arial Narrow"/>
          <w:sz w:val="20"/>
          <w:lang w:val="en-US"/>
        </w:rPr>
        <w:t>dan</w:t>
      </w:r>
      <w:proofErr w:type="spellEnd"/>
      <w:r w:rsidR="0036272A">
        <w:rPr>
          <w:rFonts w:ascii="Arial Narrow" w:hAnsi="Arial Narrow"/>
          <w:sz w:val="20"/>
          <w:lang w:val="en-US"/>
        </w:rPr>
        <w:t xml:space="preserve"> </w:t>
      </w:r>
      <w:proofErr w:type="spellStart"/>
      <w:r w:rsidR="0036272A">
        <w:rPr>
          <w:rFonts w:ascii="Arial Narrow" w:hAnsi="Arial Narrow"/>
          <w:sz w:val="20"/>
          <w:lang w:val="en-US"/>
        </w:rPr>
        <w:t>telah</w:t>
      </w:r>
      <w:proofErr w:type="spellEnd"/>
      <w:r w:rsidR="0036272A">
        <w:rPr>
          <w:rFonts w:ascii="Arial Narrow" w:hAnsi="Arial Narrow"/>
          <w:sz w:val="20"/>
          <w:lang w:val="en-US"/>
        </w:rPr>
        <w:t xml:space="preserve"> </w:t>
      </w:r>
      <w:r w:rsidR="0036272A" w:rsidRPr="0036272A">
        <w:rPr>
          <w:rFonts w:ascii="Arial Narrow" w:hAnsi="Arial Narrow"/>
          <w:sz w:val="20"/>
        </w:rPr>
        <w:t>digunakan.</w:t>
      </w:r>
    </w:p>
    <w:p w:rsidR="00D26F0F" w:rsidRDefault="00D26F0F" w:rsidP="00D26F0F">
      <w:pPr>
        <w:spacing w:after="0" w:line="240" w:lineRule="auto"/>
        <w:jc w:val="both"/>
        <w:rPr>
          <w:rFonts w:ascii="Arial Narrow" w:hAnsi="Arial Narrow"/>
          <w:sz w:val="20"/>
          <w:lang w:val="en-US"/>
        </w:rPr>
      </w:pPr>
      <w:r>
        <w:rPr>
          <w:rFonts w:ascii="Arial Narrow" w:hAnsi="Arial Narrow"/>
          <w:sz w:val="20"/>
          <w:lang w:val="en-US"/>
        </w:rPr>
        <w:t xml:space="preserve">      </w:t>
      </w:r>
      <w:proofErr w:type="spellStart"/>
      <w:proofErr w:type="gramStart"/>
      <w:r>
        <w:rPr>
          <w:rFonts w:ascii="Arial Narrow" w:hAnsi="Arial Narrow"/>
          <w:sz w:val="20"/>
          <w:lang w:val="en-US"/>
        </w:rPr>
        <w:t>Tempat</w:t>
      </w:r>
      <w:proofErr w:type="spellEnd"/>
      <w:r>
        <w:rPr>
          <w:rFonts w:ascii="Arial Narrow" w:hAnsi="Arial Narrow"/>
          <w:sz w:val="20"/>
          <w:lang w:val="en-US"/>
        </w:rPr>
        <w:t xml:space="preserve"> </w:t>
      </w:r>
      <w:proofErr w:type="spellStart"/>
      <w:r>
        <w:rPr>
          <w:rFonts w:ascii="Arial Narrow" w:hAnsi="Arial Narrow"/>
          <w:sz w:val="20"/>
          <w:lang w:val="en-US"/>
        </w:rPr>
        <w:t>penelitian</w:t>
      </w:r>
      <w:proofErr w:type="spellEnd"/>
      <w:r>
        <w:rPr>
          <w:rFonts w:ascii="Arial Narrow" w:hAnsi="Arial Narrow"/>
          <w:sz w:val="20"/>
          <w:lang w:val="en-US"/>
        </w:rPr>
        <w:t xml:space="preserve"> </w:t>
      </w:r>
      <w:proofErr w:type="spellStart"/>
      <w:r>
        <w:rPr>
          <w:rFonts w:ascii="Arial Narrow" w:hAnsi="Arial Narrow"/>
          <w:sz w:val="20"/>
          <w:lang w:val="en-US"/>
        </w:rPr>
        <w:t>ini</w:t>
      </w:r>
      <w:proofErr w:type="spellEnd"/>
      <w:r>
        <w:rPr>
          <w:rFonts w:ascii="Arial Narrow" w:hAnsi="Arial Narrow"/>
          <w:sz w:val="20"/>
          <w:lang w:val="en-US"/>
        </w:rPr>
        <w:t xml:space="preserve"> </w:t>
      </w:r>
      <w:proofErr w:type="spellStart"/>
      <w:r>
        <w:rPr>
          <w:rFonts w:ascii="Arial Narrow" w:hAnsi="Arial Narrow"/>
          <w:sz w:val="20"/>
          <w:lang w:val="en-US"/>
        </w:rPr>
        <w:t>tidak</w:t>
      </w:r>
      <w:proofErr w:type="spellEnd"/>
      <w:r>
        <w:rPr>
          <w:rFonts w:ascii="Arial Narrow" w:hAnsi="Arial Narrow"/>
          <w:sz w:val="20"/>
          <w:lang w:val="en-US"/>
        </w:rPr>
        <w:t xml:space="preserve"> </w:t>
      </w:r>
      <w:proofErr w:type="spellStart"/>
      <w:r>
        <w:rPr>
          <w:rFonts w:ascii="Arial Narrow" w:hAnsi="Arial Narrow"/>
          <w:sz w:val="20"/>
          <w:lang w:val="en-US"/>
        </w:rPr>
        <w:t>ditetapkan</w:t>
      </w:r>
      <w:proofErr w:type="spellEnd"/>
      <w:r>
        <w:rPr>
          <w:rFonts w:ascii="Arial Narrow" w:hAnsi="Arial Narrow"/>
          <w:sz w:val="20"/>
          <w:lang w:val="en-US"/>
        </w:rPr>
        <w:t xml:space="preserve"> </w:t>
      </w:r>
      <w:proofErr w:type="spellStart"/>
      <w:r>
        <w:rPr>
          <w:rFonts w:ascii="Arial Narrow" w:hAnsi="Arial Narrow"/>
          <w:sz w:val="20"/>
          <w:lang w:val="en-US"/>
        </w:rPr>
        <w:t>karena</w:t>
      </w:r>
      <w:proofErr w:type="spellEnd"/>
      <w:r>
        <w:rPr>
          <w:rFonts w:ascii="Arial Narrow" w:hAnsi="Arial Narrow"/>
          <w:sz w:val="20"/>
          <w:lang w:val="en-US"/>
        </w:rPr>
        <w:t xml:space="preserve"> </w:t>
      </w:r>
      <w:proofErr w:type="spellStart"/>
      <w:r>
        <w:rPr>
          <w:rFonts w:ascii="Arial Narrow" w:hAnsi="Arial Narrow"/>
          <w:sz w:val="20"/>
          <w:lang w:val="en-US"/>
        </w:rPr>
        <w:t>sampel</w:t>
      </w:r>
      <w:proofErr w:type="spellEnd"/>
      <w:r>
        <w:rPr>
          <w:rFonts w:ascii="Arial Narrow" w:hAnsi="Arial Narrow"/>
          <w:sz w:val="20"/>
          <w:lang w:val="en-US"/>
        </w:rPr>
        <w:t xml:space="preserve"> yang </w:t>
      </w:r>
      <w:proofErr w:type="spellStart"/>
      <w:r>
        <w:rPr>
          <w:rFonts w:ascii="Arial Narrow" w:hAnsi="Arial Narrow"/>
          <w:sz w:val="20"/>
          <w:lang w:val="en-US"/>
        </w:rPr>
        <w:t>menjadi</w:t>
      </w:r>
      <w:proofErr w:type="spellEnd"/>
      <w:r>
        <w:rPr>
          <w:rFonts w:ascii="Arial Narrow" w:hAnsi="Arial Narrow"/>
          <w:sz w:val="20"/>
          <w:lang w:val="en-US"/>
        </w:rPr>
        <w:t xml:space="preserve"> </w:t>
      </w:r>
      <w:proofErr w:type="spellStart"/>
      <w:r>
        <w:rPr>
          <w:rFonts w:ascii="Arial Narrow" w:hAnsi="Arial Narrow"/>
          <w:sz w:val="20"/>
          <w:lang w:val="en-US"/>
        </w:rPr>
        <w:t>subjek</w:t>
      </w:r>
      <w:proofErr w:type="spellEnd"/>
      <w:r>
        <w:rPr>
          <w:rFonts w:ascii="Arial Narrow" w:hAnsi="Arial Narrow"/>
          <w:sz w:val="20"/>
          <w:lang w:val="en-US"/>
        </w:rPr>
        <w:t xml:space="preserve"> </w:t>
      </w:r>
      <w:proofErr w:type="spellStart"/>
      <w:r>
        <w:rPr>
          <w:rFonts w:ascii="Arial Narrow" w:hAnsi="Arial Narrow"/>
          <w:sz w:val="20"/>
          <w:lang w:val="en-US"/>
        </w:rPr>
        <w:t>penelitian</w:t>
      </w:r>
      <w:proofErr w:type="spellEnd"/>
      <w:r>
        <w:rPr>
          <w:rFonts w:ascii="Arial Narrow" w:hAnsi="Arial Narrow"/>
          <w:sz w:val="20"/>
          <w:lang w:val="en-US"/>
        </w:rPr>
        <w:t xml:space="preserve"> </w:t>
      </w:r>
      <w:proofErr w:type="spellStart"/>
      <w:r>
        <w:rPr>
          <w:rFonts w:ascii="Arial Narrow" w:hAnsi="Arial Narrow"/>
          <w:sz w:val="20"/>
          <w:lang w:val="en-US"/>
        </w:rPr>
        <w:t>adalah</w:t>
      </w:r>
      <w:proofErr w:type="spellEnd"/>
      <w:r>
        <w:rPr>
          <w:rFonts w:ascii="Arial Narrow" w:hAnsi="Arial Narrow"/>
          <w:sz w:val="20"/>
          <w:lang w:val="en-US"/>
        </w:rPr>
        <w:t xml:space="preserve"> </w:t>
      </w:r>
      <w:proofErr w:type="spellStart"/>
      <w:r>
        <w:rPr>
          <w:rFonts w:ascii="Arial Narrow" w:hAnsi="Arial Narrow"/>
          <w:sz w:val="20"/>
          <w:lang w:val="en-US"/>
        </w:rPr>
        <w:t>masyarakat</w:t>
      </w:r>
      <w:proofErr w:type="spellEnd"/>
      <w:r>
        <w:rPr>
          <w:rFonts w:ascii="Arial Narrow" w:hAnsi="Arial Narrow"/>
          <w:sz w:val="20"/>
          <w:lang w:val="en-US"/>
        </w:rPr>
        <w:t xml:space="preserve"> Sulawesi Selatan yang </w:t>
      </w:r>
      <w:proofErr w:type="spellStart"/>
      <w:r>
        <w:rPr>
          <w:rFonts w:ascii="Arial Narrow" w:hAnsi="Arial Narrow"/>
          <w:sz w:val="20"/>
          <w:lang w:val="en-US"/>
        </w:rPr>
        <w:t>terdiri</w:t>
      </w:r>
      <w:proofErr w:type="spellEnd"/>
      <w:r>
        <w:rPr>
          <w:rFonts w:ascii="Arial Narrow" w:hAnsi="Arial Narrow"/>
          <w:sz w:val="20"/>
          <w:lang w:val="en-US"/>
        </w:rPr>
        <w:t xml:space="preserve"> </w:t>
      </w:r>
      <w:proofErr w:type="spellStart"/>
      <w:r>
        <w:rPr>
          <w:rFonts w:ascii="Arial Narrow" w:hAnsi="Arial Narrow"/>
          <w:sz w:val="20"/>
          <w:lang w:val="en-US"/>
        </w:rPr>
        <w:t>dari</w:t>
      </w:r>
      <w:proofErr w:type="spellEnd"/>
      <w:r>
        <w:rPr>
          <w:rFonts w:ascii="Arial Narrow" w:hAnsi="Arial Narrow"/>
          <w:sz w:val="20"/>
          <w:lang w:val="en-US"/>
        </w:rPr>
        <w:t xml:space="preserve"> </w:t>
      </w:r>
      <w:proofErr w:type="spellStart"/>
      <w:r>
        <w:rPr>
          <w:rFonts w:ascii="Arial Narrow" w:hAnsi="Arial Narrow"/>
          <w:sz w:val="20"/>
          <w:lang w:val="en-US"/>
        </w:rPr>
        <w:t>beberapa</w:t>
      </w:r>
      <w:proofErr w:type="spellEnd"/>
      <w:r>
        <w:rPr>
          <w:rFonts w:ascii="Arial Narrow" w:hAnsi="Arial Narrow"/>
          <w:sz w:val="20"/>
          <w:lang w:val="en-US"/>
        </w:rPr>
        <w:t xml:space="preserve"> </w:t>
      </w:r>
      <w:proofErr w:type="spellStart"/>
      <w:r>
        <w:rPr>
          <w:rFonts w:ascii="Arial Narrow" w:hAnsi="Arial Narrow"/>
          <w:sz w:val="20"/>
          <w:lang w:val="en-US"/>
        </w:rPr>
        <w:t>Kabupaten</w:t>
      </w:r>
      <w:proofErr w:type="spellEnd"/>
      <w:r>
        <w:rPr>
          <w:rFonts w:ascii="Arial Narrow" w:hAnsi="Arial Narrow"/>
          <w:sz w:val="20"/>
          <w:lang w:val="en-US"/>
        </w:rPr>
        <w:t>.</w:t>
      </w:r>
      <w:proofErr w:type="gramEnd"/>
    </w:p>
    <w:p w:rsidR="00D26F0F" w:rsidRDefault="00D26F0F" w:rsidP="00D26F0F">
      <w:pPr>
        <w:spacing w:after="0" w:line="240" w:lineRule="auto"/>
        <w:jc w:val="both"/>
        <w:rPr>
          <w:rFonts w:ascii="Arial Narrow" w:hAnsi="Arial Narrow"/>
          <w:sz w:val="20"/>
          <w:lang w:val="en-US"/>
        </w:rPr>
      </w:pPr>
      <w:r>
        <w:rPr>
          <w:rFonts w:ascii="Arial Narrow" w:hAnsi="Arial Narrow"/>
          <w:sz w:val="20"/>
          <w:lang w:val="en-US"/>
        </w:rPr>
        <w:t xml:space="preserve">      </w:t>
      </w:r>
      <w:proofErr w:type="spellStart"/>
      <w:proofErr w:type="gramStart"/>
      <w:r>
        <w:rPr>
          <w:rFonts w:ascii="Arial Narrow" w:hAnsi="Arial Narrow"/>
          <w:sz w:val="20"/>
          <w:lang w:val="en-US"/>
        </w:rPr>
        <w:t>Waktu</w:t>
      </w:r>
      <w:proofErr w:type="spellEnd"/>
      <w:r>
        <w:rPr>
          <w:rFonts w:ascii="Arial Narrow" w:hAnsi="Arial Narrow"/>
          <w:sz w:val="20"/>
          <w:lang w:val="en-US"/>
        </w:rPr>
        <w:t xml:space="preserve"> </w:t>
      </w:r>
      <w:proofErr w:type="spellStart"/>
      <w:r>
        <w:rPr>
          <w:rFonts w:ascii="Arial Narrow" w:hAnsi="Arial Narrow"/>
          <w:sz w:val="20"/>
          <w:lang w:val="en-US"/>
        </w:rPr>
        <w:t>Penelitian</w:t>
      </w:r>
      <w:proofErr w:type="spellEnd"/>
      <w:r>
        <w:rPr>
          <w:rFonts w:ascii="Arial Narrow" w:hAnsi="Arial Narrow"/>
          <w:sz w:val="20"/>
          <w:lang w:val="en-US"/>
        </w:rPr>
        <w:t xml:space="preserve"> </w:t>
      </w:r>
      <w:proofErr w:type="spellStart"/>
      <w:r>
        <w:rPr>
          <w:rFonts w:ascii="Arial Narrow" w:hAnsi="Arial Narrow"/>
          <w:sz w:val="20"/>
          <w:lang w:val="en-US"/>
        </w:rPr>
        <w:t>ini</w:t>
      </w:r>
      <w:proofErr w:type="spellEnd"/>
      <w:r>
        <w:rPr>
          <w:rFonts w:ascii="Arial Narrow" w:hAnsi="Arial Narrow"/>
          <w:sz w:val="20"/>
          <w:lang w:val="en-US"/>
        </w:rPr>
        <w:t xml:space="preserve"> </w:t>
      </w:r>
      <w:proofErr w:type="spellStart"/>
      <w:r>
        <w:rPr>
          <w:rFonts w:ascii="Arial Narrow" w:hAnsi="Arial Narrow"/>
          <w:sz w:val="20"/>
          <w:lang w:val="en-US"/>
        </w:rPr>
        <w:t>mulai</w:t>
      </w:r>
      <w:proofErr w:type="spellEnd"/>
      <w:r>
        <w:rPr>
          <w:rFonts w:ascii="Arial Narrow" w:hAnsi="Arial Narrow"/>
          <w:sz w:val="20"/>
          <w:lang w:val="en-US"/>
        </w:rPr>
        <w:t xml:space="preserve"> </w:t>
      </w:r>
      <w:proofErr w:type="spellStart"/>
      <w:r>
        <w:rPr>
          <w:rFonts w:ascii="Arial Narrow" w:hAnsi="Arial Narrow"/>
          <w:sz w:val="20"/>
          <w:lang w:val="en-US"/>
        </w:rPr>
        <w:t>dari</w:t>
      </w:r>
      <w:proofErr w:type="spellEnd"/>
      <w:r>
        <w:rPr>
          <w:rFonts w:ascii="Arial Narrow" w:hAnsi="Arial Narrow"/>
          <w:sz w:val="20"/>
          <w:lang w:val="en-US"/>
        </w:rPr>
        <w:t xml:space="preserve"> </w:t>
      </w:r>
      <w:proofErr w:type="spellStart"/>
      <w:r>
        <w:rPr>
          <w:rFonts w:ascii="Arial Narrow" w:hAnsi="Arial Narrow"/>
          <w:sz w:val="20"/>
          <w:lang w:val="en-US"/>
        </w:rPr>
        <w:t>bulan</w:t>
      </w:r>
      <w:proofErr w:type="spellEnd"/>
      <w:r>
        <w:rPr>
          <w:rFonts w:ascii="Arial Narrow" w:hAnsi="Arial Narrow"/>
          <w:sz w:val="20"/>
          <w:lang w:val="en-US"/>
        </w:rPr>
        <w:t xml:space="preserve"> Mei </w:t>
      </w:r>
      <w:proofErr w:type="spellStart"/>
      <w:r>
        <w:rPr>
          <w:rFonts w:ascii="Arial Narrow" w:hAnsi="Arial Narrow"/>
          <w:sz w:val="20"/>
          <w:lang w:val="en-US"/>
        </w:rPr>
        <w:t>sampai</w:t>
      </w:r>
      <w:proofErr w:type="spellEnd"/>
      <w:r>
        <w:rPr>
          <w:rFonts w:ascii="Arial Narrow" w:hAnsi="Arial Narrow"/>
          <w:sz w:val="20"/>
          <w:lang w:val="en-US"/>
        </w:rPr>
        <w:t xml:space="preserve"> </w:t>
      </w:r>
      <w:proofErr w:type="spellStart"/>
      <w:r>
        <w:rPr>
          <w:rFonts w:ascii="Arial Narrow" w:hAnsi="Arial Narrow"/>
          <w:sz w:val="20"/>
          <w:lang w:val="en-US"/>
        </w:rPr>
        <w:t>Juli</w:t>
      </w:r>
      <w:proofErr w:type="spellEnd"/>
      <w:r>
        <w:rPr>
          <w:rFonts w:ascii="Arial Narrow" w:hAnsi="Arial Narrow"/>
          <w:sz w:val="20"/>
          <w:lang w:val="en-US"/>
        </w:rPr>
        <w:t xml:space="preserve"> 2020.</w:t>
      </w:r>
      <w:proofErr w:type="gramEnd"/>
    </w:p>
    <w:p w:rsidR="002C1882" w:rsidRPr="002C1882" w:rsidRDefault="002C1882" w:rsidP="00D26F0F">
      <w:pPr>
        <w:spacing w:after="0" w:line="240" w:lineRule="auto"/>
        <w:jc w:val="both"/>
        <w:rPr>
          <w:rFonts w:ascii="Arial Narrow" w:hAnsi="Arial Narrow"/>
          <w:sz w:val="20"/>
          <w:lang w:val="en-US"/>
        </w:rPr>
      </w:pPr>
      <w:r>
        <w:rPr>
          <w:rFonts w:ascii="Arial Narrow" w:hAnsi="Arial Narrow"/>
          <w:sz w:val="20"/>
          <w:lang w:val="en-US"/>
        </w:rPr>
        <w:t xml:space="preserve">      </w:t>
      </w:r>
      <w:proofErr w:type="spellStart"/>
      <w:proofErr w:type="gramStart"/>
      <w:r>
        <w:rPr>
          <w:rFonts w:ascii="Arial Narrow" w:hAnsi="Arial Narrow"/>
          <w:sz w:val="20"/>
          <w:lang w:val="en-US"/>
        </w:rPr>
        <w:t>Populasi</w:t>
      </w:r>
      <w:proofErr w:type="spellEnd"/>
      <w:r>
        <w:rPr>
          <w:rFonts w:ascii="Arial Narrow" w:hAnsi="Arial Narrow"/>
          <w:sz w:val="20"/>
          <w:lang w:val="en-US"/>
        </w:rPr>
        <w:t xml:space="preserve"> </w:t>
      </w:r>
      <w:proofErr w:type="spellStart"/>
      <w:r>
        <w:rPr>
          <w:rFonts w:ascii="Arial Narrow" w:hAnsi="Arial Narrow"/>
          <w:sz w:val="20"/>
          <w:lang w:val="en-US"/>
        </w:rPr>
        <w:t>dalam</w:t>
      </w:r>
      <w:proofErr w:type="spellEnd"/>
      <w:r>
        <w:rPr>
          <w:rFonts w:ascii="Arial Narrow" w:hAnsi="Arial Narrow"/>
          <w:sz w:val="20"/>
          <w:lang w:val="en-US"/>
        </w:rPr>
        <w:t xml:space="preserve"> </w:t>
      </w:r>
      <w:proofErr w:type="spellStart"/>
      <w:r>
        <w:rPr>
          <w:rFonts w:ascii="Arial Narrow" w:hAnsi="Arial Narrow"/>
          <w:sz w:val="20"/>
          <w:lang w:val="en-US"/>
        </w:rPr>
        <w:t>penelitian</w:t>
      </w:r>
      <w:proofErr w:type="spellEnd"/>
      <w:r>
        <w:rPr>
          <w:rFonts w:ascii="Arial Narrow" w:hAnsi="Arial Narrow"/>
          <w:sz w:val="20"/>
          <w:lang w:val="en-US"/>
        </w:rPr>
        <w:t xml:space="preserve"> </w:t>
      </w:r>
      <w:proofErr w:type="spellStart"/>
      <w:r>
        <w:rPr>
          <w:rFonts w:ascii="Arial Narrow" w:hAnsi="Arial Narrow"/>
          <w:sz w:val="20"/>
          <w:lang w:val="en-US"/>
        </w:rPr>
        <w:t>ini</w:t>
      </w:r>
      <w:proofErr w:type="spellEnd"/>
      <w:r>
        <w:rPr>
          <w:rFonts w:ascii="Arial Narrow" w:hAnsi="Arial Narrow"/>
          <w:sz w:val="20"/>
          <w:lang w:val="en-US"/>
        </w:rPr>
        <w:t xml:space="preserve"> </w:t>
      </w:r>
      <w:proofErr w:type="spellStart"/>
      <w:r>
        <w:rPr>
          <w:rFonts w:ascii="Arial Narrow" w:hAnsi="Arial Narrow"/>
          <w:sz w:val="20"/>
          <w:lang w:val="en-US"/>
        </w:rPr>
        <w:t>adalah</w:t>
      </w:r>
      <w:proofErr w:type="spellEnd"/>
      <w:r>
        <w:rPr>
          <w:rFonts w:ascii="Arial Narrow" w:hAnsi="Arial Narrow"/>
          <w:sz w:val="20"/>
          <w:lang w:val="en-US"/>
        </w:rPr>
        <w:t xml:space="preserve"> </w:t>
      </w:r>
      <w:proofErr w:type="spellStart"/>
      <w:r>
        <w:rPr>
          <w:rFonts w:ascii="Arial Narrow" w:hAnsi="Arial Narrow"/>
          <w:sz w:val="20"/>
          <w:lang w:val="en-US"/>
        </w:rPr>
        <w:t>semua</w:t>
      </w:r>
      <w:proofErr w:type="spellEnd"/>
      <w:r>
        <w:rPr>
          <w:rFonts w:ascii="Arial Narrow" w:hAnsi="Arial Narrow"/>
          <w:sz w:val="20"/>
          <w:lang w:val="en-US"/>
        </w:rPr>
        <w:t xml:space="preserve"> </w:t>
      </w:r>
      <w:proofErr w:type="spellStart"/>
      <w:r>
        <w:rPr>
          <w:rFonts w:ascii="Arial Narrow" w:hAnsi="Arial Narrow"/>
          <w:sz w:val="20"/>
          <w:lang w:val="en-US"/>
        </w:rPr>
        <w:t>perokok</w:t>
      </w:r>
      <w:proofErr w:type="spellEnd"/>
      <w:r>
        <w:rPr>
          <w:rFonts w:ascii="Arial Narrow" w:hAnsi="Arial Narrow"/>
          <w:sz w:val="20"/>
          <w:lang w:val="en-US"/>
        </w:rPr>
        <w:t xml:space="preserve"> </w:t>
      </w:r>
      <w:proofErr w:type="spellStart"/>
      <w:r>
        <w:rPr>
          <w:rFonts w:ascii="Arial Narrow" w:hAnsi="Arial Narrow"/>
          <w:sz w:val="20"/>
          <w:lang w:val="en-US"/>
        </w:rPr>
        <w:t>aktif</w:t>
      </w:r>
      <w:proofErr w:type="spellEnd"/>
      <w:r>
        <w:rPr>
          <w:rFonts w:ascii="Arial Narrow" w:hAnsi="Arial Narrow"/>
          <w:sz w:val="20"/>
          <w:lang w:val="en-US"/>
        </w:rPr>
        <w:t xml:space="preserve"> yang </w:t>
      </w:r>
      <w:proofErr w:type="spellStart"/>
      <w:r>
        <w:rPr>
          <w:rFonts w:ascii="Arial Narrow" w:hAnsi="Arial Narrow"/>
          <w:sz w:val="20"/>
          <w:lang w:val="en-US"/>
        </w:rPr>
        <w:t>ada</w:t>
      </w:r>
      <w:proofErr w:type="spellEnd"/>
      <w:r>
        <w:rPr>
          <w:rFonts w:ascii="Arial Narrow" w:hAnsi="Arial Narrow"/>
          <w:sz w:val="20"/>
          <w:lang w:val="en-US"/>
        </w:rPr>
        <w:t xml:space="preserve"> di </w:t>
      </w:r>
      <w:proofErr w:type="spellStart"/>
      <w:r>
        <w:rPr>
          <w:rFonts w:ascii="Arial Narrow" w:hAnsi="Arial Narrow"/>
          <w:sz w:val="20"/>
          <w:lang w:val="en-US"/>
        </w:rPr>
        <w:t>wilayah</w:t>
      </w:r>
      <w:proofErr w:type="spellEnd"/>
      <w:r>
        <w:rPr>
          <w:rFonts w:ascii="Arial Narrow" w:hAnsi="Arial Narrow"/>
          <w:sz w:val="20"/>
          <w:lang w:val="en-US"/>
        </w:rPr>
        <w:t xml:space="preserve"> </w:t>
      </w:r>
      <w:proofErr w:type="spellStart"/>
      <w:r>
        <w:rPr>
          <w:rFonts w:ascii="Arial Narrow" w:hAnsi="Arial Narrow"/>
          <w:sz w:val="20"/>
          <w:lang w:val="en-US"/>
        </w:rPr>
        <w:t>Provinsi</w:t>
      </w:r>
      <w:proofErr w:type="spellEnd"/>
      <w:r>
        <w:rPr>
          <w:rFonts w:ascii="Arial Narrow" w:hAnsi="Arial Narrow"/>
          <w:sz w:val="20"/>
          <w:lang w:val="en-US"/>
        </w:rPr>
        <w:t xml:space="preserve"> Sulawesi Selatan.</w:t>
      </w:r>
      <w:proofErr w:type="gramEnd"/>
      <w:r>
        <w:rPr>
          <w:rFonts w:ascii="Arial Narrow" w:hAnsi="Arial Narrow"/>
          <w:sz w:val="20"/>
          <w:lang w:val="en-US"/>
        </w:rPr>
        <w:t xml:space="preserve"> </w:t>
      </w:r>
      <w:proofErr w:type="spellStart"/>
      <w:r>
        <w:rPr>
          <w:rFonts w:ascii="Arial Narrow" w:hAnsi="Arial Narrow"/>
          <w:sz w:val="20"/>
          <w:lang w:val="en-US"/>
        </w:rPr>
        <w:t>Jumlah</w:t>
      </w:r>
      <w:proofErr w:type="spellEnd"/>
      <w:r>
        <w:rPr>
          <w:rFonts w:ascii="Arial Narrow" w:hAnsi="Arial Narrow"/>
          <w:sz w:val="20"/>
          <w:lang w:val="en-US"/>
        </w:rPr>
        <w:t xml:space="preserve"> </w:t>
      </w:r>
      <w:proofErr w:type="spellStart"/>
      <w:r>
        <w:rPr>
          <w:rFonts w:ascii="Arial Narrow" w:hAnsi="Arial Narrow"/>
          <w:sz w:val="20"/>
          <w:lang w:val="en-US"/>
        </w:rPr>
        <w:t>subyek</w:t>
      </w:r>
      <w:proofErr w:type="spellEnd"/>
      <w:r>
        <w:rPr>
          <w:rFonts w:ascii="Arial Narrow" w:hAnsi="Arial Narrow"/>
          <w:sz w:val="20"/>
          <w:lang w:val="en-US"/>
        </w:rPr>
        <w:t xml:space="preserve"> </w:t>
      </w:r>
      <w:proofErr w:type="spellStart"/>
      <w:r>
        <w:rPr>
          <w:rFonts w:ascii="Arial Narrow" w:hAnsi="Arial Narrow"/>
          <w:sz w:val="20"/>
          <w:lang w:val="en-US"/>
        </w:rPr>
        <w:t>penelitian</w:t>
      </w:r>
      <w:proofErr w:type="spellEnd"/>
      <w:r>
        <w:rPr>
          <w:rFonts w:ascii="Arial Narrow" w:hAnsi="Arial Narrow"/>
          <w:sz w:val="20"/>
          <w:lang w:val="en-US"/>
        </w:rPr>
        <w:t xml:space="preserve"> </w:t>
      </w:r>
      <w:proofErr w:type="spellStart"/>
      <w:r>
        <w:rPr>
          <w:rFonts w:ascii="Arial Narrow" w:hAnsi="Arial Narrow"/>
          <w:sz w:val="20"/>
          <w:lang w:val="en-US"/>
        </w:rPr>
        <w:t>ini</w:t>
      </w:r>
      <w:proofErr w:type="spellEnd"/>
      <w:r>
        <w:rPr>
          <w:rFonts w:ascii="Arial Narrow" w:hAnsi="Arial Narrow"/>
          <w:sz w:val="20"/>
          <w:lang w:val="en-US"/>
        </w:rPr>
        <w:t xml:space="preserve"> </w:t>
      </w:r>
      <w:proofErr w:type="spellStart"/>
      <w:r>
        <w:rPr>
          <w:rFonts w:ascii="Arial Narrow" w:hAnsi="Arial Narrow"/>
          <w:sz w:val="20"/>
          <w:lang w:val="en-US"/>
        </w:rPr>
        <w:t>adalah</w:t>
      </w:r>
      <w:proofErr w:type="spellEnd"/>
      <w:r>
        <w:rPr>
          <w:rFonts w:ascii="Arial Narrow" w:hAnsi="Arial Narrow"/>
          <w:sz w:val="20"/>
          <w:lang w:val="en-US"/>
        </w:rPr>
        <w:t xml:space="preserve"> </w:t>
      </w:r>
      <w:proofErr w:type="spellStart"/>
      <w:r>
        <w:rPr>
          <w:rFonts w:ascii="Arial Narrow" w:hAnsi="Arial Narrow"/>
          <w:sz w:val="20"/>
          <w:lang w:val="en-US"/>
        </w:rPr>
        <w:t>sebanyak</w:t>
      </w:r>
      <w:proofErr w:type="spellEnd"/>
      <w:r>
        <w:rPr>
          <w:rFonts w:ascii="Arial Narrow" w:hAnsi="Arial Narrow"/>
          <w:sz w:val="20"/>
          <w:lang w:val="en-US"/>
        </w:rPr>
        <w:t xml:space="preserve"> 62 orang yang </w:t>
      </w:r>
      <w:proofErr w:type="spellStart"/>
      <w:r>
        <w:rPr>
          <w:rFonts w:ascii="Arial Narrow" w:hAnsi="Arial Narrow"/>
          <w:sz w:val="20"/>
          <w:lang w:val="en-US"/>
        </w:rPr>
        <w:t>terbagi</w:t>
      </w:r>
      <w:proofErr w:type="spellEnd"/>
      <w:r>
        <w:rPr>
          <w:rFonts w:ascii="Arial Narrow" w:hAnsi="Arial Narrow"/>
          <w:sz w:val="20"/>
          <w:lang w:val="en-US"/>
        </w:rPr>
        <w:t xml:space="preserve"> </w:t>
      </w:r>
      <w:proofErr w:type="spellStart"/>
      <w:r>
        <w:rPr>
          <w:rFonts w:ascii="Arial Narrow" w:hAnsi="Arial Narrow"/>
          <w:sz w:val="20"/>
          <w:lang w:val="en-US"/>
        </w:rPr>
        <w:t>masing-masing</w:t>
      </w:r>
      <w:proofErr w:type="spellEnd"/>
      <w:r>
        <w:rPr>
          <w:rFonts w:ascii="Arial Narrow" w:hAnsi="Arial Narrow"/>
          <w:sz w:val="20"/>
          <w:lang w:val="en-US"/>
        </w:rPr>
        <w:t xml:space="preserve"> </w:t>
      </w:r>
      <w:proofErr w:type="spellStart"/>
      <w:r>
        <w:rPr>
          <w:rFonts w:ascii="Arial Narrow" w:hAnsi="Arial Narrow"/>
          <w:sz w:val="20"/>
          <w:lang w:val="en-US"/>
        </w:rPr>
        <w:t>kelompok</w:t>
      </w:r>
      <w:proofErr w:type="spellEnd"/>
      <w:r>
        <w:rPr>
          <w:rFonts w:ascii="Arial Narrow" w:hAnsi="Arial Narrow"/>
          <w:sz w:val="20"/>
          <w:lang w:val="en-US"/>
        </w:rPr>
        <w:t xml:space="preserve"> </w:t>
      </w:r>
      <w:proofErr w:type="spellStart"/>
      <w:r>
        <w:rPr>
          <w:rFonts w:ascii="Arial Narrow" w:hAnsi="Arial Narrow"/>
          <w:sz w:val="20"/>
          <w:lang w:val="en-US"/>
        </w:rPr>
        <w:t>intervensi</w:t>
      </w:r>
      <w:proofErr w:type="spellEnd"/>
      <w:r>
        <w:rPr>
          <w:rFonts w:ascii="Arial Narrow" w:hAnsi="Arial Narrow"/>
          <w:sz w:val="20"/>
          <w:lang w:val="en-US"/>
        </w:rPr>
        <w:t xml:space="preserve"> </w:t>
      </w:r>
      <w:proofErr w:type="spellStart"/>
      <w:r>
        <w:rPr>
          <w:rFonts w:ascii="Arial Narrow" w:hAnsi="Arial Narrow"/>
          <w:sz w:val="20"/>
          <w:lang w:val="en-US"/>
        </w:rPr>
        <w:t>sebanyak</w:t>
      </w:r>
      <w:proofErr w:type="spellEnd"/>
      <w:r>
        <w:rPr>
          <w:rFonts w:ascii="Arial Narrow" w:hAnsi="Arial Narrow"/>
          <w:sz w:val="20"/>
          <w:lang w:val="en-US"/>
        </w:rPr>
        <w:t xml:space="preserve"> 31 orang </w:t>
      </w:r>
      <w:proofErr w:type="spellStart"/>
      <w:r>
        <w:rPr>
          <w:rFonts w:ascii="Arial Narrow" w:hAnsi="Arial Narrow"/>
          <w:sz w:val="20"/>
          <w:lang w:val="en-US"/>
        </w:rPr>
        <w:t>dan</w:t>
      </w:r>
      <w:proofErr w:type="spellEnd"/>
      <w:r>
        <w:rPr>
          <w:rFonts w:ascii="Arial Narrow" w:hAnsi="Arial Narrow"/>
          <w:sz w:val="20"/>
          <w:lang w:val="en-US"/>
        </w:rPr>
        <w:t xml:space="preserve"> </w:t>
      </w:r>
      <w:proofErr w:type="spellStart"/>
      <w:r>
        <w:rPr>
          <w:rFonts w:ascii="Arial Narrow" w:hAnsi="Arial Narrow"/>
          <w:sz w:val="20"/>
          <w:lang w:val="en-US"/>
        </w:rPr>
        <w:t>kelompok</w:t>
      </w:r>
      <w:proofErr w:type="spellEnd"/>
      <w:r>
        <w:rPr>
          <w:rFonts w:ascii="Arial Narrow" w:hAnsi="Arial Narrow"/>
          <w:sz w:val="20"/>
          <w:lang w:val="en-US"/>
        </w:rPr>
        <w:t xml:space="preserve"> control </w:t>
      </w:r>
      <w:proofErr w:type="spellStart"/>
      <w:r>
        <w:rPr>
          <w:rFonts w:ascii="Arial Narrow" w:hAnsi="Arial Narrow"/>
          <w:sz w:val="20"/>
          <w:lang w:val="en-US"/>
        </w:rPr>
        <w:t>sebanyak</w:t>
      </w:r>
      <w:proofErr w:type="spellEnd"/>
      <w:r>
        <w:rPr>
          <w:rFonts w:ascii="Arial Narrow" w:hAnsi="Arial Narrow"/>
          <w:sz w:val="20"/>
          <w:lang w:val="en-US"/>
        </w:rPr>
        <w:t xml:space="preserve"> 31 orang. </w:t>
      </w:r>
      <w:proofErr w:type="spellStart"/>
      <w:proofErr w:type="gramStart"/>
      <w:r>
        <w:rPr>
          <w:rFonts w:ascii="Arial Narrow" w:hAnsi="Arial Narrow"/>
          <w:sz w:val="20"/>
          <w:lang w:val="en-US"/>
        </w:rPr>
        <w:t>Penarikan</w:t>
      </w:r>
      <w:proofErr w:type="spellEnd"/>
      <w:r>
        <w:rPr>
          <w:rFonts w:ascii="Arial Narrow" w:hAnsi="Arial Narrow"/>
          <w:sz w:val="20"/>
          <w:lang w:val="en-US"/>
        </w:rPr>
        <w:t xml:space="preserve"> </w:t>
      </w:r>
      <w:proofErr w:type="spellStart"/>
      <w:r>
        <w:rPr>
          <w:rFonts w:ascii="Arial Narrow" w:hAnsi="Arial Narrow"/>
          <w:sz w:val="20"/>
          <w:lang w:val="en-US"/>
        </w:rPr>
        <w:t>sampel</w:t>
      </w:r>
      <w:proofErr w:type="spellEnd"/>
      <w:r>
        <w:rPr>
          <w:rFonts w:ascii="Arial Narrow" w:hAnsi="Arial Narrow"/>
          <w:sz w:val="20"/>
          <w:lang w:val="en-US"/>
        </w:rPr>
        <w:t xml:space="preserve"> </w:t>
      </w:r>
      <w:proofErr w:type="spellStart"/>
      <w:r>
        <w:rPr>
          <w:rFonts w:ascii="Arial Narrow" w:hAnsi="Arial Narrow"/>
          <w:sz w:val="20"/>
          <w:lang w:val="en-US"/>
        </w:rPr>
        <w:t>menggunakan</w:t>
      </w:r>
      <w:proofErr w:type="spellEnd"/>
      <w:r>
        <w:rPr>
          <w:rFonts w:ascii="Arial Narrow" w:hAnsi="Arial Narrow"/>
          <w:sz w:val="20"/>
          <w:lang w:val="en-US"/>
        </w:rPr>
        <w:t xml:space="preserve"> </w:t>
      </w:r>
      <w:proofErr w:type="spellStart"/>
      <w:r w:rsidRPr="002C1882">
        <w:rPr>
          <w:rFonts w:ascii="Arial Narrow" w:hAnsi="Arial Narrow"/>
          <w:i/>
          <w:sz w:val="20"/>
          <w:lang w:val="en-US"/>
        </w:rPr>
        <w:t>simpel</w:t>
      </w:r>
      <w:proofErr w:type="spellEnd"/>
      <w:r w:rsidRPr="002C1882">
        <w:rPr>
          <w:rFonts w:ascii="Arial Narrow" w:hAnsi="Arial Narrow"/>
          <w:i/>
          <w:sz w:val="20"/>
          <w:lang w:val="en-US"/>
        </w:rPr>
        <w:t xml:space="preserve"> random sampling</w:t>
      </w:r>
      <w:r>
        <w:rPr>
          <w:rFonts w:ascii="Arial Narrow" w:hAnsi="Arial Narrow"/>
          <w:i/>
          <w:sz w:val="20"/>
          <w:lang w:val="en-US"/>
        </w:rPr>
        <w:t>.</w:t>
      </w:r>
      <w:proofErr w:type="gramEnd"/>
      <w:r>
        <w:rPr>
          <w:rFonts w:ascii="Arial Narrow" w:hAnsi="Arial Narrow"/>
          <w:i/>
          <w:sz w:val="20"/>
          <w:lang w:val="en-US"/>
        </w:rPr>
        <w:t xml:space="preserve"> </w:t>
      </w:r>
    </w:p>
    <w:p w:rsidR="00D26F0F" w:rsidRPr="002C1882" w:rsidRDefault="002C1882" w:rsidP="002C1882">
      <w:pPr>
        <w:spacing w:after="0" w:line="240" w:lineRule="auto"/>
        <w:jc w:val="both"/>
        <w:rPr>
          <w:rFonts w:ascii="Arial Narrow" w:eastAsia="Arial Narrow" w:hAnsi="Arial Narrow" w:cs="Arial Narrow"/>
          <w:sz w:val="18"/>
          <w:szCs w:val="20"/>
          <w:lang w:val="en-US"/>
        </w:rPr>
      </w:pPr>
      <w:r>
        <w:rPr>
          <w:rFonts w:ascii="Arial Narrow" w:hAnsi="Arial Narrow"/>
          <w:sz w:val="20"/>
          <w:lang w:val="en-US"/>
        </w:rPr>
        <w:t xml:space="preserve">      Proses </w:t>
      </w:r>
      <w:proofErr w:type="spellStart"/>
      <w:r>
        <w:rPr>
          <w:rFonts w:ascii="Arial Narrow" w:hAnsi="Arial Narrow"/>
          <w:sz w:val="20"/>
          <w:lang w:val="en-US"/>
        </w:rPr>
        <w:t>penelitian</w:t>
      </w:r>
      <w:proofErr w:type="spellEnd"/>
      <w:r>
        <w:rPr>
          <w:rFonts w:ascii="Arial Narrow" w:hAnsi="Arial Narrow"/>
          <w:sz w:val="20"/>
          <w:lang w:val="en-US"/>
        </w:rPr>
        <w:t xml:space="preserve"> </w:t>
      </w:r>
      <w:proofErr w:type="spellStart"/>
      <w:r>
        <w:rPr>
          <w:rFonts w:ascii="Arial Narrow" w:hAnsi="Arial Narrow"/>
          <w:sz w:val="20"/>
          <w:lang w:val="en-US"/>
        </w:rPr>
        <w:t>dimulai</w:t>
      </w:r>
      <w:proofErr w:type="spellEnd"/>
      <w:r>
        <w:rPr>
          <w:rFonts w:ascii="Arial Narrow" w:hAnsi="Arial Narrow"/>
          <w:sz w:val="20"/>
          <w:lang w:val="en-US"/>
        </w:rPr>
        <w:t xml:space="preserve"> </w:t>
      </w:r>
      <w:proofErr w:type="spellStart"/>
      <w:r>
        <w:rPr>
          <w:rFonts w:ascii="Arial Narrow" w:hAnsi="Arial Narrow"/>
          <w:sz w:val="20"/>
          <w:lang w:val="en-US"/>
        </w:rPr>
        <w:t>dari</w:t>
      </w:r>
      <w:proofErr w:type="spellEnd"/>
      <w:r>
        <w:rPr>
          <w:rFonts w:ascii="Arial Narrow" w:hAnsi="Arial Narrow"/>
          <w:sz w:val="20"/>
          <w:lang w:val="en-US"/>
        </w:rPr>
        <w:t xml:space="preserve"> </w:t>
      </w:r>
      <w:proofErr w:type="spellStart"/>
      <w:r>
        <w:rPr>
          <w:rFonts w:ascii="Arial Narrow" w:hAnsi="Arial Narrow"/>
          <w:sz w:val="20"/>
          <w:lang w:val="en-US"/>
        </w:rPr>
        <w:t>penyaringan</w:t>
      </w:r>
      <w:proofErr w:type="spellEnd"/>
      <w:r>
        <w:rPr>
          <w:rFonts w:ascii="Arial Narrow" w:hAnsi="Arial Narrow"/>
          <w:sz w:val="20"/>
          <w:lang w:val="en-US"/>
        </w:rPr>
        <w:t xml:space="preserve"> </w:t>
      </w:r>
      <w:proofErr w:type="spellStart"/>
      <w:r>
        <w:rPr>
          <w:rFonts w:ascii="Arial Narrow" w:hAnsi="Arial Narrow"/>
          <w:sz w:val="20"/>
          <w:lang w:val="en-US"/>
        </w:rPr>
        <w:t>sampel</w:t>
      </w:r>
      <w:proofErr w:type="spellEnd"/>
      <w:r>
        <w:rPr>
          <w:rFonts w:ascii="Arial Narrow" w:hAnsi="Arial Narrow"/>
          <w:sz w:val="20"/>
          <w:lang w:val="en-US"/>
        </w:rPr>
        <w:t xml:space="preserve"> </w:t>
      </w:r>
      <w:proofErr w:type="spellStart"/>
      <w:r>
        <w:rPr>
          <w:rFonts w:ascii="Arial Narrow" w:hAnsi="Arial Narrow"/>
          <w:sz w:val="20"/>
          <w:lang w:val="en-US"/>
        </w:rPr>
        <w:t>dengan</w:t>
      </w:r>
      <w:proofErr w:type="spellEnd"/>
      <w:r>
        <w:rPr>
          <w:rFonts w:ascii="Arial Narrow" w:hAnsi="Arial Narrow"/>
          <w:sz w:val="20"/>
          <w:lang w:val="en-US"/>
        </w:rPr>
        <w:t xml:space="preserve"> </w:t>
      </w:r>
      <w:proofErr w:type="spellStart"/>
      <w:r>
        <w:rPr>
          <w:rFonts w:ascii="Arial Narrow" w:hAnsi="Arial Narrow"/>
          <w:sz w:val="20"/>
          <w:lang w:val="en-US"/>
        </w:rPr>
        <w:t>membagi</w:t>
      </w:r>
      <w:proofErr w:type="spellEnd"/>
      <w:r>
        <w:rPr>
          <w:rFonts w:ascii="Arial Narrow" w:hAnsi="Arial Narrow"/>
          <w:sz w:val="20"/>
          <w:lang w:val="en-US"/>
        </w:rPr>
        <w:t xml:space="preserve"> </w:t>
      </w:r>
      <w:proofErr w:type="spellStart"/>
      <w:r>
        <w:rPr>
          <w:rFonts w:ascii="Arial Narrow" w:hAnsi="Arial Narrow"/>
          <w:sz w:val="20"/>
          <w:lang w:val="en-US"/>
        </w:rPr>
        <w:t>kuesioner</w:t>
      </w:r>
      <w:proofErr w:type="spellEnd"/>
      <w:r>
        <w:rPr>
          <w:rFonts w:ascii="Arial Narrow" w:hAnsi="Arial Narrow"/>
          <w:sz w:val="20"/>
          <w:lang w:val="en-US"/>
        </w:rPr>
        <w:t xml:space="preserve"> </w:t>
      </w:r>
      <w:proofErr w:type="spellStart"/>
      <w:r>
        <w:rPr>
          <w:rFonts w:ascii="Arial Narrow" w:hAnsi="Arial Narrow"/>
          <w:sz w:val="20"/>
          <w:lang w:val="en-US"/>
        </w:rPr>
        <w:t>menggunakan</w:t>
      </w:r>
      <w:proofErr w:type="spellEnd"/>
      <w:r>
        <w:rPr>
          <w:rFonts w:ascii="Arial Narrow" w:hAnsi="Arial Narrow"/>
          <w:sz w:val="20"/>
          <w:lang w:val="en-US"/>
        </w:rPr>
        <w:t xml:space="preserve"> </w:t>
      </w:r>
      <w:r w:rsidRPr="002C1882">
        <w:rPr>
          <w:rFonts w:ascii="Arial Narrow" w:hAnsi="Arial Narrow"/>
          <w:i/>
          <w:sz w:val="20"/>
          <w:lang w:val="en-US"/>
        </w:rPr>
        <w:t>Google Form</w:t>
      </w:r>
      <w:r>
        <w:rPr>
          <w:rFonts w:ascii="Arial Narrow" w:hAnsi="Arial Narrow"/>
          <w:sz w:val="20"/>
          <w:lang w:val="en-US"/>
        </w:rPr>
        <w:t xml:space="preserve"> </w:t>
      </w:r>
      <w:proofErr w:type="spellStart"/>
      <w:r>
        <w:rPr>
          <w:rFonts w:ascii="Arial Narrow" w:hAnsi="Arial Narrow"/>
          <w:sz w:val="20"/>
          <w:lang w:val="en-US"/>
        </w:rPr>
        <w:t>secara</w:t>
      </w:r>
      <w:proofErr w:type="spellEnd"/>
      <w:r>
        <w:rPr>
          <w:rFonts w:ascii="Arial Narrow" w:hAnsi="Arial Narrow"/>
          <w:sz w:val="20"/>
          <w:lang w:val="en-US"/>
        </w:rPr>
        <w:t xml:space="preserve"> </w:t>
      </w:r>
      <w:proofErr w:type="spellStart"/>
      <w:r>
        <w:rPr>
          <w:rFonts w:ascii="Arial Narrow" w:hAnsi="Arial Narrow"/>
          <w:sz w:val="20"/>
          <w:lang w:val="en-US"/>
        </w:rPr>
        <w:t>acak</w:t>
      </w:r>
      <w:proofErr w:type="spellEnd"/>
      <w:r>
        <w:rPr>
          <w:rFonts w:ascii="Arial Narrow" w:hAnsi="Arial Narrow"/>
          <w:sz w:val="20"/>
          <w:lang w:val="en-US"/>
        </w:rPr>
        <w:t xml:space="preserve">, </w:t>
      </w:r>
      <w:proofErr w:type="spellStart"/>
      <w:r>
        <w:rPr>
          <w:rFonts w:ascii="Arial Narrow" w:hAnsi="Arial Narrow"/>
          <w:sz w:val="20"/>
          <w:lang w:val="en-US"/>
        </w:rPr>
        <w:t>setelah</w:t>
      </w:r>
      <w:proofErr w:type="spellEnd"/>
      <w:r>
        <w:rPr>
          <w:rFonts w:ascii="Arial Narrow" w:hAnsi="Arial Narrow"/>
          <w:sz w:val="20"/>
          <w:lang w:val="en-US"/>
        </w:rPr>
        <w:t xml:space="preserve"> </w:t>
      </w:r>
      <w:proofErr w:type="spellStart"/>
      <w:r>
        <w:rPr>
          <w:rFonts w:ascii="Arial Narrow" w:hAnsi="Arial Narrow"/>
          <w:sz w:val="20"/>
          <w:lang w:val="en-US"/>
        </w:rPr>
        <w:t>itu</w:t>
      </w:r>
      <w:proofErr w:type="spellEnd"/>
      <w:r>
        <w:rPr>
          <w:rFonts w:ascii="Arial Narrow" w:hAnsi="Arial Narrow"/>
          <w:sz w:val="20"/>
          <w:lang w:val="en-US"/>
        </w:rPr>
        <w:t xml:space="preserve"> </w:t>
      </w:r>
      <w:proofErr w:type="spellStart"/>
      <w:r>
        <w:rPr>
          <w:rFonts w:ascii="Arial Narrow" w:hAnsi="Arial Narrow"/>
          <w:sz w:val="20"/>
          <w:lang w:val="en-US"/>
        </w:rPr>
        <w:t>diberikan</w:t>
      </w:r>
      <w:proofErr w:type="spellEnd"/>
      <w:r>
        <w:rPr>
          <w:rFonts w:ascii="Arial Narrow" w:hAnsi="Arial Narrow"/>
          <w:sz w:val="20"/>
          <w:lang w:val="en-US"/>
        </w:rPr>
        <w:t xml:space="preserve"> </w:t>
      </w:r>
      <w:proofErr w:type="spellStart"/>
      <w:r>
        <w:rPr>
          <w:rFonts w:ascii="Arial Narrow" w:hAnsi="Arial Narrow"/>
          <w:sz w:val="20"/>
          <w:lang w:val="en-US"/>
        </w:rPr>
        <w:t>lagi</w:t>
      </w:r>
      <w:proofErr w:type="spellEnd"/>
      <w:r>
        <w:rPr>
          <w:rFonts w:ascii="Arial Narrow" w:hAnsi="Arial Narrow"/>
          <w:sz w:val="20"/>
          <w:lang w:val="en-US"/>
        </w:rPr>
        <w:t xml:space="preserve"> </w:t>
      </w:r>
      <w:proofErr w:type="spellStart"/>
      <w:r>
        <w:rPr>
          <w:rFonts w:ascii="Arial Narrow" w:hAnsi="Arial Narrow"/>
          <w:sz w:val="20"/>
          <w:lang w:val="en-US"/>
        </w:rPr>
        <w:t>intervensi</w:t>
      </w:r>
      <w:proofErr w:type="spellEnd"/>
      <w:r>
        <w:rPr>
          <w:rFonts w:ascii="Arial Narrow" w:hAnsi="Arial Narrow"/>
          <w:sz w:val="20"/>
          <w:lang w:val="en-US"/>
        </w:rPr>
        <w:t xml:space="preserve"> </w:t>
      </w:r>
      <w:proofErr w:type="spellStart"/>
      <w:r>
        <w:rPr>
          <w:rFonts w:ascii="Arial Narrow" w:hAnsi="Arial Narrow"/>
          <w:sz w:val="20"/>
          <w:lang w:val="en-US"/>
        </w:rPr>
        <w:t>menggunakan</w:t>
      </w:r>
      <w:proofErr w:type="spellEnd"/>
      <w:r>
        <w:rPr>
          <w:rFonts w:ascii="Arial Narrow" w:hAnsi="Arial Narrow"/>
          <w:sz w:val="20"/>
          <w:lang w:val="en-US"/>
        </w:rPr>
        <w:t xml:space="preserve"> </w:t>
      </w:r>
      <w:proofErr w:type="spellStart"/>
      <w:r>
        <w:rPr>
          <w:rFonts w:ascii="Arial Narrow" w:hAnsi="Arial Narrow"/>
          <w:sz w:val="20"/>
          <w:lang w:val="en-US"/>
        </w:rPr>
        <w:t>aplikasi</w:t>
      </w:r>
      <w:proofErr w:type="spellEnd"/>
      <w:r>
        <w:rPr>
          <w:rFonts w:ascii="Arial Narrow" w:hAnsi="Arial Narrow"/>
          <w:sz w:val="20"/>
          <w:lang w:val="en-US"/>
        </w:rPr>
        <w:t xml:space="preserve"> </w:t>
      </w:r>
      <w:proofErr w:type="spellStart"/>
      <w:r>
        <w:rPr>
          <w:rFonts w:ascii="Arial Narrow" w:hAnsi="Arial Narrow"/>
          <w:i/>
          <w:sz w:val="20"/>
          <w:lang w:val="en-US"/>
        </w:rPr>
        <w:t>Wh</w:t>
      </w:r>
      <w:r w:rsidRPr="002C1882">
        <w:rPr>
          <w:rFonts w:ascii="Arial Narrow" w:hAnsi="Arial Narrow"/>
          <w:i/>
          <w:sz w:val="20"/>
          <w:lang w:val="en-US"/>
        </w:rPr>
        <w:t>atsApp</w:t>
      </w:r>
      <w:proofErr w:type="spellEnd"/>
      <w:r>
        <w:rPr>
          <w:rFonts w:ascii="Arial Narrow" w:hAnsi="Arial Narrow"/>
          <w:i/>
          <w:sz w:val="20"/>
          <w:lang w:val="en-US"/>
        </w:rPr>
        <w:t xml:space="preserve"> </w:t>
      </w:r>
      <w:proofErr w:type="spellStart"/>
      <w:r>
        <w:rPr>
          <w:rFonts w:ascii="Arial Narrow" w:hAnsi="Arial Narrow"/>
          <w:sz w:val="20"/>
          <w:lang w:val="en-US"/>
        </w:rPr>
        <w:t>sebagai</w:t>
      </w:r>
      <w:proofErr w:type="spellEnd"/>
      <w:r>
        <w:rPr>
          <w:rFonts w:ascii="Arial Narrow" w:hAnsi="Arial Narrow"/>
          <w:sz w:val="20"/>
          <w:lang w:val="en-US"/>
        </w:rPr>
        <w:t xml:space="preserve"> media </w:t>
      </w:r>
      <w:r w:rsidRPr="002C1882">
        <w:rPr>
          <w:rFonts w:ascii="Arial Narrow" w:hAnsi="Arial Narrow"/>
          <w:i/>
          <w:sz w:val="20"/>
          <w:lang w:val="en-US"/>
        </w:rPr>
        <w:t>Focus Group Discussion</w:t>
      </w:r>
      <w:r>
        <w:rPr>
          <w:rFonts w:ascii="Arial Narrow" w:hAnsi="Arial Narrow"/>
          <w:sz w:val="20"/>
          <w:lang w:val="en-US"/>
        </w:rPr>
        <w:t xml:space="preserve">. </w:t>
      </w:r>
      <w:proofErr w:type="spellStart"/>
      <w:r>
        <w:rPr>
          <w:rFonts w:ascii="Arial Narrow" w:hAnsi="Arial Narrow"/>
          <w:sz w:val="20"/>
          <w:lang w:val="en-US"/>
        </w:rPr>
        <w:t>Setelah</w:t>
      </w:r>
      <w:proofErr w:type="spellEnd"/>
      <w:r>
        <w:rPr>
          <w:rFonts w:ascii="Arial Narrow" w:hAnsi="Arial Narrow"/>
          <w:sz w:val="20"/>
          <w:lang w:val="en-US"/>
        </w:rPr>
        <w:t xml:space="preserve"> </w:t>
      </w:r>
      <w:proofErr w:type="spellStart"/>
      <w:r>
        <w:rPr>
          <w:rFonts w:ascii="Arial Narrow" w:hAnsi="Arial Narrow"/>
          <w:sz w:val="20"/>
          <w:lang w:val="en-US"/>
        </w:rPr>
        <w:t>itu</w:t>
      </w:r>
      <w:proofErr w:type="spellEnd"/>
      <w:r>
        <w:rPr>
          <w:rFonts w:ascii="Arial Narrow" w:hAnsi="Arial Narrow"/>
          <w:sz w:val="20"/>
          <w:lang w:val="en-US"/>
        </w:rPr>
        <w:t xml:space="preserve"> </w:t>
      </w:r>
      <w:proofErr w:type="spellStart"/>
      <w:proofErr w:type="gramStart"/>
      <w:r>
        <w:rPr>
          <w:rFonts w:ascii="Arial Narrow" w:hAnsi="Arial Narrow"/>
          <w:sz w:val="20"/>
          <w:lang w:val="en-US"/>
        </w:rPr>
        <w:t>akan</w:t>
      </w:r>
      <w:proofErr w:type="spellEnd"/>
      <w:proofErr w:type="gramEnd"/>
      <w:r>
        <w:rPr>
          <w:rFonts w:ascii="Arial Narrow" w:hAnsi="Arial Narrow"/>
          <w:sz w:val="20"/>
          <w:lang w:val="en-US"/>
        </w:rPr>
        <w:t xml:space="preserve"> </w:t>
      </w:r>
      <w:proofErr w:type="spellStart"/>
      <w:r>
        <w:rPr>
          <w:rFonts w:ascii="Arial Narrow" w:hAnsi="Arial Narrow"/>
          <w:sz w:val="20"/>
          <w:lang w:val="en-US"/>
        </w:rPr>
        <w:t>diberikan</w:t>
      </w:r>
      <w:proofErr w:type="spellEnd"/>
      <w:r>
        <w:rPr>
          <w:rFonts w:ascii="Arial Narrow" w:hAnsi="Arial Narrow"/>
          <w:sz w:val="20"/>
          <w:lang w:val="en-US"/>
        </w:rPr>
        <w:t xml:space="preserve"> </w:t>
      </w:r>
      <w:proofErr w:type="spellStart"/>
      <w:r>
        <w:rPr>
          <w:rFonts w:ascii="Arial Narrow" w:hAnsi="Arial Narrow"/>
          <w:sz w:val="20"/>
          <w:lang w:val="en-US"/>
        </w:rPr>
        <w:t>kembali</w:t>
      </w:r>
      <w:proofErr w:type="spellEnd"/>
      <w:r>
        <w:rPr>
          <w:rFonts w:ascii="Arial Narrow" w:hAnsi="Arial Narrow"/>
          <w:sz w:val="20"/>
          <w:lang w:val="en-US"/>
        </w:rPr>
        <w:t xml:space="preserve"> </w:t>
      </w:r>
      <w:proofErr w:type="spellStart"/>
      <w:r>
        <w:rPr>
          <w:rFonts w:ascii="Arial Narrow" w:hAnsi="Arial Narrow"/>
          <w:sz w:val="20"/>
          <w:lang w:val="en-US"/>
        </w:rPr>
        <w:t>post test</w:t>
      </w:r>
      <w:proofErr w:type="spellEnd"/>
      <w:r>
        <w:rPr>
          <w:rFonts w:ascii="Arial Narrow" w:hAnsi="Arial Narrow"/>
          <w:sz w:val="20"/>
          <w:lang w:val="en-US"/>
        </w:rPr>
        <w:t xml:space="preserve"> </w:t>
      </w:r>
      <w:proofErr w:type="spellStart"/>
      <w:r>
        <w:rPr>
          <w:rFonts w:ascii="Arial Narrow" w:hAnsi="Arial Narrow"/>
          <w:sz w:val="20"/>
          <w:lang w:val="en-US"/>
        </w:rPr>
        <w:t>kepada</w:t>
      </w:r>
      <w:proofErr w:type="spellEnd"/>
      <w:r>
        <w:rPr>
          <w:rFonts w:ascii="Arial Narrow" w:hAnsi="Arial Narrow"/>
          <w:sz w:val="20"/>
          <w:lang w:val="en-US"/>
        </w:rPr>
        <w:t xml:space="preserve"> </w:t>
      </w:r>
      <w:proofErr w:type="spellStart"/>
      <w:r>
        <w:rPr>
          <w:rFonts w:ascii="Arial Narrow" w:hAnsi="Arial Narrow"/>
          <w:sz w:val="20"/>
          <w:lang w:val="en-US"/>
        </w:rPr>
        <w:t>kelompok</w:t>
      </w:r>
      <w:proofErr w:type="spellEnd"/>
      <w:r>
        <w:rPr>
          <w:rFonts w:ascii="Arial Narrow" w:hAnsi="Arial Narrow"/>
          <w:sz w:val="20"/>
          <w:lang w:val="en-US"/>
        </w:rPr>
        <w:t xml:space="preserve"> control </w:t>
      </w:r>
      <w:proofErr w:type="spellStart"/>
      <w:r>
        <w:rPr>
          <w:rFonts w:ascii="Arial Narrow" w:hAnsi="Arial Narrow"/>
          <w:sz w:val="20"/>
          <w:lang w:val="en-US"/>
        </w:rPr>
        <w:t>dan</w:t>
      </w:r>
      <w:proofErr w:type="spellEnd"/>
      <w:r>
        <w:rPr>
          <w:rFonts w:ascii="Arial Narrow" w:hAnsi="Arial Narrow"/>
          <w:sz w:val="20"/>
          <w:lang w:val="en-US"/>
        </w:rPr>
        <w:t xml:space="preserve"> </w:t>
      </w:r>
      <w:proofErr w:type="spellStart"/>
      <w:r>
        <w:rPr>
          <w:rFonts w:ascii="Arial Narrow" w:hAnsi="Arial Narrow"/>
          <w:sz w:val="20"/>
          <w:lang w:val="en-US"/>
        </w:rPr>
        <w:t>kelompok</w:t>
      </w:r>
      <w:proofErr w:type="spellEnd"/>
      <w:r>
        <w:rPr>
          <w:rFonts w:ascii="Arial Narrow" w:hAnsi="Arial Narrow"/>
          <w:sz w:val="20"/>
          <w:lang w:val="en-US"/>
        </w:rPr>
        <w:t xml:space="preserve"> </w:t>
      </w:r>
      <w:proofErr w:type="spellStart"/>
      <w:r>
        <w:rPr>
          <w:rFonts w:ascii="Arial Narrow" w:hAnsi="Arial Narrow"/>
          <w:sz w:val="20"/>
          <w:lang w:val="en-US"/>
        </w:rPr>
        <w:t>intervensi</w:t>
      </w:r>
      <w:proofErr w:type="spellEnd"/>
      <w:r>
        <w:rPr>
          <w:rFonts w:ascii="Arial Narrow" w:hAnsi="Arial Narrow"/>
          <w:sz w:val="20"/>
          <w:lang w:val="en-US"/>
        </w:rPr>
        <w:t xml:space="preserve"> </w:t>
      </w:r>
      <w:proofErr w:type="spellStart"/>
      <w:r>
        <w:rPr>
          <w:rFonts w:ascii="Arial Narrow" w:hAnsi="Arial Narrow"/>
          <w:sz w:val="20"/>
          <w:lang w:val="en-US"/>
        </w:rPr>
        <w:t>untuk</w:t>
      </w:r>
      <w:proofErr w:type="spellEnd"/>
      <w:r>
        <w:rPr>
          <w:rFonts w:ascii="Arial Narrow" w:hAnsi="Arial Narrow"/>
          <w:sz w:val="20"/>
          <w:lang w:val="en-US"/>
        </w:rPr>
        <w:t xml:space="preserve"> </w:t>
      </w:r>
      <w:proofErr w:type="spellStart"/>
      <w:r>
        <w:rPr>
          <w:rFonts w:ascii="Arial Narrow" w:hAnsi="Arial Narrow"/>
          <w:sz w:val="20"/>
          <w:lang w:val="en-US"/>
        </w:rPr>
        <w:t>mengukur</w:t>
      </w:r>
      <w:proofErr w:type="spellEnd"/>
      <w:r>
        <w:rPr>
          <w:rFonts w:ascii="Arial Narrow" w:hAnsi="Arial Narrow"/>
          <w:sz w:val="20"/>
          <w:lang w:val="en-US"/>
        </w:rPr>
        <w:t xml:space="preserve"> </w:t>
      </w:r>
      <w:proofErr w:type="spellStart"/>
      <w:r>
        <w:rPr>
          <w:rFonts w:ascii="Arial Narrow" w:hAnsi="Arial Narrow"/>
          <w:sz w:val="20"/>
          <w:lang w:val="en-US"/>
        </w:rPr>
        <w:t>jumlah</w:t>
      </w:r>
      <w:proofErr w:type="spellEnd"/>
      <w:r>
        <w:rPr>
          <w:rFonts w:ascii="Arial Narrow" w:hAnsi="Arial Narrow"/>
          <w:sz w:val="20"/>
          <w:lang w:val="en-US"/>
        </w:rPr>
        <w:t xml:space="preserve"> </w:t>
      </w:r>
      <w:proofErr w:type="spellStart"/>
      <w:r>
        <w:rPr>
          <w:rFonts w:ascii="Arial Narrow" w:hAnsi="Arial Narrow"/>
          <w:sz w:val="20"/>
          <w:lang w:val="en-US"/>
        </w:rPr>
        <w:t>batang</w:t>
      </w:r>
      <w:proofErr w:type="spellEnd"/>
      <w:r>
        <w:rPr>
          <w:rFonts w:ascii="Arial Narrow" w:hAnsi="Arial Narrow"/>
          <w:sz w:val="20"/>
          <w:lang w:val="en-US"/>
        </w:rPr>
        <w:t xml:space="preserve"> </w:t>
      </w:r>
      <w:proofErr w:type="spellStart"/>
      <w:r>
        <w:rPr>
          <w:rFonts w:ascii="Arial Narrow" w:hAnsi="Arial Narrow"/>
          <w:sz w:val="20"/>
          <w:lang w:val="en-US"/>
        </w:rPr>
        <w:t>rokok</w:t>
      </w:r>
      <w:proofErr w:type="spellEnd"/>
      <w:r>
        <w:rPr>
          <w:rFonts w:ascii="Arial Narrow" w:hAnsi="Arial Narrow"/>
          <w:sz w:val="20"/>
          <w:lang w:val="en-US"/>
        </w:rPr>
        <w:t xml:space="preserve"> yang </w:t>
      </w:r>
      <w:proofErr w:type="spellStart"/>
      <w:r>
        <w:rPr>
          <w:rFonts w:ascii="Arial Narrow" w:hAnsi="Arial Narrow"/>
          <w:sz w:val="20"/>
          <w:lang w:val="en-US"/>
        </w:rPr>
        <w:t>dihisap</w:t>
      </w:r>
      <w:proofErr w:type="spellEnd"/>
      <w:r>
        <w:rPr>
          <w:rFonts w:ascii="Arial Narrow" w:hAnsi="Arial Narrow"/>
          <w:sz w:val="20"/>
          <w:lang w:val="en-US"/>
        </w:rPr>
        <w:t xml:space="preserve"> </w:t>
      </w:r>
      <w:proofErr w:type="spellStart"/>
      <w:r>
        <w:rPr>
          <w:rFonts w:ascii="Arial Narrow" w:hAnsi="Arial Narrow"/>
          <w:sz w:val="20"/>
          <w:lang w:val="en-US"/>
        </w:rPr>
        <w:t>setelah</w:t>
      </w:r>
      <w:proofErr w:type="spellEnd"/>
      <w:r>
        <w:rPr>
          <w:rFonts w:ascii="Arial Narrow" w:hAnsi="Arial Narrow"/>
          <w:sz w:val="20"/>
          <w:lang w:val="en-US"/>
        </w:rPr>
        <w:t xml:space="preserve"> </w:t>
      </w:r>
      <w:proofErr w:type="spellStart"/>
      <w:r>
        <w:rPr>
          <w:rFonts w:ascii="Arial Narrow" w:hAnsi="Arial Narrow"/>
          <w:sz w:val="20"/>
          <w:lang w:val="en-US"/>
        </w:rPr>
        <w:t>diberikan</w:t>
      </w:r>
      <w:proofErr w:type="spellEnd"/>
      <w:r>
        <w:rPr>
          <w:rFonts w:ascii="Arial Narrow" w:hAnsi="Arial Narrow"/>
          <w:sz w:val="20"/>
          <w:lang w:val="en-US"/>
        </w:rPr>
        <w:t xml:space="preserve"> </w:t>
      </w:r>
      <w:proofErr w:type="spellStart"/>
      <w:r>
        <w:rPr>
          <w:rFonts w:ascii="Arial Narrow" w:hAnsi="Arial Narrow"/>
          <w:sz w:val="20"/>
          <w:lang w:val="en-US"/>
        </w:rPr>
        <w:t>intervensi</w:t>
      </w:r>
      <w:proofErr w:type="spellEnd"/>
      <w:r>
        <w:rPr>
          <w:rFonts w:ascii="Arial Narrow" w:hAnsi="Arial Narrow"/>
          <w:sz w:val="20"/>
          <w:lang w:val="en-US"/>
        </w:rPr>
        <w:t>.</w:t>
      </w:r>
    </w:p>
    <w:p w:rsidR="00921FDC" w:rsidRDefault="00921FDC">
      <w:pPr>
        <w:spacing w:after="0" w:line="240" w:lineRule="auto"/>
        <w:jc w:val="both"/>
        <w:rPr>
          <w:rFonts w:ascii="Arial Narrow" w:eastAsia="Arial Narrow" w:hAnsi="Arial Narrow" w:cs="Arial Narrow"/>
          <w:sz w:val="20"/>
          <w:szCs w:val="20"/>
        </w:rPr>
      </w:pPr>
    </w:p>
    <w:p w:rsidR="007913EA" w:rsidRDefault="007913EA">
      <w:pPr>
        <w:spacing w:after="0" w:line="240" w:lineRule="auto"/>
        <w:jc w:val="both"/>
        <w:rPr>
          <w:rFonts w:ascii="Arial Narrow" w:eastAsia="Arial Narrow" w:hAnsi="Arial Narrow" w:cs="Arial Narrow"/>
          <w:b/>
          <w:sz w:val="20"/>
          <w:szCs w:val="20"/>
          <w:lang w:val="en-US"/>
        </w:rPr>
      </w:pPr>
    </w:p>
    <w:p w:rsidR="00921FDC" w:rsidRDefault="00587858">
      <w:pPr>
        <w:spacing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rPr>
        <w:t xml:space="preserve">HASIL </w:t>
      </w:r>
    </w:p>
    <w:p w:rsidR="00402B7E" w:rsidRPr="005B7A95" w:rsidRDefault="00402B7E" w:rsidP="005B7A95">
      <w:pPr>
        <w:spacing w:after="0" w:line="240" w:lineRule="auto"/>
        <w:jc w:val="both"/>
        <w:rPr>
          <w:rFonts w:ascii="Arial Narrow" w:eastAsia="Arial Narrow" w:hAnsi="Arial Narrow" w:cs="Arial Narrow"/>
          <w:sz w:val="20"/>
          <w:szCs w:val="20"/>
          <w:lang w:val="en-US"/>
        </w:rPr>
      </w:pPr>
    </w:p>
    <w:p w:rsidR="007913EA" w:rsidRDefault="007913EA" w:rsidP="007913EA">
      <w:pPr>
        <w:pStyle w:val="ListParagraph"/>
        <w:numPr>
          <w:ilvl w:val="0"/>
          <w:numId w:val="1"/>
        </w:numPr>
        <w:spacing w:after="0" w:line="240" w:lineRule="auto"/>
        <w:ind w:left="360"/>
        <w:jc w:val="both"/>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t>Distribusi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Responden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berdasarkan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umur</w:t>
      </w:r>
      <w:proofErr w:type="spellEnd"/>
    </w:p>
    <w:p w:rsidR="007913EA" w:rsidRDefault="007913EA" w:rsidP="007913EA">
      <w:pPr>
        <w:pStyle w:val="ListParagraph"/>
        <w:spacing w:after="0" w:line="240" w:lineRule="auto"/>
        <w:ind w:left="360"/>
        <w:jc w:val="both"/>
        <w:rPr>
          <w:rFonts w:ascii="Arial Narrow" w:eastAsia="Arial Narrow" w:hAnsi="Arial Narrow" w:cs="Arial Narrow"/>
          <w:sz w:val="20"/>
          <w:szCs w:val="20"/>
          <w:lang w:val="en-US"/>
        </w:rPr>
      </w:pPr>
    </w:p>
    <w:tbl>
      <w:tblPr>
        <w:tblW w:w="3737" w:type="dxa"/>
        <w:jc w:val="center"/>
        <w:tblInd w:w="2843" w:type="dxa"/>
        <w:tblLook w:val="04A0" w:firstRow="1" w:lastRow="0" w:firstColumn="1" w:lastColumn="0" w:noHBand="0" w:noVBand="1"/>
      </w:tblPr>
      <w:tblGrid>
        <w:gridCol w:w="1624"/>
        <w:gridCol w:w="1134"/>
        <w:gridCol w:w="979"/>
      </w:tblGrid>
      <w:tr w:rsidR="007913EA" w:rsidRPr="00402B7E" w:rsidTr="007913EA">
        <w:trPr>
          <w:trHeight w:val="301"/>
          <w:jc w:val="center"/>
        </w:trPr>
        <w:tc>
          <w:tcPr>
            <w:tcW w:w="1624"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Jenis kelamin</w:t>
            </w:r>
          </w:p>
        </w:tc>
        <w:tc>
          <w:tcPr>
            <w:tcW w:w="1134"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N</w:t>
            </w:r>
          </w:p>
        </w:tc>
        <w:tc>
          <w:tcPr>
            <w:tcW w:w="979"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w:t>
            </w:r>
          </w:p>
        </w:tc>
      </w:tr>
      <w:tr w:rsidR="007913EA" w:rsidRPr="00402B7E" w:rsidTr="007913EA">
        <w:trPr>
          <w:trHeight w:val="301"/>
          <w:jc w:val="center"/>
        </w:trPr>
        <w:tc>
          <w:tcPr>
            <w:tcW w:w="1624"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15-20</w:t>
            </w:r>
          </w:p>
        </w:tc>
        <w:tc>
          <w:tcPr>
            <w:tcW w:w="1134"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30</w:t>
            </w:r>
          </w:p>
        </w:tc>
        <w:tc>
          <w:tcPr>
            <w:tcW w:w="979"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49.2</w:t>
            </w:r>
          </w:p>
        </w:tc>
      </w:tr>
      <w:tr w:rsidR="007913EA" w:rsidRPr="00402B7E" w:rsidTr="007913EA">
        <w:trPr>
          <w:trHeight w:val="301"/>
          <w:jc w:val="center"/>
        </w:trPr>
        <w:tc>
          <w:tcPr>
            <w:tcW w:w="1624"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21-25</w:t>
            </w:r>
          </w:p>
        </w:tc>
        <w:tc>
          <w:tcPr>
            <w:tcW w:w="1134"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8</w:t>
            </w:r>
          </w:p>
        </w:tc>
        <w:tc>
          <w:tcPr>
            <w:tcW w:w="979"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13.1</w:t>
            </w:r>
          </w:p>
        </w:tc>
      </w:tr>
      <w:tr w:rsidR="007913EA" w:rsidRPr="00402B7E" w:rsidTr="007913EA">
        <w:trPr>
          <w:trHeight w:val="301"/>
          <w:jc w:val="center"/>
        </w:trPr>
        <w:tc>
          <w:tcPr>
            <w:tcW w:w="1624"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26-30</w:t>
            </w:r>
          </w:p>
        </w:tc>
        <w:tc>
          <w:tcPr>
            <w:tcW w:w="1134"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13</w:t>
            </w:r>
          </w:p>
        </w:tc>
        <w:tc>
          <w:tcPr>
            <w:tcW w:w="979"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21.3</w:t>
            </w:r>
          </w:p>
        </w:tc>
      </w:tr>
      <w:tr w:rsidR="007913EA" w:rsidRPr="00402B7E" w:rsidTr="007913EA">
        <w:trPr>
          <w:trHeight w:val="301"/>
          <w:jc w:val="center"/>
        </w:trPr>
        <w:tc>
          <w:tcPr>
            <w:tcW w:w="1624"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31-35</w:t>
            </w:r>
          </w:p>
        </w:tc>
        <w:tc>
          <w:tcPr>
            <w:tcW w:w="1134"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8</w:t>
            </w:r>
          </w:p>
        </w:tc>
        <w:tc>
          <w:tcPr>
            <w:tcW w:w="979"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13.1</w:t>
            </w:r>
          </w:p>
        </w:tc>
      </w:tr>
      <w:tr w:rsidR="007913EA" w:rsidRPr="00402B7E" w:rsidTr="007913EA">
        <w:trPr>
          <w:trHeight w:val="301"/>
          <w:jc w:val="center"/>
        </w:trPr>
        <w:tc>
          <w:tcPr>
            <w:tcW w:w="1624"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36-40</w:t>
            </w:r>
          </w:p>
        </w:tc>
        <w:tc>
          <w:tcPr>
            <w:tcW w:w="1134"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2</w:t>
            </w:r>
          </w:p>
        </w:tc>
        <w:tc>
          <w:tcPr>
            <w:tcW w:w="979"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3.3</w:t>
            </w:r>
          </w:p>
        </w:tc>
      </w:tr>
      <w:tr w:rsidR="007913EA" w:rsidRPr="00402B7E" w:rsidTr="007913EA">
        <w:trPr>
          <w:trHeight w:val="301"/>
          <w:jc w:val="center"/>
        </w:trPr>
        <w:tc>
          <w:tcPr>
            <w:tcW w:w="1624" w:type="dxa"/>
            <w:tcBorders>
              <w:top w:val="single" w:sz="4" w:space="0" w:color="auto"/>
              <w:left w:val="nil"/>
              <w:bottom w:val="nil"/>
              <w:right w:val="nil"/>
            </w:tcBorders>
            <w:shd w:val="clear" w:color="auto" w:fill="auto"/>
            <w:noWrap/>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Total</w:t>
            </w:r>
          </w:p>
        </w:tc>
        <w:tc>
          <w:tcPr>
            <w:tcW w:w="1134"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hAnsi="Arial Narrow" w:cs="Arial"/>
                <w:b/>
                <w:color w:val="000000"/>
                <w:sz w:val="20"/>
                <w:szCs w:val="24"/>
              </w:rPr>
              <w:t>61</w:t>
            </w:r>
          </w:p>
        </w:tc>
        <w:tc>
          <w:tcPr>
            <w:tcW w:w="979"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hAnsi="Arial Narrow" w:cs="Arial"/>
                <w:b/>
                <w:color w:val="000000"/>
                <w:sz w:val="20"/>
                <w:szCs w:val="24"/>
              </w:rPr>
              <w:t>100.0</w:t>
            </w:r>
          </w:p>
        </w:tc>
      </w:tr>
      <w:tr w:rsidR="007913EA" w:rsidRPr="00402B7E" w:rsidTr="007913EA">
        <w:trPr>
          <w:trHeight w:val="301"/>
          <w:jc w:val="center"/>
        </w:trPr>
        <w:tc>
          <w:tcPr>
            <w:tcW w:w="1624" w:type="dxa"/>
            <w:tcBorders>
              <w:top w:val="single" w:sz="4" w:space="0" w:color="auto"/>
              <w:left w:val="nil"/>
              <w:bottom w:val="nil"/>
              <w:right w:val="nil"/>
            </w:tcBorders>
            <w:shd w:val="clear" w:color="auto" w:fill="auto"/>
            <w:noWrap/>
          </w:tcPr>
          <w:p w:rsidR="007913EA" w:rsidRPr="00402B7E" w:rsidRDefault="007913EA" w:rsidP="007913EA">
            <w:pPr>
              <w:spacing w:after="0"/>
              <w:rPr>
                <w:rFonts w:ascii="Arial Narrow" w:eastAsia="Times New Roman" w:hAnsi="Arial Narrow" w:cs="Times New Roman"/>
                <w:color w:val="000000"/>
                <w:sz w:val="20"/>
                <w:szCs w:val="24"/>
                <w:lang w:eastAsia="id-ID"/>
              </w:rPr>
            </w:pPr>
          </w:p>
        </w:tc>
        <w:tc>
          <w:tcPr>
            <w:tcW w:w="1134" w:type="dxa"/>
            <w:tcBorders>
              <w:top w:val="single" w:sz="4" w:space="0" w:color="auto"/>
              <w:left w:val="nil"/>
              <w:bottom w:val="nil"/>
              <w:right w:val="nil"/>
            </w:tcBorders>
            <w:shd w:val="clear" w:color="auto" w:fill="auto"/>
            <w:noWrap/>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p>
        </w:tc>
        <w:tc>
          <w:tcPr>
            <w:tcW w:w="979" w:type="dxa"/>
            <w:tcBorders>
              <w:top w:val="single" w:sz="4" w:space="0" w:color="auto"/>
              <w:left w:val="nil"/>
              <w:bottom w:val="nil"/>
              <w:right w:val="nil"/>
            </w:tcBorders>
            <w:shd w:val="clear" w:color="auto" w:fill="auto"/>
            <w:noWrap/>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p>
        </w:tc>
      </w:tr>
    </w:tbl>
    <w:p w:rsidR="007913EA" w:rsidRPr="007913EA" w:rsidRDefault="007913EA" w:rsidP="007913EA">
      <w:pPr>
        <w:spacing w:after="0" w:line="240" w:lineRule="auto"/>
        <w:jc w:val="both"/>
        <w:rPr>
          <w:rFonts w:ascii="Arial Narrow" w:eastAsia="Arial Narrow" w:hAnsi="Arial Narrow" w:cs="Arial Narrow"/>
          <w:sz w:val="20"/>
          <w:szCs w:val="20"/>
          <w:lang w:val="en-US"/>
        </w:rPr>
      </w:pPr>
    </w:p>
    <w:p w:rsidR="00921FDC" w:rsidRPr="007913EA" w:rsidRDefault="007913EA" w:rsidP="007913EA">
      <w:pPr>
        <w:spacing w:after="0" w:line="240" w:lineRule="auto"/>
        <w:jc w:val="both"/>
        <w:rPr>
          <w:rFonts w:ascii="Arial Narrow" w:eastAsia="Arial Narrow" w:hAnsi="Arial Narrow" w:cs="Arial"/>
          <w:sz w:val="20"/>
          <w:szCs w:val="20"/>
          <w:lang w:val="en-US"/>
        </w:rPr>
      </w:pPr>
      <w:r>
        <w:rPr>
          <w:rFonts w:ascii="Arial Narrow" w:hAnsi="Arial Narrow" w:cs="Arial"/>
          <w:sz w:val="20"/>
          <w:szCs w:val="20"/>
          <w:lang w:val="en-US"/>
        </w:rPr>
        <w:t xml:space="preserve">      </w:t>
      </w:r>
      <w:r w:rsidRPr="007913EA">
        <w:rPr>
          <w:rFonts w:ascii="Arial Narrow" w:hAnsi="Arial Narrow" w:cs="Arial"/>
          <w:sz w:val="20"/>
          <w:szCs w:val="20"/>
        </w:rPr>
        <w:t xml:space="preserve">Berdasarakan tabel 1 Responden umur 15-20 sebanyak 30 orang (49,2%), umur 21-25 sebanyak 8 orang (13,1%), umur 26-30 sebanyak 13 orang (21,3%),  umur 31-35 sebanyak 8 orang (13,1%) sedangkan umur 36-40 tahun sebanyak 2 orang </w:t>
      </w:r>
      <w:r w:rsidRPr="007913EA">
        <w:rPr>
          <w:rFonts w:ascii="Arial Narrow" w:hAnsi="Arial Narrow" w:cs="Arial"/>
          <w:sz w:val="20"/>
          <w:szCs w:val="20"/>
        </w:rPr>
        <w:lastRenderedPageBreak/>
        <w:t>(3,3%).</w:t>
      </w:r>
    </w:p>
    <w:p w:rsidR="00921FDC" w:rsidRDefault="00587858">
      <w:pP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ab/>
      </w:r>
    </w:p>
    <w:p w:rsidR="007913EA" w:rsidRDefault="007913EA" w:rsidP="007913EA">
      <w:pPr>
        <w:pStyle w:val="ListParagraph"/>
        <w:numPr>
          <w:ilvl w:val="0"/>
          <w:numId w:val="1"/>
        </w:numPr>
        <w:spacing w:after="0" w:line="240" w:lineRule="auto"/>
        <w:ind w:left="360"/>
        <w:jc w:val="both"/>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t>Distribusi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responden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berdasarkan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pendidikan</w:t>
      </w:r>
      <w:proofErr w:type="spellEnd"/>
    </w:p>
    <w:p w:rsidR="007913EA" w:rsidRDefault="007913EA" w:rsidP="007913EA">
      <w:pPr>
        <w:pStyle w:val="ListParagraph"/>
        <w:spacing w:after="0" w:line="240" w:lineRule="auto"/>
        <w:ind w:left="360"/>
        <w:jc w:val="both"/>
        <w:rPr>
          <w:rFonts w:ascii="Arial Narrow" w:eastAsia="Arial Narrow" w:hAnsi="Arial Narrow" w:cs="Arial Narrow"/>
          <w:sz w:val="20"/>
          <w:szCs w:val="20"/>
          <w:lang w:val="en-US"/>
        </w:rPr>
      </w:pPr>
    </w:p>
    <w:tbl>
      <w:tblPr>
        <w:tblW w:w="3794" w:type="dxa"/>
        <w:tblInd w:w="108" w:type="dxa"/>
        <w:tblLook w:val="04A0" w:firstRow="1" w:lastRow="0" w:firstColumn="1" w:lastColumn="0" w:noHBand="0" w:noVBand="1"/>
      </w:tblPr>
      <w:tblGrid>
        <w:gridCol w:w="2107"/>
        <w:gridCol w:w="836"/>
        <w:gridCol w:w="851"/>
      </w:tblGrid>
      <w:tr w:rsidR="007913EA" w:rsidRPr="00402B7E" w:rsidTr="007913EA">
        <w:trPr>
          <w:trHeight w:val="294"/>
        </w:trPr>
        <w:tc>
          <w:tcPr>
            <w:tcW w:w="2107"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Pendidikan</w:t>
            </w:r>
          </w:p>
        </w:tc>
        <w:tc>
          <w:tcPr>
            <w:tcW w:w="836"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N</w:t>
            </w:r>
          </w:p>
        </w:tc>
        <w:tc>
          <w:tcPr>
            <w:tcW w:w="851"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w:t>
            </w:r>
          </w:p>
        </w:tc>
      </w:tr>
      <w:tr w:rsidR="007913EA" w:rsidRPr="00402B7E" w:rsidTr="007913EA">
        <w:trPr>
          <w:trHeight w:val="294"/>
        </w:trPr>
        <w:tc>
          <w:tcPr>
            <w:tcW w:w="2107"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Magister (S2)</w:t>
            </w:r>
          </w:p>
        </w:tc>
        <w:tc>
          <w:tcPr>
            <w:tcW w:w="836"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2</w:t>
            </w:r>
          </w:p>
        </w:tc>
        <w:tc>
          <w:tcPr>
            <w:tcW w:w="851"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3.3</w:t>
            </w:r>
          </w:p>
        </w:tc>
      </w:tr>
      <w:tr w:rsidR="007913EA" w:rsidRPr="00402B7E" w:rsidTr="007913EA">
        <w:trPr>
          <w:trHeight w:val="294"/>
        </w:trPr>
        <w:tc>
          <w:tcPr>
            <w:tcW w:w="2107"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Sarjana (S1)</w:t>
            </w:r>
          </w:p>
        </w:tc>
        <w:tc>
          <w:tcPr>
            <w:tcW w:w="836"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9</w:t>
            </w:r>
          </w:p>
        </w:tc>
        <w:tc>
          <w:tcPr>
            <w:tcW w:w="851"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14.8</w:t>
            </w:r>
          </w:p>
        </w:tc>
      </w:tr>
      <w:tr w:rsidR="007913EA" w:rsidRPr="00402B7E" w:rsidTr="007913EA">
        <w:trPr>
          <w:trHeight w:val="294"/>
        </w:trPr>
        <w:tc>
          <w:tcPr>
            <w:tcW w:w="2107"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Diploma III (D3)</w:t>
            </w:r>
          </w:p>
        </w:tc>
        <w:tc>
          <w:tcPr>
            <w:tcW w:w="836" w:type="dxa"/>
            <w:tcBorders>
              <w:top w:val="single" w:sz="4" w:space="0" w:color="auto"/>
              <w:left w:val="nil"/>
              <w:bottom w:val="nil"/>
              <w:right w:val="nil"/>
            </w:tcBorders>
            <w:shd w:val="clear" w:color="auto" w:fill="auto"/>
            <w:noWrap/>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7</w:t>
            </w:r>
          </w:p>
        </w:tc>
        <w:tc>
          <w:tcPr>
            <w:tcW w:w="851" w:type="dxa"/>
            <w:tcBorders>
              <w:top w:val="single" w:sz="4" w:space="0" w:color="auto"/>
              <w:left w:val="nil"/>
              <w:bottom w:val="nil"/>
              <w:right w:val="nil"/>
            </w:tcBorders>
            <w:shd w:val="clear" w:color="auto" w:fill="auto"/>
            <w:noWrap/>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11.5</w:t>
            </w:r>
          </w:p>
        </w:tc>
      </w:tr>
      <w:tr w:rsidR="007913EA" w:rsidRPr="00402B7E" w:rsidTr="007913EA">
        <w:trPr>
          <w:trHeight w:val="294"/>
        </w:trPr>
        <w:tc>
          <w:tcPr>
            <w:tcW w:w="2107"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Pelajar/Mahasiswa</w:t>
            </w:r>
          </w:p>
        </w:tc>
        <w:tc>
          <w:tcPr>
            <w:tcW w:w="836" w:type="dxa"/>
            <w:tcBorders>
              <w:top w:val="single" w:sz="4" w:space="0" w:color="auto"/>
              <w:left w:val="nil"/>
              <w:bottom w:val="nil"/>
              <w:right w:val="nil"/>
            </w:tcBorders>
            <w:shd w:val="clear" w:color="auto" w:fill="auto"/>
            <w:noWrap/>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43</w:t>
            </w:r>
          </w:p>
        </w:tc>
        <w:tc>
          <w:tcPr>
            <w:tcW w:w="851" w:type="dxa"/>
            <w:tcBorders>
              <w:top w:val="single" w:sz="4" w:space="0" w:color="auto"/>
              <w:left w:val="nil"/>
              <w:bottom w:val="nil"/>
              <w:right w:val="nil"/>
            </w:tcBorders>
            <w:shd w:val="clear" w:color="auto" w:fill="auto"/>
            <w:noWrap/>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70.5</w:t>
            </w:r>
          </w:p>
        </w:tc>
      </w:tr>
      <w:tr w:rsidR="007913EA" w:rsidRPr="00402B7E" w:rsidTr="007913EA">
        <w:trPr>
          <w:trHeight w:val="294"/>
        </w:trPr>
        <w:tc>
          <w:tcPr>
            <w:tcW w:w="2107" w:type="dxa"/>
            <w:tcBorders>
              <w:top w:val="single" w:sz="4" w:space="0" w:color="auto"/>
              <w:left w:val="nil"/>
              <w:bottom w:val="nil"/>
              <w:right w:val="nil"/>
            </w:tcBorders>
            <w:shd w:val="clear" w:color="auto" w:fill="auto"/>
            <w:noWrap/>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Total</w:t>
            </w:r>
          </w:p>
        </w:tc>
        <w:tc>
          <w:tcPr>
            <w:tcW w:w="836" w:type="dxa"/>
            <w:tcBorders>
              <w:top w:val="single" w:sz="4" w:space="0" w:color="auto"/>
              <w:left w:val="nil"/>
              <w:bottom w:val="nil"/>
              <w:right w:val="nil"/>
            </w:tcBorders>
            <w:shd w:val="clear" w:color="auto" w:fill="auto"/>
            <w:noWrap/>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61</w:t>
            </w:r>
          </w:p>
        </w:tc>
        <w:tc>
          <w:tcPr>
            <w:tcW w:w="851" w:type="dxa"/>
            <w:tcBorders>
              <w:top w:val="single" w:sz="4" w:space="0" w:color="auto"/>
              <w:left w:val="nil"/>
              <w:bottom w:val="nil"/>
              <w:right w:val="nil"/>
            </w:tcBorders>
            <w:shd w:val="clear" w:color="auto" w:fill="auto"/>
            <w:noWrap/>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100</w:t>
            </w:r>
          </w:p>
        </w:tc>
      </w:tr>
      <w:tr w:rsidR="007913EA" w:rsidRPr="00402B7E" w:rsidTr="007913EA">
        <w:trPr>
          <w:trHeight w:val="294"/>
        </w:trPr>
        <w:tc>
          <w:tcPr>
            <w:tcW w:w="2107" w:type="dxa"/>
            <w:tcBorders>
              <w:top w:val="single" w:sz="4" w:space="0" w:color="auto"/>
              <w:left w:val="nil"/>
              <w:bottom w:val="nil"/>
              <w:right w:val="nil"/>
            </w:tcBorders>
            <w:shd w:val="clear" w:color="auto" w:fill="auto"/>
            <w:noWrap/>
          </w:tcPr>
          <w:p w:rsidR="007913EA" w:rsidRPr="00402B7E" w:rsidRDefault="007913EA" w:rsidP="007913EA">
            <w:pPr>
              <w:spacing w:after="0"/>
              <w:rPr>
                <w:rFonts w:ascii="Arial Narrow" w:eastAsia="Times New Roman" w:hAnsi="Arial Narrow" w:cs="Times New Roman"/>
                <w:color w:val="000000"/>
                <w:sz w:val="20"/>
                <w:szCs w:val="24"/>
                <w:lang w:val="en-US" w:eastAsia="id-ID"/>
              </w:rPr>
            </w:pPr>
          </w:p>
        </w:tc>
        <w:tc>
          <w:tcPr>
            <w:tcW w:w="836" w:type="dxa"/>
            <w:tcBorders>
              <w:top w:val="single" w:sz="4" w:space="0" w:color="auto"/>
              <w:left w:val="nil"/>
              <w:bottom w:val="nil"/>
              <w:right w:val="nil"/>
            </w:tcBorders>
            <w:shd w:val="clear" w:color="auto" w:fill="auto"/>
            <w:noWrap/>
          </w:tcPr>
          <w:p w:rsidR="007913EA" w:rsidRPr="00402B7E" w:rsidRDefault="007913EA" w:rsidP="00DF23B8">
            <w:pPr>
              <w:spacing w:after="0"/>
              <w:rPr>
                <w:rFonts w:ascii="Arial Narrow" w:eastAsia="Times New Roman" w:hAnsi="Arial Narrow" w:cs="Times New Roman"/>
                <w:color w:val="000000"/>
                <w:sz w:val="20"/>
                <w:szCs w:val="24"/>
                <w:lang w:eastAsia="id-ID"/>
              </w:rPr>
            </w:pPr>
          </w:p>
        </w:tc>
        <w:tc>
          <w:tcPr>
            <w:tcW w:w="851" w:type="dxa"/>
            <w:tcBorders>
              <w:top w:val="single" w:sz="4" w:space="0" w:color="auto"/>
              <w:left w:val="nil"/>
              <w:bottom w:val="nil"/>
              <w:right w:val="nil"/>
            </w:tcBorders>
            <w:shd w:val="clear" w:color="auto" w:fill="auto"/>
            <w:noWrap/>
          </w:tcPr>
          <w:p w:rsidR="007913EA" w:rsidRPr="00402B7E" w:rsidRDefault="007913EA" w:rsidP="00DF23B8">
            <w:pPr>
              <w:spacing w:after="0"/>
              <w:rPr>
                <w:rFonts w:ascii="Arial Narrow" w:eastAsia="Times New Roman" w:hAnsi="Arial Narrow" w:cs="Times New Roman"/>
                <w:color w:val="000000"/>
                <w:sz w:val="20"/>
                <w:szCs w:val="24"/>
                <w:lang w:eastAsia="id-ID"/>
              </w:rPr>
            </w:pPr>
          </w:p>
        </w:tc>
      </w:tr>
    </w:tbl>
    <w:p w:rsidR="007913EA" w:rsidRDefault="007913EA" w:rsidP="007913EA">
      <w:pPr>
        <w:pStyle w:val="ListParagraph"/>
        <w:ind w:left="0" w:firstLine="294"/>
        <w:jc w:val="both"/>
        <w:rPr>
          <w:rFonts w:ascii="Arial Narrow" w:hAnsi="Arial Narrow" w:cs="Times New Roman"/>
          <w:sz w:val="20"/>
          <w:szCs w:val="24"/>
          <w:lang w:val="en-US"/>
        </w:rPr>
      </w:pPr>
      <w:r w:rsidRPr="007913EA">
        <w:rPr>
          <w:rFonts w:ascii="Arial Narrow" w:hAnsi="Arial Narrow" w:cs="Times New Roman"/>
          <w:sz w:val="20"/>
          <w:szCs w:val="24"/>
        </w:rPr>
        <w:t>Berdasarakan</w:t>
      </w:r>
      <w:r w:rsidR="00DF23B8">
        <w:rPr>
          <w:rFonts w:ascii="Arial Narrow" w:hAnsi="Arial Narrow" w:cs="Times New Roman"/>
          <w:sz w:val="20"/>
          <w:szCs w:val="24"/>
        </w:rPr>
        <w:t xml:space="preserve"> tabel </w:t>
      </w:r>
      <w:proofErr w:type="spellStart"/>
      <w:r w:rsidR="00DF23B8">
        <w:rPr>
          <w:rFonts w:ascii="Arial Narrow" w:hAnsi="Arial Narrow" w:cs="Times New Roman"/>
          <w:sz w:val="20"/>
          <w:szCs w:val="24"/>
          <w:lang w:val="en-US"/>
        </w:rPr>
        <w:t>diatas</w:t>
      </w:r>
      <w:proofErr w:type="spellEnd"/>
      <w:r w:rsidRPr="007913EA">
        <w:rPr>
          <w:rFonts w:ascii="Arial Narrow" w:hAnsi="Arial Narrow" w:cs="Times New Roman"/>
          <w:sz w:val="20"/>
          <w:szCs w:val="24"/>
        </w:rPr>
        <w:t xml:space="preserve"> Responden umur 15-20 sebanyak 30 orang (49,2%), umur 21-25 sebanyak 8 orang (13,1%), umur 26-30 sebanyak 13 orang (21,3%),  umur 31-35 sebanyak 8 orang (13,1%) sedangkan umur 36-40 tahun sebanyak 2 orang (3,3%).</w:t>
      </w:r>
    </w:p>
    <w:p w:rsidR="007913EA" w:rsidRDefault="007913EA" w:rsidP="00402B7E">
      <w:pPr>
        <w:pStyle w:val="ListParagraph"/>
        <w:numPr>
          <w:ilvl w:val="0"/>
          <w:numId w:val="1"/>
        </w:numPr>
        <w:spacing w:after="0" w:line="240" w:lineRule="auto"/>
        <w:ind w:left="284" w:hanging="284"/>
        <w:jc w:val="both"/>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t>Distribusi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responden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berdasarkan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pekerjaan</w:t>
      </w:r>
      <w:proofErr w:type="spellEnd"/>
    </w:p>
    <w:p w:rsidR="007913EA" w:rsidRDefault="007913EA" w:rsidP="007913EA">
      <w:pPr>
        <w:pStyle w:val="ListParagraph"/>
        <w:spacing w:after="0" w:line="240" w:lineRule="auto"/>
        <w:ind w:left="360"/>
        <w:jc w:val="both"/>
        <w:rPr>
          <w:rFonts w:ascii="Arial Narrow" w:eastAsia="Arial Narrow" w:hAnsi="Arial Narrow" w:cs="Arial Narrow"/>
          <w:sz w:val="20"/>
          <w:szCs w:val="20"/>
          <w:lang w:val="en-US"/>
        </w:rPr>
      </w:pPr>
    </w:p>
    <w:tbl>
      <w:tblPr>
        <w:tblW w:w="3907" w:type="dxa"/>
        <w:jc w:val="center"/>
        <w:tblInd w:w="93" w:type="dxa"/>
        <w:tblLook w:val="04A0" w:firstRow="1" w:lastRow="0" w:firstColumn="1" w:lastColumn="0" w:noHBand="0" w:noVBand="1"/>
      </w:tblPr>
      <w:tblGrid>
        <w:gridCol w:w="1959"/>
        <w:gridCol w:w="1107"/>
        <w:gridCol w:w="841"/>
      </w:tblGrid>
      <w:tr w:rsidR="007913EA" w:rsidRPr="00402B7E" w:rsidTr="007913EA">
        <w:trPr>
          <w:trHeight w:val="294"/>
          <w:jc w:val="center"/>
        </w:trPr>
        <w:tc>
          <w:tcPr>
            <w:tcW w:w="1959"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Pekerjaan</w:t>
            </w:r>
          </w:p>
        </w:tc>
        <w:tc>
          <w:tcPr>
            <w:tcW w:w="1107"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N</w:t>
            </w:r>
          </w:p>
        </w:tc>
        <w:tc>
          <w:tcPr>
            <w:tcW w:w="841" w:type="dxa"/>
            <w:tcBorders>
              <w:top w:val="single" w:sz="4" w:space="0" w:color="auto"/>
              <w:left w:val="nil"/>
              <w:bottom w:val="nil"/>
              <w:right w:val="nil"/>
            </w:tcBorders>
            <w:shd w:val="clear" w:color="auto" w:fill="auto"/>
            <w:noWrap/>
            <w:hideMark/>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w:t>
            </w:r>
          </w:p>
        </w:tc>
      </w:tr>
      <w:tr w:rsidR="007913EA" w:rsidRPr="00402B7E" w:rsidTr="007913EA">
        <w:trPr>
          <w:trHeight w:val="294"/>
          <w:jc w:val="center"/>
        </w:trPr>
        <w:tc>
          <w:tcPr>
            <w:tcW w:w="1959"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ASN/TNI/Polri</w:t>
            </w:r>
          </w:p>
        </w:tc>
        <w:tc>
          <w:tcPr>
            <w:tcW w:w="1107"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13</w:t>
            </w:r>
          </w:p>
        </w:tc>
        <w:tc>
          <w:tcPr>
            <w:tcW w:w="841"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21.3</w:t>
            </w:r>
          </w:p>
        </w:tc>
      </w:tr>
      <w:tr w:rsidR="007913EA" w:rsidRPr="00402B7E" w:rsidTr="007913EA">
        <w:trPr>
          <w:trHeight w:val="294"/>
          <w:jc w:val="center"/>
        </w:trPr>
        <w:tc>
          <w:tcPr>
            <w:tcW w:w="1959"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Pegawai Swasta</w:t>
            </w:r>
          </w:p>
        </w:tc>
        <w:tc>
          <w:tcPr>
            <w:tcW w:w="1107"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8</w:t>
            </w:r>
          </w:p>
        </w:tc>
        <w:tc>
          <w:tcPr>
            <w:tcW w:w="841" w:type="dxa"/>
            <w:tcBorders>
              <w:top w:val="single" w:sz="4" w:space="0" w:color="auto"/>
              <w:left w:val="nil"/>
              <w:bottom w:val="nil"/>
              <w:right w:val="nil"/>
            </w:tcBorders>
            <w:shd w:val="clear" w:color="auto" w:fill="auto"/>
            <w:noWrap/>
            <w:vAlign w:val="center"/>
            <w:hideMark/>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13.1</w:t>
            </w:r>
          </w:p>
        </w:tc>
      </w:tr>
      <w:tr w:rsidR="007913EA" w:rsidRPr="00402B7E" w:rsidTr="007913EA">
        <w:trPr>
          <w:trHeight w:val="294"/>
          <w:jc w:val="center"/>
        </w:trPr>
        <w:tc>
          <w:tcPr>
            <w:tcW w:w="1959"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Wiraswasta</w:t>
            </w:r>
          </w:p>
        </w:tc>
        <w:tc>
          <w:tcPr>
            <w:tcW w:w="1107"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3</w:t>
            </w:r>
          </w:p>
        </w:tc>
        <w:tc>
          <w:tcPr>
            <w:tcW w:w="841"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4.9</w:t>
            </w:r>
          </w:p>
        </w:tc>
      </w:tr>
      <w:tr w:rsidR="007913EA" w:rsidRPr="00402B7E" w:rsidTr="007913EA">
        <w:trPr>
          <w:trHeight w:val="294"/>
          <w:jc w:val="center"/>
        </w:trPr>
        <w:tc>
          <w:tcPr>
            <w:tcW w:w="1959"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Pelajar/Mahasiswa</w:t>
            </w:r>
          </w:p>
        </w:tc>
        <w:tc>
          <w:tcPr>
            <w:tcW w:w="1107"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34</w:t>
            </w:r>
          </w:p>
        </w:tc>
        <w:tc>
          <w:tcPr>
            <w:tcW w:w="841"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55.7</w:t>
            </w:r>
          </w:p>
        </w:tc>
      </w:tr>
      <w:tr w:rsidR="007913EA" w:rsidRPr="00402B7E" w:rsidTr="007913EA">
        <w:trPr>
          <w:trHeight w:val="294"/>
          <w:jc w:val="center"/>
        </w:trPr>
        <w:tc>
          <w:tcPr>
            <w:tcW w:w="1959"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Tidak Bekerja</w:t>
            </w:r>
          </w:p>
        </w:tc>
        <w:tc>
          <w:tcPr>
            <w:tcW w:w="1107"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3</w:t>
            </w:r>
          </w:p>
        </w:tc>
        <w:tc>
          <w:tcPr>
            <w:tcW w:w="841"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color w:val="000000"/>
                <w:sz w:val="20"/>
                <w:szCs w:val="24"/>
                <w:lang w:eastAsia="id-ID"/>
              </w:rPr>
            </w:pPr>
            <w:r w:rsidRPr="00402B7E">
              <w:rPr>
                <w:rFonts w:ascii="Arial Narrow" w:hAnsi="Arial Narrow" w:cs="Arial"/>
                <w:color w:val="000000"/>
                <w:sz w:val="20"/>
                <w:szCs w:val="24"/>
              </w:rPr>
              <w:t>4.9</w:t>
            </w:r>
          </w:p>
        </w:tc>
      </w:tr>
      <w:tr w:rsidR="007913EA" w:rsidRPr="00402B7E" w:rsidTr="007913EA">
        <w:trPr>
          <w:trHeight w:val="294"/>
          <w:jc w:val="center"/>
        </w:trPr>
        <w:tc>
          <w:tcPr>
            <w:tcW w:w="1959"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Total</w:t>
            </w:r>
          </w:p>
        </w:tc>
        <w:tc>
          <w:tcPr>
            <w:tcW w:w="1107"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hAnsi="Arial Narrow" w:cs="Arial"/>
                <w:b/>
                <w:color w:val="000000"/>
                <w:sz w:val="20"/>
                <w:szCs w:val="24"/>
              </w:rPr>
              <w:t>61</w:t>
            </w:r>
          </w:p>
        </w:tc>
        <w:tc>
          <w:tcPr>
            <w:tcW w:w="841" w:type="dxa"/>
            <w:tcBorders>
              <w:top w:val="single" w:sz="4" w:space="0" w:color="auto"/>
              <w:left w:val="nil"/>
              <w:bottom w:val="nil"/>
              <w:right w:val="nil"/>
            </w:tcBorders>
            <w:shd w:val="clear" w:color="auto" w:fill="auto"/>
            <w:noWrap/>
            <w:vAlign w:val="center"/>
          </w:tcPr>
          <w:p w:rsidR="007913EA" w:rsidRPr="00402B7E" w:rsidRDefault="007913EA" w:rsidP="00DF23B8">
            <w:pPr>
              <w:spacing w:after="0"/>
              <w:jc w:val="center"/>
              <w:rPr>
                <w:rFonts w:ascii="Arial Narrow" w:eastAsia="Times New Roman" w:hAnsi="Arial Narrow" w:cs="Times New Roman"/>
                <w:b/>
                <w:color w:val="000000"/>
                <w:sz w:val="20"/>
                <w:szCs w:val="24"/>
                <w:lang w:eastAsia="id-ID"/>
              </w:rPr>
            </w:pPr>
            <w:r w:rsidRPr="00402B7E">
              <w:rPr>
                <w:rFonts w:ascii="Arial Narrow" w:eastAsia="Times New Roman" w:hAnsi="Arial Narrow" w:cs="Times New Roman"/>
                <w:b/>
                <w:color w:val="000000"/>
                <w:sz w:val="20"/>
                <w:szCs w:val="24"/>
                <w:lang w:eastAsia="id-ID"/>
              </w:rPr>
              <w:t>100</w:t>
            </w:r>
          </w:p>
        </w:tc>
      </w:tr>
      <w:tr w:rsidR="007913EA" w:rsidRPr="00402B7E" w:rsidTr="007913EA">
        <w:trPr>
          <w:trHeight w:val="294"/>
          <w:jc w:val="center"/>
        </w:trPr>
        <w:tc>
          <w:tcPr>
            <w:tcW w:w="1959" w:type="dxa"/>
            <w:tcBorders>
              <w:top w:val="single" w:sz="4" w:space="0" w:color="auto"/>
              <w:left w:val="nil"/>
              <w:bottom w:val="nil"/>
              <w:right w:val="nil"/>
            </w:tcBorders>
            <w:shd w:val="clear" w:color="auto" w:fill="auto"/>
            <w:noWrap/>
          </w:tcPr>
          <w:p w:rsidR="007913EA" w:rsidRPr="00402B7E" w:rsidRDefault="007913EA" w:rsidP="00DF23B8">
            <w:pPr>
              <w:spacing w:after="0"/>
              <w:rPr>
                <w:rFonts w:ascii="Arial Narrow" w:eastAsia="Times New Roman" w:hAnsi="Arial Narrow" w:cs="Times New Roman"/>
                <w:color w:val="000000"/>
                <w:sz w:val="20"/>
                <w:szCs w:val="24"/>
                <w:lang w:eastAsia="id-ID"/>
              </w:rPr>
            </w:pPr>
          </w:p>
        </w:tc>
        <w:tc>
          <w:tcPr>
            <w:tcW w:w="1107" w:type="dxa"/>
            <w:tcBorders>
              <w:top w:val="single" w:sz="4" w:space="0" w:color="auto"/>
              <w:left w:val="nil"/>
              <w:bottom w:val="nil"/>
              <w:right w:val="nil"/>
            </w:tcBorders>
            <w:shd w:val="clear" w:color="auto" w:fill="auto"/>
            <w:noWrap/>
          </w:tcPr>
          <w:p w:rsidR="007913EA" w:rsidRPr="00402B7E" w:rsidRDefault="007913EA" w:rsidP="00DF23B8">
            <w:pPr>
              <w:spacing w:after="0"/>
              <w:rPr>
                <w:rFonts w:ascii="Arial Narrow" w:eastAsia="Times New Roman" w:hAnsi="Arial Narrow" w:cs="Times New Roman"/>
                <w:color w:val="000000"/>
                <w:sz w:val="20"/>
                <w:szCs w:val="24"/>
                <w:lang w:eastAsia="id-ID"/>
              </w:rPr>
            </w:pPr>
          </w:p>
        </w:tc>
        <w:tc>
          <w:tcPr>
            <w:tcW w:w="841" w:type="dxa"/>
            <w:tcBorders>
              <w:top w:val="single" w:sz="4" w:space="0" w:color="auto"/>
              <w:left w:val="nil"/>
              <w:bottom w:val="nil"/>
              <w:right w:val="nil"/>
            </w:tcBorders>
            <w:shd w:val="clear" w:color="auto" w:fill="auto"/>
            <w:noWrap/>
          </w:tcPr>
          <w:p w:rsidR="007913EA" w:rsidRPr="00402B7E" w:rsidRDefault="007913EA" w:rsidP="00DF23B8">
            <w:pPr>
              <w:spacing w:after="0"/>
              <w:rPr>
                <w:rFonts w:ascii="Arial Narrow" w:eastAsia="Times New Roman" w:hAnsi="Arial Narrow" w:cs="Times New Roman"/>
                <w:color w:val="000000"/>
                <w:sz w:val="20"/>
                <w:szCs w:val="24"/>
                <w:lang w:eastAsia="id-ID"/>
              </w:rPr>
            </w:pPr>
          </w:p>
        </w:tc>
      </w:tr>
    </w:tbl>
    <w:p w:rsidR="007913EA" w:rsidRDefault="007913EA" w:rsidP="007913EA">
      <w:pPr>
        <w:spacing w:after="0" w:line="240" w:lineRule="auto"/>
        <w:jc w:val="both"/>
        <w:rPr>
          <w:rFonts w:ascii="Arial Narrow" w:hAnsi="Arial Narrow" w:cs="Times New Roman"/>
          <w:sz w:val="20"/>
          <w:szCs w:val="24"/>
          <w:lang w:val="en-US"/>
        </w:rPr>
      </w:pPr>
      <w:r>
        <w:rPr>
          <w:rFonts w:ascii="Arial Narrow" w:hAnsi="Arial Narrow" w:cs="Times New Roman"/>
          <w:sz w:val="20"/>
          <w:szCs w:val="24"/>
          <w:lang w:val="en-US"/>
        </w:rPr>
        <w:t xml:space="preserve">      </w:t>
      </w:r>
      <w:r w:rsidR="00DF23B8">
        <w:rPr>
          <w:rFonts w:ascii="Arial Narrow" w:hAnsi="Arial Narrow" w:cs="Times New Roman"/>
          <w:sz w:val="20"/>
          <w:szCs w:val="24"/>
        </w:rPr>
        <w:t xml:space="preserve">Berdasarakan tabel </w:t>
      </w:r>
      <w:proofErr w:type="spellStart"/>
      <w:r w:rsidR="00DF23B8">
        <w:rPr>
          <w:rFonts w:ascii="Arial Narrow" w:hAnsi="Arial Narrow" w:cs="Times New Roman"/>
          <w:sz w:val="20"/>
          <w:szCs w:val="24"/>
          <w:lang w:val="en-US"/>
        </w:rPr>
        <w:t>diatas</w:t>
      </w:r>
      <w:proofErr w:type="spellEnd"/>
      <w:r w:rsidRPr="007913EA">
        <w:rPr>
          <w:rFonts w:ascii="Arial Narrow" w:hAnsi="Arial Narrow" w:cs="Times New Roman"/>
          <w:sz w:val="20"/>
          <w:szCs w:val="24"/>
        </w:rPr>
        <w:t xml:space="preserve"> pekerjaan responden yang paling banyak yaitu Pelajar/Mahasiswa dengan jumlah 34 orang (55,7%), ASN sebanyak 13 orang (21,3%), Pegawai Swasta sebanyak 8 orang (13,1%), sedangkan responden yang paling sedikit yaitu Wiraswasta Sebanyak 3 orang (4,9%) dan tidak bekerja sebanyak 3 orang (4,9%).</w:t>
      </w:r>
    </w:p>
    <w:p w:rsidR="00402B7E" w:rsidRPr="00402B7E" w:rsidRDefault="00402B7E" w:rsidP="007913EA">
      <w:pPr>
        <w:spacing w:after="0" w:line="240" w:lineRule="auto"/>
        <w:jc w:val="both"/>
        <w:rPr>
          <w:rFonts w:ascii="Arial Narrow" w:hAnsi="Arial Narrow" w:cs="Times New Roman"/>
          <w:sz w:val="20"/>
          <w:szCs w:val="24"/>
          <w:lang w:val="en-US"/>
        </w:rPr>
      </w:pPr>
    </w:p>
    <w:p w:rsidR="007465C7" w:rsidRPr="00402B7E" w:rsidRDefault="007913EA" w:rsidP="00402B7E">
      <w:pPr>
        <w:pStyle w:val="ListParagraph"/>
        <w:numPr>
          <w:ilvl w:val="0"/>
          <w:numId w:val="1"/>
        </w:numPr>
        <w:spacing w:after="0" w:line="240" w:lineRule="auto"/>
        <w:ind w:left="284" w:hanging="284"/>
        <w:jc w:val="both"/>
        <w:rPr>
          <w:rFonts w:ascii="Arial Narrow" w:eastAsia="Arial Narrow" w:hAnsi="Arial Narrow" w:cs="Arial Narrow"/>
          <w:b/>
          <w:sz w:val="20"/>
          <w:szCs w:val="20"/>
          <w:lang w:val="en-US"/>
        </w:rPr>
      </w:pPr>
      <w:proofErr w:type="spellStart"/>
      <w:r w:rsidRPr="007913EA">
        <w:rPr>
          <w:rFonts w:ascii="Arial Narrow" w:eastAsia="Arial Narrow" w:hAnsi="Arial Narrow" w:cs="Arial Narrow"/>
          <w:sz w:val="20"/>
          <w:szCs w:val="20"/>
          <w:lang w:val="en-US"/>
        </w:rPr>
        <w:t>Distribusi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responden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berdasarkan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pendapatan</w:t>
      </w:r>
      <w:proofErr w:type="spellEnd"/>
    </w:p>
    <w:p w:rsidR="00402B7E" w:rsidRPr="007465C7" w:rsidRDefault="00402B7E" w:rsidP="00402B7E">
      <w:pPr>
        <w:pStyle w:val="ListParagraph"/>
        <w:spacing w:after="0" w:line="240" w:lineRule="auto"/>
        <w:ind w:left="284"/>
        <w:jc w:val="both"/>
        <w:rPr>
          <w:rFonts w:ascii="Arial Narrow" w:eastAsia="Arial Narrow" w:hAnsi="Arial Narrow" w:cs="Arial Narrow"/>
          <w:b/>
          <w:sz w:val="20"/>
          <w:szCs w:val="20"/>
          <w:lang w:val="en-US"/>
        </w:rPr>
      </w:pPr>
    </w:p>
    <w:tbl>
      <w:tblPr>
        <w:tblW w:w="3729" w:type="dxa"/>
        <w:jc w:val="center"/>
        <w:tblInd w:w="1476" w:type="dxa"/>
        <w:tblLook w:val="04A0" w:firstRow="1" w:lastRow="0" w:firstColumn="1" w:lastColumn="0" w:noHBand="0" w:noVBand="1"/>
      </w:tblPr>
      <w:tblGrid>
        <w:gridCol w:w="1975"/>
        <w:gridCol w:w="813"/>
        <w:gridCol w:w="941"/>
      </w:tblGrid>
      <w:tr w:rsidR="00EA4F70" w:rsidRPr="00402B7E" w:rsidTr="00EA4F70">
        <w:trPr>
          <w:trHeight w:val="66"/>
          <w:jc w:val="center"/>
        </w:trPr>
        <w:tc>
          <w:tcPr>
            <w:tcW w:w="1975" w:type="dxa"/>
            <w:tcBorders>
              <w:top w:val="single" w:sz="4" w:space="0" w:color="auto"/>
              <w:left w:val="nil"/>
              <w:bottom w:val="nil"/>
              <w:right w:val="nil"/>
            </w:tcBorders>
            <w:shd w:val="clear" w:color="auto" w:fill="auto"/>
            <w:noWrap/>
            <w:hideMark/>
          </w:tcPr>
          <w:p w:rsidR="00EA4F70" w:rsidRPr="00402B7E" w:rsidRDefault="007913EA" w:rsidP="00DF23B8">
            <w:pPr>
              <w:spacing w:after="0"/>
              <w:jc w:val="center"/>
              <w:rPr>
                <w:rFonts w:ascii="Arial Narrow" w:eastAsia="Times New Roman" w:hAnsi="Arial Narrow" w:cs="Times New Roman"/>
                <w:b/>
                <w:color w:val="000000"/>
                <w:sz w:val="20"/>
                <w:szCs w:val="20"/>
                <w:lang w:eastAsia="id-ID"/>
              </w:rPr>
            </w:pPr>
            <w:r w:rsidRPr="00402B7E">
              <w:rPr>
                <w:rFonts w:ascii="Arial Narrow" w:eastAsia="Arial Narrow" w:hAnsi="Arial Narrow" w:cs="Arial Narrow"/>
                <w:b/>
                <w:sz w:val="20"/>
                <w:szCs w:val="20"/>
                <w:lang w:val="en-US"/>
              </w:rPr>
              <w:t xml:space="preserve"> </w:t>
            </w:r>
            <w:r w:rsidR="00EA4F70" w:rsidRPr="00402B7E">
              <w:rPr>
                <w:rFonts w:ascii="Arial Narrow" w:eastAsia="Times New Roman" w:hAnsi="Arial Narrow" w:cs="Times New Roman"/>
                <w:b/>
                <w:color w:val="000000"/>
                <w:sz w:val="20"/>
                <w:szCs w:val="20"/>
                <w:lang w:eastAsia="id-ID"/>
              </w:rPr>
              <w:t>Jenis kelamin</w:t>
            </w:r>
          </w:p>
        </w:tc>
        <w:tc>
          <w:tcPr>
            <w:tcW w:w="813" w:type="dxa"/>
            <w:tcBorders>
              <w:top w:val="single" w:sz="4" w:space="0" w:color="auto"/>
              <w:left w:val="nil"/>
              <w:bottom w:val="nil"/>
              <w:right w:val="nil"/>
            </w:tcBorders>
            <w:shd w:val="clear" w:color="auto" w:fill="auto"/>
            <w:noWrap/>
            <w:hideMark/>
          </w:tcPr>
          <w:p w:rsidR="00EA4F70" w:rsidRPr="00402B7E" w:rsidRDefault="00EA4F70" w:rsidP="00DF23B8">
            <w:pPr>
              <w:spacing w:after="0"/>
              <w:jc w:val="center"/>
              <w:rPr>
                <w:rFonts w:ascii="Arial Narrow" w:eastAsia="Times New Roman" w:hAnsi="Arial Narrow" w:cs="Times New Roman"/>
                <w:b/>
                <w:color w:val="000000"/>
                <w:sz w:val="20"/>
                <w:szCs w:val="20"/>
                <w:lang w:eastAsia="id-ID"/>
              </w:rPr>
            </w:pPr>
            <w:r w:rsidRPr="00402B7E">
              <w:rPr>
                <w:rFonts w:ascii="Arial Narrow" w:eastAsia="Times New Roman" w:hAnsi="Arial Narrow" w:cs="Times New Roman"/>
                <w:b/>
                <w:color w:val="000000"/>
                <w:sz w:val="20"/>
                <w:szCs w:val="20"/>
                <w:lang w:eastAsia="id-ID"/>
              </w:rPr>
              <w:t>N</w:t>
            </w:r>
          </w:p>
        </w:tc>
        <w:tc>
          <w:tcPr>
            <w:tcW w:w="941" w:type="dxa"/>
            <w:tcBorders>
              <w:top w:val="single" w:sz="4" w:space="0" w:color="auto"/>
              <w:left w:val="nil"/>
              <w:bottom w:val="nil"/>
              <w:right w:val="nil"/>
            </w:tcBorders>
            <w:shd w:val="clear" w:color="auto" w:fill="auto"/>
            <w:noWrap/>
            <w:hideMark/>
          </w:tcPr>
          <w:p w:rsidR="00EA4F70" w:rsidRPr="00402B7E" w:rsidRDefault="00EA4F70" w:rsidP="00DF23B8">
            <w:pPr>
              <w:spacing w:after="0"/>
              <w:jc w:val="center"/>
              <w:rPr>
                <w:rFonts w:ascii="Arial Narrow" w:eastAsia="Times New Roman" w:hAnsi="Arial Narrow" w:cs="Times New Roman"/>
                <w:b/>
                <w:color w:val="000000"/>
                <w:sz w:val="20"/>
                <w:szCs w:val="20"/>
                <w:lang w:eastAsia="id-ID"/>
              </w:rPr>
            </w:pPr>
            <w:r w:rsidRPr="00402B7E">
              <w:rPr>
                <w:rFonts w:ascii="Arial Narrow" w:eastAsia="Times New Roman" w:hAnsi="Arial Narrow" w:cs="Times New Roman"/>
                <w:b/>
                <w:color w:val="000000"/>
                <w:sz w:val="20"/>
                <w:szCs w:val="20"/>
                <w:lang w:eastAsia="id-ID"/>
              </w:rPr>
              <w:t>%</w:t>
            </w:r>
          </w:p>
        </w:tc>
      </w:tr>
      <w:tr w:rsidR="00EA4F70" w:rsidRPr="00402B7E" w:rsidTr="00DF23B8">
        <w:trPr>
          <w:trHeight w:val="66"/>
          <w:jc w:val="center"/>
        </w:trPr>
        <w:tc>
          <w:tcPr>
            <w:tcW w:w="1975" w:type="dxa"/>
            <w:tcBorders>
              <w:top w:val="single" w:sz="4" w:space="0" w:color="auto"/>
              <w:left w:val="nil"/>
              <w:bottom w:val="nil"/>
              <w:right w:val="nil"/>
            </w:tcBorders>
            <w:shd w:val="clear" w:color="auto" w:fill="auto"/>
            <w:noWrap/>
            <w:vAlign w:val="center"/>
            <w:hideMark/>
          </w:tcPr>
          <w:p w:rsidR="00EA4F70" w:rsidRPr="00402B7E" w:rsidRDefault="00EA4F70" w:rsidP="00DF23B8">
            <w:pPr>
              <w:spacing w:after="0"/>
              <w:rPr>
                <w:rFonts w:ascii="Arial Narrow" w:eastAsia="Times New Roman" w:hAnsi="Arial Narrow" w:cs="Times New Roman"/>
                <w:color w:val="000000"/>
                <w:sz w:val="20"/>
                <w:szCs w:val="20"/>
                <w:lang w:eastAsia="id-ID"/>
              </w:rPr>
            </w:pPr>
            <w:r w:rsidRPr="00402B7E">
              <w:rPr>
                <w:rFonts w:ascii="Arial Narrow" w:eastAsia="Times New Roman" w:hAnsi="Arial Narrow" w:cs="Times New Roman"/>
                <w:color w:val="000000"/>
                <w:sz w:val="20"/>
                <w:szCs w:val="20"/>
                <w:lang w:eastAsia="id-ID"/>
              </w:rPr>
              <w:t>&gt;  3,5 Juta</w:t>
            </w:r>
          </w:p>
        </w:tc>
        <w:tc>
          <w:tcPr>
            <w:tcW w:w="813" w:type="dxa"/>
            <w:tcBorders>
              <w:top w:val="single" w:sz="4" w:space="0" w:color="auto"/>
              <w:left w:val="nil"/>
              <w:bottom w:val="nil"/>
              <w:right w:val="nil"/>
            </w:tcBorders>
            <w:shd w:val="clear" w:color="auto" w:fill="auto"/>
            <w:noWrap/>
            <w:hideMark/>
          </w:tcPr>
          <w:p w:rsidR="00EA4F70" w:rsidRPr="007A5D40" w:rsidRDefault="00EA4F70" w:rsidP="00EA4F70">
            <w:pPr>
              <w:autoSpaceDE w:val="0"/>
              <w:autoSpaceDN w:val="0"/>
              <w:adjustRightInd w:val="0"/>
              <w:spacing w:after="0" w:line="320" w:lineRule="atLeast"/>
              <w:ind w:left="60" w:right="60"/>
              <w:jc w:val="center"/>
              <w:rPr>
                <w:rFonts w:ascii="Arial Narrow" w:hAnsi="Arial Narrow" w:cs="Arial"/>
                <w:color w:val="000000"/>
                <w:sz w:val="20"/>
                <w:szCs w:val="20"/>
              </w:rPr>
            </w:pPr>
            <w:r w:rsidRPr="007A5D40">
              <w:rPr>
                <w:rFonts w:ascii="Arial Narrow" w:hAnsi="Arial Narrow" w:cs="Arial"/>
                <w:color w:val="000000"/>
                <w:sz w:val="20"/>
                <w:szCs w:val="20"/>
              </w:rPr>
              <w:t>15</w:t>
            </w:r>
          </w:p>
        </w:tc>
        <w:tc>
          <w:tcPr>
            <w:tcW w:w="941" w:type="dxa"/>
            <w:tcBorders>
              <w:top w:val="single" w:sz="4" w:space="0" w:color="auto"/>
              <w:left w:val="nil"/>
              <w:bottom w:val="nil"/>
              <w:right w:val="nil"/>
            </w:tcBorders>
            <w:shd w:val="clear" w:color="auto" w:fill="auto"/>
            <w:noWrap/>
            <w:hideMark/>
          </w:tcPr>
          <w:p w:rsidR="00EA4F70" w:rsidRPr="007A5D40" w:rsidRDefault="00EA4F70" w:rsidP="00EA4F70">
            <w:pPr>
              <w:autoSpaceDE w:val="0"/>
              <w:autoSpaceDN w:val="0"/>
              <w:adjustRightInd w:val="0"/>
              <w:spacing w:after="0" w:line="320" w:lineRule="atLeast"/>
              <w:ind w:left="60" w:right="60"/>
              <w:jc w:val="center"/>
              <w:rPr>
                <w:rFonts w:ascii="Arial Narrow" w:hAnsi="Arial Narrow" w:cs="Arial"/>
                <w:color w:val="000000"/>
                <w:sz w:val="20"/>
                <w:szCs w:val="20"/>
              </w:rPr>
            </w:pPr>
            <w:r w:rsidRPr="007A5D40">
              <w:rPr>
                <w:rFonts w:ascii="Arial Narrow" w:hAnsi="Arial Narrow" w:cs="Arial"/>
                <w:color w:val="000000"/>
                <w:sz w:val="20"/>
                <w:szCs w:val="20"/>
              </w:rPr>
              <w:t>24.6</w:t>
            </w:r>
          </w:p>
        </w:tc>
      </w:tr>
      <w:tr w:rsidR="00EA4F70" w:rsidRPr="00402B7E" w:rsidTr="00DF23B8">
        <w:trPr>
          <w:trHeight w:val="66"/>
          <w:jc w:val="center"/>
        </w:trPr>
        <w:tc>
          <w:tcPr>
            <w:tcW w:w="1975" w:type="dxa"/>
            <w:tcBorders>
              <w:top w:val="single" w:sz="4" w:space="0" w:color="auto"/>
              <w:left w:val="nil"/>
              <w:bottom w:val="nil"/>
              <w:right w:val="nil"/>
            </w:tcBorders>
            <w:shd w:val="clear" w:color="auto" w:fill="auto"/>
            <w:noWrap/>
            <w:vAlign w:val="center"/>
            <w:hideMark/>
          </w:tcPr>
          <w:p w:rsidR="00EA4F70" w:rsidRPr="00402B7E" w:rsidRDefault="00EA4F70" w:rsidP="00DF23B8">
            <w:pPr>
              <w:spacing w:after="0"/>
              <w:rPr>
                <w:rFonts w:ascii="Arial Narrow" w:eastAsia="Times New Roman" w:hAnsi="Arial Narrow" w:cs="Times New Roman"/>
                <w:color w:val="000000"/>
                <w:sz w:val="20"/>
                <w:szCs w:val="20"/>
                <w:lang w:eastAsia="id-ID"/>
              </w:rPr>
            </w:pPr>
            <w:r w:rsidRPr="00402B7E">
              <w:rPr>
                <w:rFonts w:ascii="Arial Narrow" w:eastAsia="Times New Roman" w:hAnsi="Arial Narrow" w:cs="Times New Roman"/>
                <w:color w:val="000000"/>
                <w:sz w:val="20"/>
                <w:szCs w:val="20"/>
                <w:lang w:eastAsia="id-ID"/>
              </w:rPr>
              <w:t>&gt;  2,5 Juta – 3,5 Juta</w:t>
            </w:r>
          </w:p>
        </w:tc>
        <w:tc>
          <w:tcPr>
            <w:tcW w:w="813" w:type="dxa"/>
            <w:tcBorders>
              <w:top w:val="single" w:sz="4" w:space="0" w:color="auto"/>
              <w:left w:val="nil"/>
              <w:bottom w:val="nil"/>
              <w:right w:val="nil"/>
            </w:tcBorders>
            <w:shd w:val="clear" w:color="auto" w:fill="auto"/>
            <w:noWrap/>
            <w:hideMark/>
          </w:tcPr>
          <w:p w:rsidR="00EA4F70" w:rsidRPr="007A5D40" w:rsidRDefault="00EA4F70" w:rsidP="00EA4F70">
            <w:pPr>
              <w:autoSpaceDE w:val="0"/>
              <w:autoSpaceDN w:val="0"/>
              <w:adjustRightInd w:val="0"/>
              <w:spacing w:after="0" w:line="320" w:lineRule="atLeast"/>
              <w:ind w:left="60" w:right="60"/>
              <w:jc w:val="center"/>
              <w:rPr>
                <w:rFonts w:ascii="Arial Narrow" w:hAnsi="Arial Narrow" w:cs="Arial"/>
                <w:color w:val="000000"/>
                <w:sz w:val="20"/>
                <w:szCs w:val="20"/>
              </w:rPr>
            </w:pPr>
            <w:r w:rsidRPr="007A5D40">
              <w:rPr>
                <w:rFonts w:ascii="Arial Narrow" w:hAnsi="Arial Narrow" w:cs="Arial"/>
                <w:color w:val="000000"/>
                <w:sz w:val="20"/>
                <w:szCs w:val="20"/>
              </w:rPr>
              <w:t>7</w:t>
            </w:r>
          </w:p>
        </w:tc>
        <w:tc>
          <w:tcPr>
            <w:tcW w:w="941" w:type="dxa"/>
            <w:tcBorders>
              <w:top w:val="single" w:sz="4" w:space="0" w:color="auto"/>
              <w:left w:val="nil"/>
              <w:bottom w:val="nil"/>
              <w:right w:val="nil"/>
            </w:tcBorders>
            <w:shd w:val="clear" w:color="auto" w:fill="auto"/>
            <w:noWrap/>
            <w:hideMark/>
          </w:tcPr>
          <w:p w:rsidR="00EA4F70" w:rsidRPr="007A5D40" w:rsidRDefault="00EA4F70" w:rsidP="00EA4F70">
            <w:pPr>
              <w:autoSpaceDE w:val="0"/>
              <w:autoSpaceDN w:val="0"/>
              <w:adjustRightInd w:val="0"/>
              <w:spacing w:after="0" w:line="320" w:lineRule="atLeast"/>
              <w:ind w:left="60" w:right="60"/>
              <w:jc w:val="center"/>
              <w:rPr>
                <w:rFonts w:ascii="Arial Narrow" w:hAnsi="Arial Narrow" w:cs="Arial"/>
                <w:color w:val="000000"/>
                <w:sz w:val="20"/>
                <w:szCs w:val="20"/>
              </w:rPr>
            </w:pPr>
            <w:r w:rsidRPr="007A5D40">
              <w:rPr>
                <w:rFonts w:ascii="Arial Narrow" w:hAnsi="Arial Narrow" w:cs="Arial"/>
                <w:color w:val="000000"/>
                <w:sz w:val="20"/>
                <w:szCs w:val="20"/>
              </w:rPr>
              <w:t>11.5</w:t>
            </w:r>
          </w:p>
        </w:tc>
      </w:tr>
      <w:tr w:rsidR="00EA4F70" w:rsidRPr="00402B7E" w:rsidTr="00DF23B8">
        <w:trPr>
          <w:trHeight w:val="66"/>
          <w:jc w:val="center"/>
        </w:trPr>
        <w:tc>
          <w:tcPr>
            <w:tcW w:w="1975" w:type="dxa"/>
            <w:tcBorders>
              <w:top w:val="single" w:sz="4" w:space="0" w:color="auto"/>
              <w:left w:val="nil"/>
              <w:bottom w:val="nil"/>
              <w:right w:val="nil"/>
            </w:tcBorders>
            <w:shd w:val="clear" w:color="auto" w:fill="auto"/>
            <w:noWrap/>
            <w:vAlign w:val="center"/>
          </w:tcPr>
          <w:p w:rsidR="00EA4F70" w:rsidRPr="00402B7E" w:rsidRDefault="00EA4F70" w:rsidP="00DF23B8">
            <w:pPr>
              <w:spacing w:after="0"/>
              <w:rPr>
                <w:rFonts w:ascii="Arial Narrow" w:eastAsia="Times New Roman" w:hAnsi="Arial Narrow" w:cs="Times New Roman"/>
                <w:color w:val="000000"/>
                <w:sz w:val="20"/>
                <w:szCs w:val="20"/>
                <w:lang w:eastAsia="id-ID"/>
              </w:rPr>
            </w:pPr>
            <w:r w:rsidRPr="00402B7E">
              <w:rPr>
                <w:rFonts w:ascii="Arial Narrow" w:eastAsia="Times New Roman" w:hAnsi="Arial Narrow" w:cs="Times New Roman"/>
                <w:color w:val="000000"/>
                <w:sz w:val="20"/>
                <w:szCs w:val="20"/>
                <w:lang w:eastAsia="id-ID"/>
              </w:rPr>
              <w:t>&gt;  1 Juta – 2,4 Juta</w:t>
            </w:r>
          </w:p>
        </w:tc>
        <w:tc>
          <w:tcPr>
            <w:tcW w:w="813" w:type="dxa"/>
            <w:tcBorders>
              <w:top w:val="single" w:sz="4" w:space="0" w:color="auto"/>
              <w:left w:val="nil"/>
              <w:bottom w:val="nil"/>
              <w:right w:val="nil"/>
            </w:tcBorders>
            <w:shd w:val="clear" w:color="auto" w:fill="auto"/>
            <w:noWrap/>
          </w:tcPr>
          <w:p w:rsidR="00EA4F70" w:rsidRPr="007A5D40" w:rsidRDefault="00EA4F70" w:rsidP="00EA4F70">
            <w:pPr>
              <w:autoSpaceDE w:val="0"/>
              <w:autoSpaceDN w:val="0"/>
              <w:adjustRightInd w:val="0"/>
              <w:spacing w:after="0" w:line="320" w:lineRule="atLeast"/>
              <w:ind w:left="60" w:right="60"/>
              <w:jc w:val="center"/>
              <w:rPr>
                <w:rFonts w:ascii="Arial Narrow" w:hAnsi="Arial Narrow" w:cs="Arial"/>
                <w:color w:val="000000"/>
                <w:sz w:val="20"/>
                <w:szCs w:val="20"/>
              </w:rPr>
            </w:pPr>
            <w:r w:rsidRPr="007A5D40">
              <w:rPr>
                <w:rFonts w:ascii="Arial Narrow" w:hAnsi="Arial Narrow" w:cs="Arial"/>
                <w:color w:val="000000"/>
                <w:sz w:val="20"/>
                <w:szCs w:val="20"/>
              </w:rPr>
              <w:t>3</w:t>
            </w:r>
          </w:p>
        </w:tc>
        <w:tc>
          <w:tcPr>
            <w:tcW w:w="941" w:type="dxa"/>
            <w:tcBorders>
              <w:top w:val="single" w:sz="4" w:space="0" w:color="auto"/>
              <w:left w:val="nil"/>
              <w:bottom w:val="nil"/>
              <w:right w:val="nil"/>
            </w:tcBorders>
            <w:shd w:val="clear" w:color="auto" w:fill="auto"/>
            <w:noWrap/>
          </w:tcPr>
          <w:p w:rsidR="00EA4F70" w:rsidRPr="007A5D40" w:rsidRDefault="00EA4F70" w:rsidP="00EA4F70">
            <w:pPr>
              <w:autoSpaceDE w:val="0"/>
              <w:autoSpaceDN w:val="0"/>
              <w:adjustRightInd w:val="0"/>
              <w:spacing w:after="0" w:line="320" w:lineRule="atLeast"/>
              <w:ind w:left="60" w:right="60"/>
              <w:jc w:val="center"/>
              <w:rPr>
                <w:rFonts w:ascii="Arial Narrow" w:hAnsi="Arial Narrow" w:cs="Arial"/>
                <w:color w:val="000000"/>
                <w:sz w:val="20"/>
                <w:szCs w:val="20"/>
              </w:rPr>
            </w:pPr>
            <w:r w:rsidRPr="007A5D40">
              <w:rPr>
                <w:rFonts w:ascii="Arial Narrow" w:hAnsi="Arial Narrow" w:cs="Arial"/>
                <w:color w:val="000000"/>
                <w:sz w:val="20"/>
                <w:szCs w:val="20"/>
              </w:rPr>
              <w:t>4.9</w:t>
            </w:r>
          </w:p>
        </w:tc>
      </w:tr>
      <w:tr w:rsidR="00EA4F70" w:rsidRPr="00402B7E" w:rsidTr="00DF23B8">
        <w:trPr>
          <w:trHeight w:val="66"/>
          <w:jc w:val="center"/>
        </w:trPr>
        <w:tc>
          <w:tcPr>
            <w:tcW w:w="1975" w:type="dxa"/>
            <w:tcBorders>
              <w:top w:val="single" w:sz="4" w:space="0" w:color="auto"/>
              <w:left w:val="nil"/>
              <w:bottom w:val="nil"/>
              <w:right w:val="nil"/>
            </w:tcBorders>
            <w:shd w:val="clear" w:color="auto" w:fill="auto"/>
            <w:noWrap/>
            <w:vAlign w:val="center"/>
          </w:tcPr>
          <w:p w:rsidR="00EA4F70" w:rsidRPr="00402B7E" w:rsidRDefault="00EA4F70" w:rsidP="00DF23B8">
            <w:pPr>
              <w:spacing w:after="0"/>
              <w:rPr>
                <w:rFonts w:ascii="Arial Narrow" w:eastAsia="Times New Roman" w:hAnsi="Arial Narrow" w:cs="Times New Roman"/>
                <w:color w:val="000000"/>
                <w:sz w:val="20"/>
                <w:szCs w:val="20"/>
                <w:lang w:eastAsia="id-ID"/>
              </w:rPr>
            </w:pPr>
            <w:r w:rsidRPr="00402B7E">
              <w:rPr>
                <w:rFonts w:ascii="Arial Narrow" w:eastAsia="Times New Roman" w:hAnsi="Arial Narrow" w:cs="Times New Roman"/>
                <w:color w:val="000000"/>
                <w:sz w:val="20"/>
                <w:szCs w:val="20"/>
                <w:lang w:eastAsia="id-ID"/>
              </w:rPr>
              <w:t>&gt;  500.000 – 1 Juta</w:t>
            </w:r>
          </w:p>
        </w:tc>
        <w:tc>
          <w:tcPr>
            <w:tcW w:w="813" w:type="dxa"/>
            <w:tcBorders>
              <w:top w:val="single" w:sz="4" w:space="0" w:color="auto"/>
              <w:left w:val="nil"/>
              <w:bottom w:val="nil"/>
              <w:right w:val="nil"/>
            </w:tcBorders>
            <w:shd w:val="clear" w:color="auto" w:fill="auto"/>
            <w:noWrap/>
          </w:tcPr>
          <w:p w:rsidR="00EA4F70" w:rsidRPr="007A5D40" w:rsidRDefault="00EA4F70" w:rsidP="00EA4F70">
            <w:pPr>
              <w:autoSpaceDE w:val="0"/>
              <w:autoSpaceDN w:val="0"/>
              <w:adjustRightInd w:val="0"/>
              <w:spacing w:after="0" w:line="320" w:lineRule="atLeast"/>
              <w:ind w:left="60" w:right="60"/>
              <w:jc w:val="center"/>
              <w:rPr>
                <w:rFonts w:ascii="Arial Narrow" w:hAnsi="Arial Narrow" w:cs="Arial"/>
                <w:color w:val="000000"/>
                <w:sz w:val="20"/>
                <w:szCs w:val="20"/>
              </w:rPr>
            </w:pPr>
            <w:r w:rsidRPr="007A5D40">
              <w:rPr>
                <w:rFonts w:ascii="Arial Narrow" w:hAnsi="Arial Narrow" w:cs="Arial"/>
                <w:color w:val="000000"/>
                <w:sz w:val="20"/>
                <w:szCs w:val="20"/>
              </w:rPr>
              <w:t>4</w:t>
            </w:r>
          </w:p>
        </w:tc>
        <w:tc>
          <w:tcPr>
            <w:tcW w:w="941" w:type="dxa"/>
            <w:tcBorders>
              <w:top w:val="single" w:sz="4" w:space="0" w:color="auto"/>
              <w:left w:val="nil"/>
              <w:bottom w:val="nil"/>
              <w:right w:val="nil"/>
            </w:tcBorders>
            <w:shd w:val="clear" w:color="auto" w:fill="auto"/>
            <w:noWrap/>
          </w:tcPr>
          <w:p w:rsidR="00EA4F70" w:rsidRPr="007A5D40" w:rsidRDefault="00EA4F70" w:rsidP="00EA4F70">
            <w:pPr>
              <w:autoSpaceDE w:val="0"/>
              <w:autoSpaceDN w:val="0"/>
              <w:adjustRightInd w:val="0"/>
              <w:spacing w:after="0" w:line="320" w:lineRule="atLeast"/>
              <w:ind w:left="60" w:right="60"/>
              <w:jc w:val="center"/>
              <w:rPr>
                <w:rFonts w:ascii="Arial Narrow" w:hAnsi="Arial Narrow" w:cs="Arial"/>
                <w:color w:val="000000"/>
                <w:sz w:val="20"/>
                <w:szCs w:val="20"/>
              </w:rPr>
            </w:pPr>
            <w:r w:rsidRPr="007A5D40">
              <w:rPr>
                <w:rFonts w:ascii="Arial Narrow" w:hAnsi="Arial Narrow" w:cs="Arial"/>
                <w:color w:val="000000"/>
                <w:sz w:val="20"/>
                <w:szCs w:val="20"/>
              </w:rPr>
              <w:t>6.6</w:t>
            </w:r>
          </w:p>
        </w:tc>
      </w:tr>
      <w:tr w:rsidR="00EA4F70" w:rsidRPr="00402B7E" w:rsidTr="00DF23B8">
        <w:trPr>
          <w:trHeight w:val="66"/>
          <w:jc w:val="center"/>
        </w:trPr>
        <w:tc>
          <w:tcPr>
            <w:tcW w:w="1975" w:type="dxa"/>
            <w:tcBorders>
              <w:top w:val="single" w:sz="4" w:space="0" w:color="auto"/>
              <w:left w:val="nil"/>
              <w:bottom w:val="nil"/>
              <w:right w:val="nil"/>
            </w:tcBorders>
            <w:shd w:val="clear" w:color="auto" w:fill="auto"/>
            <w:noWrap/>
            <w:vAlign w:val="center"/>
          </w:tcPr>
          <w:p w:rsidR="00EA4F70" w:rsidRPr="00402B7E" w:rsidRDefault="00EA4F70" w:rsidP="00DF23B8">
            <w:pPr>
              <w:spacing w:after="0"/>
              <w:rPr>
                <w:rFonts w:ascii="Arial Narrow" w:eastAsia="Times New Roman" w:hAnsi="Arial Narrow" w:cs="Times New Roman"/>
                <w:color w:val="000000"/>
                <w:sz w:val="20"/>
                <w:szCs w:val="20"/>
                <w:lang w:eastAsia="id-ID"/>
              </w:rPr>
            </w:pPr>
            <w:r w:rsidRPr="00402B7E">
              <w:rPr>
                <w:rFonts w:ascii="Arial Narrow" w:hAnsi="Arial Narrow" w:cs="Arial"/>
                <w:color w:val="000000"/>
                <w:sz w:val="20"/>
                <w:szCs w:val="20"/>
              </w:rPr>
              <w:t>&lt;  500.000</w:t>
            </w:r>
          </w:p>
        </w:tc>
        <w:tc>
          <w:tcPr>
            <w:tcW w:w="813" w:type="dxa"/>
            <w:tcBorders>
              <w:top w:val="single" w:sz="4" w:space="0" w:color="auto"/>
              <w:left w:val="nil"/>
              <w:bottom w:val="nil"/>
              <w:right w:val="nil"/>
            </w:tcBorders>
            <w:shd w:val="clear" w:color="auto" w:fill="auto"/>
            <w:noWrap/>
          </w:tcPr>
          <w:p w:rsidR="00EA4F70" w:rsidRPr="007A5D40" w:rsidRDefault="00EA4F70" w:rsidP="00EA4F70">
            <w:pPr>
              <w:autoSpaceDE w:val="0"/>
              <w:autoSpaceDN w:val="0"/>
              <w:adjustRightInd w:val="0"/>
              <w:spacing w:after="0" w:line="320" w:lineRule="atLeast"/>
              <w:ind w:left="60" w:right="60"/>
              <w:jc w:val="center"/>
              <w:rPr>
                <w:rFonts w:ascii="Arial Narrow" w:hAnsi="Arial Narrow" w:cs="Arial"/>
                <w:color w:val="000000"/>
                <w:sz w:val="20"/>
                <w:szCs w:val="20"/>
              </w:rPr>
            </w:pPr>
            <w:r w:rsidRPr="007A5D40">
              <w:rPr>
                <w:rFonts w:ascii="Arial Narrow" w:hAnsi="Arial Narrow" w:cs="Arial"/>
                <w:color w:val="000000"/>
                <w:sz w:val="20"/>
                <w:szCs w:val="20"/>
              </w:rPr>
              <w:t>32</w:t>
            </w:r>
          </w:p>
        </w:tc>
        <w:tc>
          <w:tcPr>
            <w:tcW w:w="941" w:type="dxa"/>
            <w:tcBorders>
              <w:top w:val="single" w:sz="4" w:space="0" w:color="auto"/>
              <w:left w:val="nil"/>
              <w:bottom w:val="nil"/>
              <w:right w:val="nil"/>
            </w:tcBorders>
            <w:shd w:val="clear" w:color="auto" w:fill="auto"/>
            <w:noWrap/>
          </w:tcPr>
          <w:p w:rsidR="00EA4F70" w:rsidRPr="007A5D40" w:rsidRDefault="00EA4F70" w:rsidP="00EA4F70">
            <w:pPr>
              <w:autoSpaceDE w:val="0"/>
              <w:autoSpaceDN w:val="0"/>
              <w:adjustRightInd w:val="0"/>
              <w:spacing w:after="0" w:line="320" w:lineRule="atLeast"/>
              <w:ind w:left="60" w:right="60"/>
              <w:jc w:val="center"/>
              <w:rPr>
                <w:rFonts w:ascii="Arial Narrow" w:hAnsi="Arial Narrow" w:cs="Arial"/>
                <w:color w:val="000000"/>
                <w:sz w:val="20"/>
                <w:szCs w:val="20"/>
              </w:rPr>
            </w:pPr>
            <w:r w:rsidRPr="007A5D40">
              <w:rPr>
                <w:rFonts w:ascii="Arial Narrow" w:hAnsi="Arial Narrow" w:cs="Arial"/>
                <w:color w:val="000000"/>
                <w:sz w:val="20"/>
                <w:szCs w:val="20"/>
              </w:rPr>
              <w:t>52.5</w:t>
            </w:r>
          </w:p>
        </w:tc>
      </w:tr>
      <w:tr w:rsidR="00EA4F70" w:rsidRPr="00402B7E" w:rsidTr="00EA4F70">
        <w:trPr>
          <w:trHeight w:val="66"/>
          <w:jc w:val="center"/>
        </w:trPr>
        <w:tc>
          <w:tcPr>
            <w:tcW w:w="1975" w:type="dxa"/>
            <w:tcBorders>
              <w:top w:val="single" w:sz="4" w:space="0" w:color="auto"/>
              <w:left w:val="nil"/>
              <w:bottom w:val="nil"/>
              <w:right w:val="nil"/>
            </w:tcBorders>
            <w:shd w:val="clear" w:color="auto" w:fill="auto"/>
            <w:noWrap/>
          </w:tcPr>
          <w:p w:rsidR="00EA4F70" w:rsidRPr="00402B7E" w:rsidRDefault="00EA4F70" w:rsidP="00DF23B8">
            <w:pPr>
              <w:spacing w:after="0"/>
              <w:jc w:val="center"/>
              <w:rPr>
                <w:rFonts w:ascii="Arial Narrow" w:eastAsia="Times New Roman" w:hAnsi="Arial Narrow" w:cs="Times New Roman"/>
                <w:b/>
                <w:color w:val="000000"/>
                <w:sz w:val="20"/>
                <w:szCs w:val="20"/>
                <w:lang w:eastAsia="id-ID"/>
              </w:rPr>
            </w:pPr>
            <w:r w:rsidRPr="00402B7E">
              <w:rPr>
                <w:rFonts w:ascii="Arial Narrow" w:eastAsia="Times New Roman" w:hAnsi="Arial Narrow" w:cs="Times New Roman"/>
                <w:b/>
                <w:color w:val="000000"/>
                <w:sz w:val="20"/>
                <w:szCs w:val="20"/>
                <w:lang w:eastAsia="id-ID"/>
              </w:rPr>
              <w:t>Total</w:t>
            </w:r>
          </w:p>
        </w:tc>
        <w:tc>
          <w:tcPr>
            <w:tcW w:w="813" w:type="dxa"/>
            <w:tcBorders>
              <w:top w:val="single" w:sz="4" w:space="0" w:color="auto"/>
              <w:left w:val="nil"/>
              <w:bottom w:val="nil"/>
              <w:right w:val="nil"/>
            </w:tcBorders>
            <w:shd w:val="clear" w:color="auto" w:fill="auto"/>
            <w:noWrap/>
            <w:vAlign w:val="center"/>
          </w:tcPr>
          <w:p w:rsidR="00EA4F70" w:rsidRPr="00402B7E" w:rsidRDefault="00EA4F70" w:rsidP="00DF23B8">
            <w:pPr>
              <w:spacing w:after="0"/>
              <w:jc w:val="center"/>
              <w:rPr>
                <w:rFonts w:ascii="Arial Narrow" w:eastAsia="Times New Roman" w:hAnsi="Arial Narrow" w:cs="Times New Roman"/>
                <w:b/>
                <w:color w:val="000000"/>
                <w:sz w:val="20"/>
                <w:szCs w:val="20"/>
                <w:lang w:eastAsia="id-ID"/>
              </w:rPr>
            </w:pPr>
            <w:r w:rsidRPr="00402B7E">
              <w:rPr>
                <w:rFonts w:ascii="Arial Narrow" w:hAnsi="Arial Narrow" w:cs="Arial"/>
                <w:b/>
                <w:color w:val="000000"/>
                <w:sz w:val="20"/>
                <w:szCs w:val="20"/>
              </w:rPr>
              <w:t>61</w:t>
            </w:r>
          </w:p>
        </w:tc>
        <w:tc>
          <w:tcPr>
            <w:tcW w:w="941" w:type="dxa"/>
            <w:tcBorders>
              <w:top w:val="single" w:sz="4" w:space="0" w:color="auto"/>
              <w:left w:val="nil"/>
              <w:bottom w:val="nil"/>
              <w:right w:val="nil"/>
            </w:tcBorders>
            <w:shd w:val="clear" w:color="auto" w:fill="auto"/>
            <w:noWrap/>
            <w:vAlign w:val="center"/>
          </w:tcPr>
          <w:p w:rsidR="00EA4F70" w:rsidRPr="00402B7E" w:rsidRDefault="00EA4F70" w:rsidP="00DF23B8">
            <w:pPr>
              <w:spacing w:after="0"/>
              <w:jc w:val="center"/>
              <w:rPr>
                <w:rFonts w:ascii="Arial Narrow" w:eastAsia="Times New Roman" w:hAnsi="Arial Narrow" w:cs="Times New Roman"/>
                <w:b/>
                <w:color w:val="000000"/>
                <w:sz w:val="20"/>
                <w:szCs w:val="20"/>
                <w:lang w:eastAsia="id-ID"/>
              </w:rPr>
            </w:pPr>
            <w:r w:rsidRPr="00402B7E">
              <w:rPr>
                <w:rFonts w:ascii="Arial Narrow" w:hAnsi="Arial Narrow" w:cs="Arial"/>
                <w:b/>
                <w:color w:val="000000"/>
                <w:sz w:val="20"/>
                <w:szCs w:val="20"/>
              </w:rPr>
              <w:t>100.0</w:t>
            </w:r>
          </w:p>
        </w:tc>
      </w:tr>
    </w:tbl>
    <w:p w:rsidR="00EA4F70" w:rsidRDefault="00EA4F70" w:rsidP="00EA4F70">
      <w:pPr>
        <w:spacing w:after="0" w:line="240" w:lineRule="auto"/>
        <w:jc w:val="both"/>
        <w:rPr>
          <w:rFonts w:ascii="Arial Narrow" w:hAnsi="Arial Narrow" w:cs="Arial"/>
          <w:sz w:val="20"/>
          <w:szCs w:val="20"/>
          <w:lang w:val="en-US"/>
        </w:rPr>
      </w:pPr>
      <w:r>
        <w:rPr>
          <w:rFonts w:ascii="Arial Narrow" w:hAnsi="Arial Narrow" w:cs="Arial"/>
          <w:sz w:val="20"/>
          <w:szCs w:val="20"/>
          <w:lang w:val="en-US"/>
        </w:rPr>
        <w:t xml:space="preserve">      </w:t>
      </w:r>
    </w:p>
    <w:p w:rsidR="007913EA" w:rsidRDefault="00EA4F70" w:rsidP="00402B7E">
      <w:pPr>
        <w:spacing w:after="0"/>
        <w:jc w:val="both"/>
        <w:rPr>
          <w:rFonts w:ascii="Arial Narrow" w:hAnsi="Arial Narrow" w:cs="Arial"/>
          <w:sz w:val="20"/>
          <w:szCs w:val="20"/>
          <w:lang w:val="en-US"/>
        </w:rPr>
      </w:pPr>
      <w:r>
        <w:rPr>
          <w:rFonts w:ascii="Arial Narrow" w:hAnsi="Arial Narrow" w:cs="Arial"/>
          <w:sz w:val="20"/>
          <w:szCs w:val="20"/>
          <w:lang w:val="en-US"/>
        </w:rPr>
        <w:t xml:space="preserve">      </w:t>
      </w:r>
      <w:r w:rsidRPr="007913EA">
        <w:rPr>
          <w:rFonts w:ascii="Arial Narrow" w:hAnsi="Arial Narrow" w:cs="Arial"/>
          <w:sz w:val="20"/>
          <w:szCs w:val="20"/>
        </w:rPr>
        <w:t>Berdasarakan</w:t>
      </w:r>
      <w:r>
        <w:rPr>
          <w:rFonts w:ascii="Arial Narrow" w:hAnsi="Arial Narrow" w:cs="Arial"/>
          <w:sz w:val="20"/>
          <w:szCs w:val="20"/>
        </w:rPr>
        <w:t xml:space="preserve"> tabel </w:t>
      </w:r>
      <w:proofErr w:type="spellStart"/>
      <w:r>
        <w:rPr>
          <w:rFonts w:ascii="Arial Narrow" w:hAnsi="Arial Narrow" w:cs="Arial"/>
          <w:sz w:val="20"/>
          <w:szCs w:val="20"/>
          <w:lang w:val="en-US"/>
        </w:rPr>
        <w:t>diatas</w:t>
      </w:r>
      <w:proofErr w:type="spellEnd"/>
      <w:r w:rsidRPr="007913EA">
        <w:rPr>
          <w:rFonts w:ascii="Arial Narrow" w:hAnsi="Arial Narrow" w:cs="Arial"/>
          <w:sz w:val="20"/>
          <w:szCs w:val="20"/>
        </w:rPr>
        <w:t xml:space="preserve"> R</w:t>
      </w:r>
      <w:r>
        <w:rPr>
          <w:rFonts w:ascii="Arial Narrow" w:hAnsi="Arial Narrow" w:cs="Arial"/>
          <w:sz w:val="20"/>
          <w:szCs w:val="20"/>
        </w:rPr>
        <w:t>esponden</w:t>
      </w:r>
      <w:r>
        <w:rPr>
          <w:rFonts w:ascii="Arial Narrow" w:hAnsi="Arial Narrow" w:cs="Arial"/>
          <w:sz w:val="20"/>
          <w:szCs w:val="20"/>
          <w:lang w:val="en-US"/>
        </w:rPr>
        <w:t xml:space="preserve"> </w:t>
      </w:r>
      <w:proofErr w:type="spellStart"/>
      <w:r>
        <w:rPr>
          <w:rFonts w:ascii="Arial Narrow" w:hAnsi="Arial Narrow" w:cs="Arial"/>
          <w:sz w:val="20"/>
          <w:szCs w:val="20"/>
          <w:lang w:val="en-US"/>
        </w:rPr>
        <w:t>berdasarkan</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penghasilan</w:t>
      </w:r>
      <w:proofErr w:type="spellEnd"/>
      <w:r>
        <w:rPr>
          <w:rFonts w:ascii="Arial Narrow" w:hAnsi="Arial Narrow" w:cs="Arial"/>
          <w:sz w:val="20"/>
          <w:szCs w:val="20"/>
        </w:rPr>
        <w:t xml:space="preserve"> </w:t>
      </w:r>
      <w:proofErr w:type="spellStart"/>
      <w:r>
        <w:rPr>
          <w:rFonts w:ascii="Arial Narrow" w:hAnsi="Arial Narrow" w:cs="Arial"/>
          <w:sz w:val="20"/>
          <w:szCs w:val="20"/>
          <w:lang w:val="en-US"/>
        </w:rPr>
        <w:t>diatas</w:t>
      </w:r>
      <w:proofErr w:type="spellEnd"/>
      <w:r>
        <w:rPr>
          <w:rFonts w:ascii="Arial Narrow" w:hAnsi="Arial Narrow" w:cs="Arial"/>
          <w:sz w:val="20"/>
          <w:szCs w:val="20"/>
          <w:lang w:val="en-US"/>
        </w:rPr>
        <w:t xml:space="preserve"> </w:t>
      </w:r>
      <w:r w:rsidRPr="007A5D40">
        <w:rPr>
          <w:rFonts w:ascii="Times New Roman" w:eastAsia="Times New Roman" w:hAnsi="Times New Roman" w:cs="Times New Roman"/>
          <w:color w:val="000000"/>
          <w:sz w:val="20"/>
          <w:szCs w:val="24"/>
          <w:lang w:eastAsia="id-ID"/>
        </w:rPr>
        <w:t>3,5 Juta</w:t>
      </w:r>
      <w:r w:rsidRPr="007913EA">
        <w:rPr>
          <w:rFonts w:ascii="Arial Narrow" w:hAnsi="Arial Narrow" w:cs="Arial"/>
          <w:sz w:val="20"/>
          <w:szCs w:val="20"/>
        </w:rPr>
        <w:t xml:space="preserve"> sebanyak </w:t>
      </w:r>
      <w:r w:rsidR="00402B7E">
        <w:rPr>
          <w:rFonts w:ascii="Arial Narrow" w:hAnsi="Arial Narrow" w:cs="Arial"/>
          <w:sz w:val="20"/>
          <w:szCs w:val="20"/>
          <w:lang w:val="en-US"/>
        </w:rPr>
        <w:t>15</w:t>
      </w:r>
      <w:r w:rsidR="00402B7E">
        <w:rPr>
          <w:rFonts w:ascii="Arial Narrow" w:hAnsi="Arial Narrow" w:cs="Arial"/>
          <w:sz w:val="20"/>
          <w:szCs w:val="20"/>
        </w:rPr>
        <w:t xml:space="preserve"> orang (</w:t>
      </w:r>
      <w:r w:rsidR="00402B7E">
        <w:rPr>
          <w:rFonts w:ascii="Arial Narrow" w:hAnsi="Arial Narrow" w:cs="Arial"/>
          <w:sz w:val="20"/>
          <w:szCs w:val="20"/>
          <w:lang w:val="en-US"/>
        </w:rPr>
        <w:t>2</w:t>
      </w:r>
      <w:r w:rsidR="00402B7E">
        <w:rPr>
          <w:rFonts w:ascii="Arial Narrow" w:hAnsi="Arial Narrow" w:cs="Arial"/>
          <w:sz w:val="20"/>
          <w:szCs w:val="20"/>
        </w:rPr>
        <w:t>4</w:t>
      </w:r>
      <w:r w:rsidR="00402B7E">
        <w:rPr>
          <w:rFonts w:ascii="Arial Narrow" w:hAnsi="Arial Narrow" w:cs="Arial"/>
          <w:sz w:val="20"/>
          <w:szCs w:val="20"/>
          <w:lang w:val="en-US"/>
        </w:rPr>
        <w:t>,6</w:t>
      </w:r>
      <w:r w:rsidRPr="007913EA">
        <w:rPr>
          <w:rFonts w:ascii="Arial Narrow" w:hAnsi="Arial Narrow" w:cs="Arial"/>
          <w:sz w:val="20"/>
          <w:szCs w:val="20"/>
        </w:rPr>
        <w:t xml:space="preserve">%), </w:t>
      </w:r>
      <w:proofErr w:type="spellStart"/>
      <w:r w:rsidR="00402B7E">
        <w:rPr>
          <w:rFonts w:ascii="Arial Narrow" w:hAnsi="Arial Narrow" w:cs="Arial"/>
          <w:sz w:val="20"/>
          <w:szCs w:val="20"/>
          <w:lang w:val="en-US"/>
        </w:rPr>
        <w:t>penghasilan</w:t>
      </w:r>
      <w:proofErr w:type="spellEnd"/>
      <w:r w:rsidR="00402B7E">
        <w:rPr>
          <w:rFonts w:ascii="Arial Narrow" w:hAnsi="Arial Narrow" w:cs="Arial"/>
          <w:sz w:val="20"/>
          <w:szCs w:val="20"/>
          <w:lang w:val="en-US"/>
        </w:rPr>
        <w:t xml:space="preserve"> </w:t>
      </w:r>
      <w:proofErr w:type="spellStart"/>
      <w:r w:rsidR="00402B7E" w:rsidRPr="00402B7E">
        <w:rPr>
          <w:rFonts w:ascii="Arial Narrow" w:eastAsia="Times New Roman" w:hAnsi="Arial Narrow" w:cs="Times New Roman"/>
          <w:color w:val="000000"/>
          <w:sz w:val="20"/>
          <w:szCs w:val="20"/>
          <w:lang w:val="en-US" w:eastAsia="id-ID"/>
        </w:rPr>
        <w:t>diatas</w:t>
      </w:r>
      <w:proofErr w:type="spellEnd"/>
      <w:r w:rsidR="00402B7E">
        <w:rPr>
          <w:rFonts w:ascii="Arial Narrow" w:eastAsia="Times New Roman" w:hAnsi="Arial Narrow" w:cs="Times New Roman"/>
          <w:color w:val="000000"/>
          <w:sz w:val="20"/>
          <w:szCs w:val="20"/>
          <w:lang w:val="en-US" w:eastAsia="id-ID"/>
        </w:rPr>
        <w:t xml:space="preserve"> </w:t>
      </w:r>
      <w:r w:rsidR="00402B7E" w:rsidRPr="00402B7E">
        <w:rPr>
          <w:rFonts w:ascii="Times New Roman" w:eastAsia="Times New Roman" w:hAnsi="Times New Roman" w:cs="Times New Roman"/>
          <w:color w:val="000000"/>
          <w:sz w:val="20"/>
          <w:szCs w:val="20"/>
          <w:lang w:eastAsia="id-ID"/>
        </w:rPr>
        <w:t>2,5 Juta – 3,5 Juta</w:t>
      </w:r>
      <w:r w:rsidR="00402B7E" w:rsidRPr="007913EA">
        <w:rPr>
          <w:rFonts w:ascii="Arial Narrow" w:hAnsi="Arial Narrow" w:cs="Arial"/>
          <w:sz w:val="20"/>
          <w:szCs w:val="20"/>
        </w:rPr>
        <w:t xml:space="preserve"> </w:t>
      </w:r>
      <w:r w:rsidR="00402B7E">
        <w:rPr>
          <w:rFonts w:ascii="Arial Narrow" w:hAnsi="Arial Narrow" w:cs="Arial"/>
          <w:sz w:val="20"/>
          <w:szCs w:val="20"/>
        </w:rPr>
        <w:t xml:space="preserve">sebanyak </w:t>
      </w:r>
      <w:r w:rsidR="00402B7E">
        <w:rPr>
          <w:rFonts w:ascii="Arial Narrow" w:hAnsi="Arial Narrow" w:cs="Arial"/>
          <w:sz w:val="20"/>
          <w:szCs w:val="20"/>
          <w:lang w:val="en-US"/>
        </w:rPr>
        <w:t>7</w:t>
      </w:r>
      <w:r w:rsidR="00402B7E">
        <w:rPr>
          <w:rFonts w:ascii="Arial Narrow" w:hAnsi="Arial Narrow" w:cs="Arial"/>
          <w:sz w:val="20"/>
          <w:szCs w:val="20"/>
        </w:rPr>
        <w:t xml:space="preserve"> orang (1</w:t>
      </w:r>
      <w:r w:rsidR="00402B7E">
        <w:rPr>
          <w:rFonts w:ascii="Arial Narrow" w:hAnsi="Arial Narrow" w:cs="Arial"/>
          <w:sz w:val="20"/>
          <w:szCs w:val="20"/>
          <w:lang w:val="en-US"/>
        </w:rPr>
        <w:t>1</w:t>
      </w:r>
      <w:r w:rsidR="00402B7E">
        <w:rPr>
          <w:rFonts w:ascii="Arial Narrow" w:hAnsi="Arial Narrow" w:cs="Arial"/>
          <w:sz w:val="20"/>
          <w:szCs w:val="20"/>
        </w:rPr>
        <w:t>,</w:t>
      </w:r>
      <w:r w:rsidR="00402B7E">
        <w:rPr>
          <w:rFonts w:ascii="Arial Narrow" w:hAnsi="Arial Narrow" w:cs="Arial"/>
          <w:sz w:val="20"/>
          <w:szCs w:val="20"/>
          <w:lang w:val="en-US"/>
        </w:rPr>
        <w:t>5</w:t>
      </w:r>
      <w:r w:rsidRPr="00402B7E">
        <w:rPr>
          <w:rFonts w:ascii="Arial Narrow" w:hAnsi="Arial Narrow" w:cs="Arial"/>
          <w:sz w:val="20"/>
          <w:szCs w:val="20"/>
        </w:rPr>
        <w:t xml:space="preserve">%), </w:t>
      </w:r>
      <w:proofErr w:type="spellStart"/>
      <w:r w:rsidR="00402B7E">
        <w:rPr>
          <w:rFonts w:ascii="Arial Narrow" w:hAnsi="Arial Narrow" w:cs="Arial"/>
          <w:sz w:val="20"/>
          <w:szCs w:val="20"/>
          <w:lang w:val="en-US"/>
        </w:rPr>
        <w:t>penghasilan</w:t>
      </w:r>
      <w:proofErr w:type="spellEnd"/>
      <w:r w:rsidR="00402B7E">
        <w:rPr>
          <w:rFonts w:ascii="Arial Narrow" w:hAnsi="Arial Narrow" w:cs="Arial"/>
          <w:sz w:val="20"/>
          <w:szCs w:val="20"/>
          <w:lang w:val="en-US"/>
        </w:rPr>
        <w:t xml:space="preserve"> </w:t>
      </w:r>
      <w:r w:rsidR="00402B7E">
        <w:rPr>
          <w:rFonts w:ascii="Arial Narrow" w:eastAsia="Times New Roman" w:hAnsi="Arial Narrow" w:cs="Times New Roman"/>
          <w:color w:val="000000"/>
          <w:sz w:val="20"/>
          <w:szCs w:val="20"/>
          <w:lang w:eastAsia="id-ID"/>
        </w:rPr>
        <w:t>&gt;</w:t>
      </w:r>
      <w:r w:rsidR="00402B7E" w:rsidRPr="00402B7E">
        <w:rPr>
          <w:rFonts w:ascii="Arial Narrow" w:eastAsia="Times New Roman" w:hAnsi="Arial Narrow" w:cs="Times New Roman"/>
          <w:color w:val="000000"/>
          <w:sz w:val="20"/>
          <w:szCs w:val="20"/>
          <w:lang w:eastAsia="id-ID"/>
        </w:rPr>
        <w:t xml:space="preserve"> 1 </w:t>
      </w:r>
      <w:r w:rsidR="00402B7E" w:rsidRPr="00402B7E">
        <w:rPr>
          <w:rFonts w:ascii="Arial Narrow" w:eastAsia="Times New Roman" w:hAnsi="Arial Narrow" w:cs="Times New Roman"/>
          <w:color w:val="000000"/>
          <w:sz w:val="20"/>
          <w:szCs w:val="20"/>
          <w:lang w:eastAsia="id-ID"/>
        </w:rPr>
        <w:lastRenderedPageBreak/>
        <w:t>Juta – 2,4 Juta</w:t>
      </w:r>
      <w:r w:rsidR="00402B7E">
        <w:rPr>
          <w:rFonts w:ascii="Arial Narrow" w:eastAsia="Times New Roman" w:hAnsi="Arial Narrow" w:cs="Times New Roman"/>
          <w:color w:val="000000"/>
          <w:sz w:val="20"/>
          <w:szCs w:val="20"/>
          <w:lang w:val="en-US" w:eastAsia="id-ID"/>
        </w:rPr>
        <w:t xml:space="preserve"> </w:t>
      </w:r>
      <w:r w:rsidR="00402B7E">
        <w:rPr>
          <w:rFonts w:ascii="Arial Narrow" w:hAnsi="Arial Narrow" w:cs="Arial"/>
          <w:sz w:val="20"/>
          <w:szCs w:val="20"/>
        </w:rPr>
        <w:t>sebanyak 3 orang (</w:t>
      </w:r>
      <w:r w:rsidR="00402B7E">
        <w:rPr>
          <w:rFonts w:ascii="Arial Narrow" w:hAnsi="Arial Narrow" w:cs="Arial"/>
          <w:sz w:val="20"/>
          <w:szCs w:val="20"/>
          <w:lang w:val="en-US"/>
        </w:rPr>
        <w:t>4,9</w:t>
      </w:r>
      <w:r w:rsidRPr="007913EA">
        <w:rPr>
          <w:rFonts w:ascii="Arial Narrow" w:hAnsi="Arial Narrow" w:cs="Arial"/>
          <w:sz w:val="20"/>
          <w:szCs w:val="20"/>
        </w:rPr>
        <w:t xml:space="preserve">%), </w:t>
      </w:r>
      <w:proofErr w:type="spellStart"/>
      <w:r w:rsidR="00402B7E">
        <w:rPr>
          <w:rFonts w:ascii="Arial Narrow" w:hAnsi="Arial Narrow" w:cs="Arial"/>
          <w:sz w:val="20"/>
          <w:szCs w:val="20"/>
          <w:lang w:val="en-US"/>
        </w:rPr>
        <w:t>penghasilan</w:t>
      </w:r>
      <w:proofErr w:type="spellEnd"/>
      <w:r w:rsidRPr="007913EA">
        <w:rPr>
          <w:rFonts w:ascii="Arial Narrow" w:hAnsi="Arial Narrow" w:cs="Arial"/>
          <w:sz w:val="20"/>
          <w:szCs w:val="20"/>
        </w:rPr>
        <w:t xml:space="preserve"> </w:t>
      </w:r>
      <w:r w:rsidR="00402B7E">
        <w:rPr>
          <w:rFonts w:ascii="Arial Narrow" w:eastAsia="Times New Roman" w:hAnsi="Arial Narrow" w:cs="Times New Roman"/>
          <w:color w:val="000000"/>
          <w:sz w:val="20"/>
          <w:szCs w:val="20"/>
          <w:lang w:eastAsia="id-ID"/>
        </w:rPr>
        <w:t xml:space="preserve">&gt; </w:t>
      </w:r>
      <w:r w:rsidR="00402B7E" w:rsidRPr="00402B7E">
        <w:rPr>
          <w:rFonts w:ascii="Arial Narrow" w:eastAsia="Times New Roman" w:hAnsi="Arial Narrow" w:cs="Times New Roman"/>
          <w:color w:val="000000"/>
          <w:sz w:val="20"/>
          <w:szCs w:val="20"/>
          <w:lang w:eastAsia="id-ID"/>
        </w:rPr>
        <w:t>500.000 – 1 Juta</w:t>
      </w:r>
      <w:r w:rsidR="00402B7E" w:rsidRPr="007913EA">
        <w:rPr>
          <w:rFonts w:ascii="Arial Narrow" w:hAnsi="Arial Narrow" w:cs="Arial"/>
          <w:sz w:val="20"/>
          <w:szCs w:val="20"/>
        </w:rPr>
        <w:t xml:space="preserve"> </w:t>
      </w:r>
      <w:r w:rsidR="00402B7E">
        <w:rPr>
          <w:rFonts w:ascii="Arial Narrow" w:hAnsi="Arial Narrow" w:cs="Arial"/>
          <w:sz w:val="20"/>
          <w:szCs w:val="20"/>
        </w:rPr>
        <w:t xml:space="preserve">sebanyak </w:t>
      </w:r>
      <w:r w:rsidR="00402B7E">
        <w:rPr>
          <w:rFonts w:ascii="Arial Narrow" w:hAnsi="Arial Narrow" w:cs="Arial"/>
          <w:sz w:val="20"/>
          <w:szCs w:val="20"/>
          <w:lang w:val="en-US"/>
        </w:rPr>
        <w:t>4</w:t>
      </w:r>
      <w:r w:rsidRPr="007913EA">
        <w:rPr>
          <w:rFonts w:ascii="Arial Narrow" w:hAnsi="Arial Narrow" w:cs="Arial"/>
          <w:sz w:val="20"/>
          <w:szCs w:val="20"/>
        </w:rPr>
        <w:t xml:space="preserve"> </w:t>
      </w:r>
      <w:r w:rsidR="00402B7E">
        <w:rPr>
          <w:rFonts w:ascii="Arial Narrow" w:hAnsi="Arial Narrow" w:cs="Arial"/>
          <w:sz w:val="20"/>
          <w:szCs w:val="20"/>
        </w:rPr>
        <w:t>orang (</w:t>
      </w:r>
      <w:r w:rsidR="00402B7E">
        <w:rPr>
          <w:rFonts w:ascii="Arial Narrow" w:hAnsi="Arial Narrow" w:cs="Arial"/>
          <w:sz w:val="20"/>
          <w:szCs w:val="20"/>
          <w:lang w:val="en-US"/>
        </w:rPr>
        <w:t>6</w:t>
      </w:r>
      <w:r w:rsidR="00402B7E">
        <w:rPr>
          <w:rFonts w:ascii="Arial Narrow" w:hAnsi="Arial Narrow" w:cs="Arial"/>
          <w:sz w:val="20"/>
          <w:szCs w:val="20"/>
        </w:rPr>
        <w:t>,</w:t>
      </w:r>
      <w:r w:rsidR="00402B7E">
        <w:rPr>
          <w:rFonts w:ascii="Arial Narrow" w:hAnsi="Arial Narrow" w:cs="Arial"/>
          <w:sz w:val="20"/>
          <w:szCs w:val="20"/>
          <w:lang w:val="en-US"/>
        </w:rPr>
        <w:t>6</w:t>
      </w:r>
      <w:r w:rsidRPr="007913EA">
        <w:rPr>
          <w:rFonts w:ascii="Arial Narrow" w:hAnsi="Arial Narrow" w:cs="Arial"/>
          <w:sz w:val="20"/>
          <w:szCs w:val="20"/>
        </w:rPr>
        <w:t xml:space="preserve">%) sedangkan </w:t>
      </w:r>
      <w:proofErr w:type="spellStart"/>
      <w:r w:rsidR="00402B7E">
        <w:rPr>
          <w:rFonts w:ascii="Arial Narrow" w:hAnsi="Arial Narrow" w:cs="Arial"/>
          <w:sz w:val="20"/>
          <w:szCs w:val="20"/>
          <w:lang w:val="en-US"/>
        </w:rPr>
        <w:t>penghasilan</w:t>
      </w:r>
      <w:proofErr w:type="spellEnd"/>
      <w:r w:rsidR="00402B7E">
        <w:rPr>
          <w:rFonts w:ascii="Arial Narrow" w:hAnsi="Arial Narrow" w:cs="Arial"/>
          <w:sz w:val="20"/>
          <w:szCs w:val="20"/>
          <w:lang w:val="en-US"/>
        </w:rPr>
        <w:t xml:space="preserve"> </w:t>
      </w:r>
      <w:r w:rsidR="00402B7E">
        <w:rPr>
          <w:rFonts w:ascii="Arial Narrow" w:eastAsia="Times New Roman" w:hAnsi="Arial Narrow" w:cs="Times New Roman"/>
          <w:color w:val="000000"/>
          <w:sz w:val="20"/>
          <w:szCs w:val="20"/>
          <w:lang w:val="en-US" w:eastAsia="id-ID"/>
        </w:rPr>
        <w:t xml:space="preserve">&lt; </w:t>
      </w:r>
      <w:r w:rsidR="00402B7E" w:rsidRPr="00402B7E">
        <w:rPr>
          <w:rFonts w:ascii="Arial Narrow" w:eastAsia="Times New Roman" w:hAnsi="Arial Narrow" w:cs="Times New Roman"/>
          <w:color w:val="000000"/>
          <w:sz w:val="20"/>
          <w:szCs w:val="20"/>
          <w:lang w:eastAsia="id-ID"/>
        </w:rPr>
        <w:t xml:space="preserve">500.000 </w:t>
      </w:r>
      <w:r w:rsidR="00402B7E">
        <w:rPr>
          <w:rFonts w:ascii="Arial Narrow" w:eastAsia="Times New Roman" w:hAnsi="Arial Narrow" w:cs="Times New Roman"/>
          <w:color w:val="000000"/>
          <w:sz w:val="20"/>
          <w:szCs w:val="20"/>
          <w:lang w:val="en-US" w:eastAsia="id-ID"/>
        </w:rPr>
        <w:t>t</w:t>
      </w:r>
      <w:r w:rsidRPr="007913EA">
        <w:rPr>
          <w:rFonts w:ascii="Arial Narrow" w:hAnsi="Arial Narrow" w:cs="Arial"/>
          <w:sz w:val="20"/>
          <w:szCs w:val="20"/>
        </w:rPr>
        <w:t xml:space="preserve">ahun sebanyak </w:t>
      </w:r>
      <w:r w:rsidR="00402B7E">
        <w:rPr>
          <w:rFonts w:ascii="Arial Narrow" w:hAnsi="Arial Narrow" w:cs="Arial"/>
          <w:sz w:val="20"/>
          <w:szCs w:val="20"/>
          <w:lang w:val="en-US"/>
        </w:rPr>
        <w:t>3</w:t>
      </w:r>
      <w:r w:rsidR="00402B7E">
        <w:rPr>
          <w:rFonts w:ascii="Arial Narrow" w:hAnsi="Arial Narrow" w:cs="Arial"/>
          <w:sz w:val="20"/>
          <w:szCs w:val="20"/>
        </w:rPr>
        <w:t>2 orang (</w:t>
      </w:r>
      <w:r w:rsidR="00402B7E">
        <w:rPr>
          <w:rFonts w:ascii="Arial Narrow" w:hAnsi="Arial Narrow" w:cs="Arial"/>
          <w:sz w:val="20"/>
          <w:szCs w:val="20"/>
          <w:lang w:val="en-US"/>
        </w:rPr>
        <w:t>52,3</w:t>
      </w:r>
      <w:r w:rsidRPr="007913EA">
        <w:rPr>
          <w:rFonts w:ascii="Arial Narrow" w:hAnsi="Arial Narrow" w:cs="Arial"/>
          <w:sz w:val="20"/>
          <w:szCs w:val="20"/>
        </w:rPr>
        <w:t>%).</w:t>
      </w:r>
    </w:p>
    <w:p w:rsidR="00402B7E" w:rsidRDefault="005B7A95" w:rsidP="005B7A95">
      <w:pPr>
        <w:pStyle w:val="ListParagraph"/>
        <w:numPr>
          <w:ilvl w:val="0"/>
          <w:numId w:val="3"/>
        </w:numPr>
        <w:spacing w:after="0"/>
        <w:ind w:left="360"/>
        <w:jc w:val="both"/>
        <w:rPr>
          <w:rFonts w:ascii="Arial Narrow" w:eastAsia="Arial Narrow" w:hAnsi="Arial Narrow" w:cs="Arial Narrow"/>
          <w:b/>
          <w:sz w:val="20"/>
          <w:szCs w:val="20"/>
          <w:lang w:val="en-US"/>
        </w:rPr>
      </w:pPr>
      <w:r>
        <w:rPr>
          <w:rFonts w:ascii="Arial Narrow" w:eastAsia="Arial Narrow" w:hAnsi="Arial Narrow" w:cs="Arial Narrow"/>
          <w:b/>
          <w:sz w:val="20"/>
          <w:szCs w:val="20"/>
          <w:lang w:val="en-US"/>
        </w:rPr>
        <w:t xml:space="preserve">Analysis </w:t>
      </w:r>
      <w:proofErr w:type="spellStart"/>
      <w:r>
        <w:rPr>
          <w:rFonts w:ascii="Arial Narrow" w:eastAsia="Arial Narrow" w:hAnsi="Arial Narrow" w:cs="Arial Narrow"/>
          <w:b/>
          <w:sz w:val="20"/>
          <w:szCs w:val="20"/>
          <w:lang w:val="en-US"/>
        </w:rPr>
        <w:t>Univariat</w:t>
      </w:r>
      <w:proofErr w:type="spellEnd"/>
    </w:p>
    <w:p w:rsidR="00DF23B8" w:rsidRDefault="00DF23B8" w:rsidP="005B7A95">
      <w:pPr>
        <w:pStyle w:val="ListParagraph"/>
        <w:numPr>
          <w:ilvl w:val="0"/>
          <w:numId w:val="4"/>
        </w:numPr>
        <w:spacing w:after="0"/>
        <w:ind w:left="360"/>
        <w:jc w:val="both"/>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t>Mengetahui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bahaya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rokok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terhadap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kesehatan</w:t>
      </w:r>
      <w:proofErr w:type="spellEnd"/>
    </w:p>
    <w:tbl>
      <w:tblPr>
        <w:tblW w:w="3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5"/>
        <w:gridCol w:w="850"/>
        <w:gridCol w:w="1560"/>
      </w:tblGrid>
      <w:tr w:rsidR="00DF23B8" w:rsidRPr="005B7A95" w:rsidTr="00DF23B8">
        <w:trPr>
          <w:cantSplit/>
          <w:trHeight w:val="317"/>
        </w:trPr>
        <w:tc>
          <w:tcPr>
            <w:tcW w:w="1565" w:type="dxa"/>
            <w:tcBorders>
              <w:top w:val="single" w:sz="8" w:space="0" w:color="000000"/>
              <w:left w:val="dotted" w:sz="4" w:space="0" w:color="auto"/>
              <w:bottom w:val="single" w:sz="8" w:space="0" w:color="000000"/>
              <w:right w:val="nil"/>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proofErr w:type="spellStart"/>
            <w:r>
              <w:rPr>
                <w:rFonts w:ascii="Arial" w:hAnsi="Arial" w:cs="Arial"/>
                <w:b/>
                <w:color w:val="000000"/>
                <w:sz w:val="18"/>
                <w:szCs w:val="18"/>
                <w:lang w:val="en-US"/>
              </w:rPr>
              <w:t>Mengetahui</w:t>
            </w:r>
            <w:proofErr w:type="spellEnd"/>
            <w:r>
              <w:rPr>
                <w:rFonts w:ascii="Arial" w:hAnsi="Arial" w:cs="Arial"/>
                <w:b/>
                <w:color w:val="000000"/>
                <w:sz w:val="18"/>
                <w:szCs w:val="18"/>
                <w:lang w:val="en-US"/>
              </w:rPr>
              <w:t xml:space="preserve"> </w:t>
            </w:r>
          </w:p>
        </w:tc>
        <w:tc>
          <w:tcPr>
            <w:tcW w:w="850" w:type="dxa"/>
            <w:tcBorders>
              <w:top w:val="single" w:sz="8" w:space="0" w:color="000000"/>
              <w:left w:val="nil"/>
              <w:bottom w:val="single" w:sz="8" w:space="0" w:color="000000"/>
              <w:right w:val="nil"/>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r w:rsidRPr="005B7A95">
              <w:rPr>
                <w:rFonts w:ascii="Arial" w:hAnsi="Arial" w:cs="Arial"/>
                <w:b/>
                <w:color w:val="000000"/>
                <w:sz w:val="18"/>
                <w:szCs w:val="18"/>
                <w:lang w:val="en-US"/>
              </w:rPr>
              <w:t>N</w:t>
            </w:r>
          </w:p>
        </w:tc>
        <w:tc>
          <w:tcPr>
            <w:tcW w:w="1560" w:type="dxa"/>
            <w:tcBorders>
              <w:top w:val="single" w:sz="8" w:space="0" w:color="000000"/>
              <w:left w:val="nil"/>
              <w:bottom w:val="single" w:sz="8" w:space="0" w:color="000000"/>
              <w:right w:val="dotted" w:sz="4" w:space="0" w:color="auto"/>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r w:rsidRPr="005B7A95">
              <w:rPr>
                <w:rFonts w:ascii="Arial" w:hAnsi="Arial" w:cs="Arial"/>
                <w:b/>
                <w:color w:val="000000"/>
                <w:sz w:val="18"/>
                <w:szCs w:val="18"/>
                <w:lang w:val="en-US"/>
              </w:rPr>
              <w:t>%</w:t>
            </w:r>
          </w:p>
        </w:tc>
      </w:tr>
      <w:tr w:rsidR="00DF23B8" w:rsidRPr="005B7A95" w:rsidTr="00DF23B8">
        <w:trPr>
          <w:cantSplit/>
          <w:trHeight w:val="522"/>
        </w:trPr>
        <w:tc>
          <w:tcPr>
            <w:tcW w:w="1565" w:type="dxa"/>
            <w:tcBorders>
              <w:top w:val="single" w:sz="8" w:space="0" w:color="000000"/>
              <w:left w:val="dotted" w:sz="4" w:space="0" w:color="auto"/>
              <w:bottom w:val="single" w:sz="8" w:space="0" w:color="000000"/>
              <w:right w:val="nil"/>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proofErr w:type="spellStart"/>
            <w:r>
              <w:rPr>
                <w:rFonts w:ascii="Arial" w:hAnsi="Arial" w:cs="Arial"/>
                <w:color w:val="000000"/>
                <w:sz w:val="18"/>
                <w:szCs w:val="18"/>
                <w:lang w:val="en-US"/>
              </w:rPr>
              <w:t>Ya</w:t>
            </w:r>
            <w:proofErr w:type="spellEnd"/>
          </w:p>
        </w:tc>
        <w:tc>
          <w:tcPr>
            <w:tcW w:w="850" w:type="dxa"/>
            <w:tcBorders>
              <w:top w:val="single" w:sz="8" w:space="0" w:color="000000"/>
              <w:left w:val="nil"/>
              <w:bottom w:val="single" w:sz="8" w:space="0" w:color="000000"/>
              <w:right w:val="nil"/>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56</w:t>
            </w:r>
          </w:p>
        </w:tc>
        <w:tc>
          <w:tcPr>
            <w:tcW w:w="1560" w:type="dxa"/>
            <w:tcBorders>
              <w:top w:val="single" w:sz="8" w:space="0" w:color="000000"/>
              <w:left w:val="nil"/>
              <w:bottom w:val="single" w:sz="8" w:space="0" w:color="000000"/>
              <w:right w:val="dotted" w:sz="4" w:space="0" w:color="auto"/>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91,8</w:t>
            </w:r>
          </w:p>
        </w:tc>
      </w:tr>
      <w:tr w:rsidR="00DF23B8" w:rsidRPr="005B7A95" w:rsidTr="00DF23B8">
        <w:trPr>
          <w:cantSplit/>
        </w:trPr>
        <w:tc>
          <w:tcPr>
            <w:tcW w:w="1565" w:type="dxa"/>
            <w:tcBorders>
              <w:top w:val="single" w:sz="8" w:space="0" w:color="000000"/>
              <w:left w:val="dotted" w:sz="4" w:space="0" w:color="auto"/>
              <w:bottom w:val="single" w:sz="8" w:space="0" w:color="000000"/>
              <w:right w:val="nil"/>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proofErr w:type="spellStart"/>
            <w:r>
              <w:rPr>
                <w:rFonts w:ascii="Arial" w:hAnsi="Arial" w:cs="Arial"/>
                <w:color w:val="000000"/>
                <w:sz w:val="18"/>
                <w:szCs w:val="18"/>
                <w:lang w:val="en-US"/>
              </w:rPr>
              <w:t>Tidak</w:t>
            </w:r>
            <w:proofErr w:type="spellEnd"/>
          </w:p>
        </w:tc>
        <w:tc>
          <w:tcPr>
            <w:tcW w:w="850" w:type="dxa"/>
            <w:tcBorders>
              <w:top w:val="single" w:sz="8" w:space="0" w:color="000000"/>
              <w:left w:val="nil"/>
              <w:bottom w:val="single" w:sz="8" w:space="0" w:color="000000"/>
              <w:right w:val="nil"/>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5</w:t>
            </w:r>
          </w:p>
        </w:tc>
        <w:tc>
          <w:tcPr>
            <w:tcW w:w="1560" w:type="dxa"/>
            <w:tcBorders>
              <w:top w:val="single" w:sz="8" w:space="0" w:color="000000"/>
              <w:left w:val="nil"/>
              <w:bottom w:val="single" w:sz="8" w:space="0" w:color="000000"/>
              <w:right w:val="dotted" w:sz="4" w:space="0" w:color="auto"/>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r>
              <w:rPr>
                <w:rFonts w:ascii="Arial" w:hAnsi="Arial" w:cs="Arial"/>
                <w:color w:val="000000"/>
                <w:sz w:val="18"/>
                <w:szCs w:val="18"/>
                <w:lang w:val="en-US"/>
              </w:rPr>
              <w:t>8,2</w:t>
            </w:r>
          </w:p>
        </w:tc>
      </w:tr>
      <w:tr w:rsidR="00DF23B8" w:rsidRPr="005B7A95" w:rsidTr="00DF23B8">
        <w:trPr>
          <w:cantSplit/>
        </w:trPr>
        <w:tc>
          <w:tcPr>
            <w:tcW w:w="1565" w:type="dxa"/>
            <w:tcBorders>
              <w:top w:val="single" w:sz="8" w:space="0" w:color="000000"/>
              <w:left w:val="dotted" w:sz="4" w:space="0" w:color="auto"/>
              <w:bottom w:val="single" w:sz="8" w:space="0" w:color="000000"/>
              <w:right w:val="nil"/>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r w:rsidRPr="005B7A95">
              <w:rPr>
                <w:rFonts w:ascii="Arial" w:hAnsi="Arial" w:cs="Arial"/>
                <w:b/>
                <w:color w:val="000000"/>
                <w:sz w:val="18"/>
                <w:szCs w:val="18"/>
                <w:lang w:val="en-US"/>
              </w:rPr>
              <w:t>Total</w:t>
            </w:r>
          </w:p>
        </w:tc>
        <w:tc>
          <w:tcPr>
            <w:tcW w:w="850" w:type="dxa"/>
            <w:tcBorders>
              <w:top w:val="single" w:sz="8" w:space="0" w:color="000000"/>
              <w:left w:val="nil"/>
              <w:bottom w:val="single" w:sz="8" w:space="0" w:color="000000"/>
              <w:right w:val="nil"/>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r w:rsidRPr="005B7A95">
              <w:rPr>
                <w:rFonts w:ascii="Arial" w:hAnsi="Arial" w:cs="Arial"/>
                <w:b/>
                <w:color w:val="000000"/>
                <w:sz w:val="18"/>
                <w:szCs w:val="18"/>
                <w:lang w:val="en-US"/>
              </w:rPr>
              <w:t>61</w:t>
            </w:r>
          </w:p>
        </w:tc>
        <w:tc>
          <w:tcPr>
            <w:tcW w:w="1560" w:type="dxa"/>
            <w:tcBorders>
              <w:top w:val="single" w:sz="8" w:space="0" w:color="000000"/>
              <w:left w:val="nil"/>
              <w:bottom w:val="single" w:sz="8" w:space="0" w:color="000000"/>
              <w:right w:val="dotted" w:sz="4" w:space="0" w:color="auto"/>
            </w:tcBorders>
            <w:shd w:val="clear" w:color="auto" w:fill="FFFFFF"/>
            <w:vAlign w:val="center"/>
          </w:tcPr>
          <w:p w:rsidR="00DF23B8" w:rsidRPr="005B7A95" w:rsidRDefault="00DF23B8"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r w:rsidRPr="005B7A95">
              <w:rPr>
                <w:rFonts w:ascii="Arial" w:hAnsi="Arial" w:cs="Arial"/>
                <w:b/>
                <w:color w:val="000000"/>
                <w:sz w:val="18"/>
                <w:szCs w:val="18"/>
                <w:lang w:val="en-US"/>
              </w:rPr>
              <w:t>100.0</w:t>
            </w:r>
          </w:p>
        </w:tc>
      </w:tr>
    </w:tbl>
    <w:p w:rsidR="00DF23B8" w:rsidRDefault="00DF23B8" w:rsidP="00DF23B8">
      <w:pPr>
        <w:spacing w:after="0"/>
        <w:jc w:val="both"/>
        <w:rPr>
          <w:rFonts w:ascii="Arial Narrow" w:eastAsia="Arial Narrow" w:hAnsi="Arial Narrow" w:cs="Arial Narrow"/>
          <w:sz w:val="20"/>
          <w:szCs w:val="20"/>
          <w:lang w:val="en-US"/>
        </w:rPr>
      </w:pPr>
    </w:p>
    <w:p w:rsidR="00DF23B8" w:rsidRDefault="00DF23B8" w:rsidP="00DF23B8">
      <w:pPr>
        <w:spacing w:after="0"/>
        <w:jc w:val="both"/>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t>Berdasarkan</w:t>
      </w:r>
      <w:proofErr w:type="spellEnd"/>
      <w:r>
        <w:rPr>
          <w:rFonts w:ascii="Arial Narrow" w:eastAsia="Arial Narrow" w:hAnsi="Arial Narrow" w:cs="Arial Narrow"/>
          <w:sz w:val="20"/>
          <w:szCs w:val="20"/>
          <w:lang w:val="en-US"/>
        </w:rPr>
        <w:t xml:space="preserve"> table </w:t>
      </w:r>
      <w:proofErr w:type="spellStart"/>
      <w:r>
        <w:rPr>
          <w:rFonts w:ascii="Arial Narrow" w:eastAsia="Arial Narrow" w:hAnsi="Arial Narrow" w:cs="Arial Narrow"/>
          <w:sz w:val="20"/>
          <w:szCs w:val="20"/>
          <w:lang w:val="en-US"/>
        </w:rPr>
        <w:t>tersebut</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diatas</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didapatkan</w:t>
      </w:r>
      <w:proofErr w:type="spellEnd"/>
      <w:r>
        <w:rPr>
          <w:rFonts w:ascii="Arial Narrow" w:eastAsia="Arial Narrow" w:hAnsi="Arial Narrow" w:cs="Arial Narrow"/>
          <w:sz w:val="20"/>
          <w:szCs w:val="20"/>
          <w:lang w:val="en-US"/>
        </w:rPr>
        <w:t xml:space="preserve"> data </w:t>
      </w:r>
      <w:proofErr w:type="spellStart"/>
      <w:r>
        <w:rPr>
          <w:rFonts w:ascii="Arial Narrow" w:eastAsia="Arial Narrow" w:hAnsi="Arial Narrow" w:cs="Arial Narrow"/>
          <w:sz w:val="20"/>
          <w:szCs w:val="20"/>
          <w:lang w:val="en-US"/>
        </w:rPr>
        <w:t>bahwa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responden</w:t>
      </w:r>
      <w:proofErr w:type="spellEnd"/>
      <w:r>
        <w:rPr>
          <w:rFonts w:ascii="Arial Narrow" w:eastAsia="Arial Narrow" w:hAnsi="Arial Narrow" w:cs="Arial Narrow"/>
          <w:sz w:val="20"/>
          <w:szCs w:val="20"/>
          <w:lang w:val="en-US"/>
        </w:rPr>
        <w:t xml:space="preserve"> yang </w:t>
      </w:r>
      <w:proofErr w:type="spellStart"/>
      <w:r>
        <w:rPr>
          <w:rFonts w:ascii="Arial Narrow" w:eastAsia="Arial Narrow" w:hAnsi="Arial Narrow" w:cs="Arial Narrow"/>
          <w:sz w:val="20"/>
          <w:szCs w:val="20"/>
          <w:lang w:val="en-US"/>
        </w:rPr>
        <w:t>tahu</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bahaya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rokok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terhaap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kesehatan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berjumlah</w:t>
      </w:r>
      <w:proofErr w:type="spellEnd"/>
      <w:r>
        <w:rPr>
          <w:rFonts w:ascii="Arial Narrow" w:eastAsia="Arial Narrow" w:hAnsi="Arial Narrow" w:cs="Arial Narrow"/>
          <w:sz w:val="20"/>
          <w:szCs w:val="20"/>
          <w:lang w:val="en-US"/>
        </w:rPr>
        <w:t xml:space="preserve"> 56 orang (91</w:t>
      </w:r>
      <w:proofErr w:type="gramStart"/>
      <w:r>
        <w:rPr>
          <w:rFonts w:ascii="Arial Narrow" w:eastAsia="Arial Narrow" w:hAnsi="Arial Narrow" w:cs="Arial Narrow"/>
          <w:sz w:val="20"/>
          <w:szCs w:val="20"/>
          <w:lang w:val="en-US"/>
        </w:rPr>
        <w:t>,8</w:t>
      </w:r>
      <w:proofErr w:type="gram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sedangkan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responden</w:t>
      </w:r>
      <w:proofErr w:type="spellEnd"/>
      <w:r>
        <w:rPr>
          <w:rFonts w:ascii="Arial Narrow" w:eastAsia="Arial Narrow" w:hAnsi="Arial Narrow" w:cs="Arial Narrow"/>
          <w:sz w:val="20"/>
          <w:szCs w:val="20"/>
          <w:lang w:val="en-US"/>
        </w:rPr>
        <w:t xml:space="preserve"> yang </w:t>
      </w:r>
      <w:proofErr w:type="spellStart"/>
      <w:r>
        <w:rPr>
          <w:rFonts w:ascii="Arial Narrow" w:eastAsia="Arial Narrow" w:hAnsi="Arial Narrow" w:cs="Arial Narrow"/>
          <w:sz w:val="20"/>
          <w:szCs w:val="20"/>
          <w:lang w:val="en-US"/>
        </w:rPr>
        <w:t>tidak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mengetahui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bahaya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rokok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terhadap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kesehatan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berjumlah</w:t>
      </w:r>
      <w:proofErr w:type="spellEnd"/>
      <w:r>
        <w:rPr>
          <w:rFonts w:ascii="Arial Narrow" w:eastAsia="Arial Narrow" w:hAnsi="Arial Narrow" w:cs="Arial Narrow"/>
          <w:sz w:val="20"/>
          <w:szCs w:val="20"/>
          <w:lang w:val="en-US"/>
        </w:rPr>
        <w:t xml:space="preserve"> 5 orang (8,2%)</w:t>
      </w:r>
    </w:p>
    <w:p w:rsidR="005B7A95" w:rsidRPr="005B7A95" w:rsidRDefault="005B7A95" w:rsidP="005B7A95">
      <w:pPr>
        <w:pStyle w:val="ListParagraph"/>
        <w:numPr>
          <w:ilvl w:val="0"/>
          <w:numId w:val="4"/>
        </w:numPr>
        <w:spacing w:after="0"/>
        <w:ind w:left="360"/>
        <w:jc w:val="both"/>
        <w:rPr>
          <w:rFonts w:ascii="Arial Narrow" w:eastAsia="Arial Narrow" w:hAnsi="Arial Narrow" w:cs="Arial Narrow"/>
          <w:sz w:val="20"/>
          <w:szCs w:val="20"/>
          <w:lang w:val="en-US"/>
        </w:rPr>
      </w:pPr>
      <w:proofErr w:type="spellStart"/>
      <w:r w:rsidRPr="005B7A95">
        <w:rPr>
          <w:rFonts w:ascii="Arial Narrow" w:eastAsia="Arial Narrow" w:hAnsi="Arial Narrow" w:cs="Arial Narrow"/>
          <w:sz w:val="20"/>
          <w:szCs w:val="20"/>
          <w:lang w:val="en-US"/>
        </w:rPr>
        <w:t>Keinginan</w:t>
      </w:r>
      <w:proofErr w:type="spellEnd"/>
      <w:r w:rsidRPr="005B7A95">
        <w:rPr>
          <w:rFonts w:ascii="Arial Narrow" w:eastAsia="Arial Narrow" w:hAnsi="Arial Narrow" w:cs="Arial Narrow"/>
          <w:sz w:val="20"/>
          <w:szCs w:val="20"/>
          <w:lang w:val="en-US"/>
        </w:rPr>
        <w:t xml:space="preserve"> </w:t>
      </w:r>
      <w:proofErr w:type="spellStart"/>
      <w:r w:rsidRPr="005B7A95">
        <w:rPr>
          <w:rFonts w:ascii="Arial Narrow" w:eastAsia="Arial Narrow" w:hAnsi="Arial Narrow" w:cs="Arial Narrow"/>
          <w:sz w:val="20"/>
          <w:szCs w:val="20"/>
          <w:lang w:val="en-US"/>
        </w:rPr>
        <w:t>responden</w:t>
      </w:r>
      <w:proofErr w:type="spellEnd"/>
      <w:r w:rsidRPr="005B7A95">
        <w:rPr>
          <w:rFonts w:ascii="Arial Narrow" w:eastAsia="Arial Narrow" w:hAnsi="Arial Narrow" w:cs="Arial Narrow"/>
          <w:sz w:val="20"/>
          <w:szCs w:val="20"/>
          <w:lang w:val="en-US"/>
        </w:rPr>
        <w:t xml:space="preserve"> </w:t>
      </w:r>
      <w:proofErr w:type="spellStart"/>
      <w:r w:rsidRPr="005B7A95">
        <w:rPr>
          <w:rFonts w:ascii="Arial Narrow" w:eastAsia="Arial Narrow" w:hAnsi="Arial Narrow" w:cs="Arial Narrow"/>
          <w:sz w:val="20"/>
          <w:szCs w:val="20"/>
          <w:lang w:val="en-US"/>
        </w:rPr>
        <w:t>untuk</w:t>
      </w:r>
      <w:proofErr w:type="spellEnd"/>
      <w:r w:rsidRPr="005B7A95">
        <w:rPr>
          <w:rFonts w:ascii="Arial Narrow" w:eastAsia="Arial Narrow" w:hAnsi="Arial Narrow" w:cs="Arial Narrow"/>
          <w:sz w:val="20"/>
          <w:szCs w:val="20"/>
          <w:lang w:val="en-US"/>
        </w:rPr>
        <w:t xml:space="preserve"> </w:t>
      </w:r>
      <w:proofErr w:type="spellStart"/>
      <w:r w:rsidRPr="005B7A95">
        <w:rPr>
          <w:rFonts w:ascii="Arial Narrow" w:eastAsia="Arial Narrow" w:hAnsi="Arial Narrow" w:cs="Arial Narrow"/>
          <w:sz w:val="20"/>
          <w:szCs w:val="20"/>
          <w:lang w:val="en-US"/>
        </w:rPr>
        <w:t>berhenti</w:t>
      </w:r>
      <w:proofErr w:type="spellEnd"/>
      <w:r w:rsidRPr="005B7A95">
        <w:rPr>
          <w:rFonts w:ascii="Arial Narrow" w:eastAsia="Arial Narrow" w:hAnsi="Arial Narrow" w:cs="Arial Narrow"/>
          <w:sz w:val="20"/>
          <w:szCs w:val="20"/>
          <w:lang w:val="en-US"/>
        </w:rPr>
        <w:t xml:space="preserve"> </w:t>
      </w:r>
      <w:proofErr w:type="spellStart"/>
      <w:r w:rsidRPr="005B7A95">
        <w:rPr>
          <w:rFonts w:ascii="Arial Narrow" w:eastAsia="Arial Narrow" w:hAnsi="Arial Narrow" w:cs="Arial Narrow"/>
          <w:sz w:val="20"/>
          <w:szCs w:val="20"/>
          <w:lang w:val="en-US"/>
        </w:rPr>
        <w:t>merokok</w:t>
      </w:r>
      <w:proofErr w:type="spellEnd"/>
    </w:p>
    <w:tbl>
      <w:tblPr>
        <w:tblW w:w="6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90"/>
        <w:gridCol w:w="850"/>
        <w:gridCol w:w="993"/>
        <w:gridCol w:w="2640"/>
      </w:tblGrid>
      <w:tr w:rsidR="005B7A95" w:rsidRPr="005B7A95" w:rsidTr="00DF23B8">
        <w:trPr>
          <w:cantSplit/>
        </w:trPr>
        <w:tc>
          <w:tcPr>
            <w:tcW w:w="6473" w:type="dxa"/>
            <w:gridSpan w:val="4"/>
            <w:tcBorders>
              <w:top w:val="nil"/>
              <w:left w:val="dotted" w:sz="4" w:space="0" w:color="auto"/>
              <w:bottom w:val="nil"/>
              <w:right w:val="dotted" w:sz="4" w:space="0" w:color="auto"/>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p>
        </w:tc>
      </w:tr>
      <w:tr w:rsidR="005B7A95" w:rsidRPr="005B7A95" w:rsidTr="00DF23B8">
        <w:trPr>
          <w:gridAfter w:val="1"/>
          <w:wAfter w:w="2640" w:type="dxa"/>
          <w:cantSplit/>
          <w:trHeight w:val="317"/>
        </w:trPr>
        <w:tc>
          <w:tcPr>
            <w:tcW w:w="1990" w:type="dxa"/>
            <w:tcBorders>
              <w:top w:val="single" w:sz="8" w:space="0" w:color="000000"/>
              <w:left w:val="dotted" w:sz="4" w:space="0" w:color="auto"/>
              <w:bottom w:val="single" w:sz="8" w:space="0" w:color="000000"/>
              <w:right w:val="nil"/>
            </w:tcBorders>
            <w:shd w:val="clear" w:color="auto" w:fill="FFFFFF"/>
            <w:vAlign w:val="center"/>
          </w:tcPr>
          <w:p w:rsidR="005B7A95" w:rsidRPr="005B7A95" w:rsidRDefault="00DF23B8"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proofErr w:type="spellStart"/>
            <w:r>
              <w:rPr>
                <w:rFonts w:ascii="Arial" w:hAnsi="Arial" w:cs="Arial"/>
                <w:b/>
                <w:color w:val="000000"/>
                <w:sz w:val="18"/>
                <w:szCs w:val="18"/>
                <w:lang w:val="en-US"/>
              </w:rPr>
              <w:t>Keinginan</w:t>
            </w:r>
            <w:proofErr w:type="spellEnd"/>
            <w:r>
              <w:rPr>
                <w:rFonts w:ascii="Arial" w:hAnsi="Arial" w:cs="Arial"/>
                <w:b/>
                <w:color w:val="000000"/>
                <w:sz w:val="18"/>
                <w:szCs w:val="18"/>
                <w:lang w:val="en-US"/>
              </w:rPr>
              <w:t xml:space="preserve"> </w:t>
            </w:r>
          </w:p>
        </w:tc>
        <w:tc>
          <w:tcPr>
            <w:tcW w:w="850" w:type="dxa"/>
            <w:tcBorders>
              <w:top w:val="single" w:sz="8" w:space="0" w:color="000000"/>
              <w:left w:val="nil"/>
              <w:bottom w:val="single" w:sz="8" w:space="0" w:color="000000"/>
              <w:right w:val="nil"/>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r w:rsidRPr="005B7A95">
              <w:rPr>
                <w:rFonts w:ascii="Arial" w:hAnsi="Arial" w:cs="Arial"/>
                <w:b/>
                <w:color w:val="000000"/>
                <w:sz w:val="18"/>
                <w:szCs w:val="18"/>
                <w:lang w:val="en-US"/>
              </w:rPr>
              <w:t>N</w:t>
            </w:r>
          </w:p>
        </w:tc>
        <w:tc>
          <w:tcPr>
            <w:tcW w:w="993" w:type="dxa"/>
            <w:tcBorders>
              <w:top w:val="single" w:sz="8" w:space="0" w:color="000000"/>
              <w:left w:val="nil"/>
              <w:bottom w:val="single" w:sz="8" w:space="0" w:color="000000"/>
              <w:right w:val="dotted" w:sz="4" w:space="0" w:color="auto"/>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r w:rsidRPr="005B7A95">
              <w:rPr>
                <w:rFonts w:ascii="Arial" w:hAnsi="Arial" w:cs="Arial"/>
                <w:b/>
                <w:color w:val="000000"/>
                <w:sz w:val="18"/>
                <w:szCs w:val="18"/>
                <w:lang w:val="en-US"/>
              </w:rPr>
              <w:t>%</w:t>
            </w:r>
          </w:p>
        </w:tc>
      </w:tr>
      <w:tr w:rsidR="005B7A95" w:rsidRPr="005B7A95" w:rsidTr="00DF23B8">
        <w:trPr>
          <w:gridAfter w:val="1"/>
          <w:wAfter w:w="2640" w:type="dxa"/>
          <w:cantSplit/>
          <w:trHeight w:val="522"/>
        </w:trPr>
        <w:tc>
          <w:tcPr>
            <w:tcW w:w="1990" w:type="dxa"/>
            <w:tcBorders>
              <w:top w:val="single" w:sz="8" w:space="0" w:color="000000"/>
              <w:left w:val="dotted" w:sz="4" w:space="0" w:color="auto"/>
              <w:bottom w:val="single" w:sz="8" w:space="0" w:color="000000"/>
              <w:right w:val="nil"/>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proofErr w:type="spellStart"/>
            <w:r>
              <w:rPr>
                <w:rFonts w:ascii="Arial" w:hAnsi="Arial" w:cs="Arial"/>
                <w:color w:val="000000"/>
                <w:sz w:val="18"/>
                <w:szCs w:val="18"/>
                <w:lang w:val="en-US"/>
              </w:rPr>
              <w:t>Ya</w:t>
            </w:r>
            <w:proofErr w:type="spellEnd"/>
          </w:p>
        </w:tc>
        <w:tc>
          <w:tcPr>
            <w:tcW w:w="850" w:type="dxa"/>
            <w:tcBorders>
              <w:top w:val="single" w:sz="8" w:space="0" w:color="000000"/>
              <w:left w:val="nil"/>
              <w:bottom w:val="single" w:sz="8" w:space="0" w:color="000000"/>
              <w:right w:val="nil"/>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r w:rsidRPr="005B7A95">
              <w:rPr>
                <w:rFonts w:ascii="Arial" w:hAnsi="Arial" w:cs="Arial"/>
                <w:color w:val="000000"/>
                <w:sz w:val="18"/>
                <w:szCs w:val="18"/>
                <w:lang w:val="en-US"/>
              </w:rPr>
              <w:t>49</w:t>
            </w:r>
          </w:p>
        </w:tc>
        <w:tc>
          <w:tcPr>
            <w:tcW w:w="993" w:type="dxa"/>
            <w:tcBorders>
              <w:top w:val="single" w:sz="8" w:space="0" w:color="000000"/>
              <w:left w:val="nil"/>
              <w:bottom w:val="single" w:sz="8" w:space="0" w:color="000000"/>
              <w:right w:val="dotted" w:sz="4" w:space="0" w:color="auto"/>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r w:rsidRPr="005B7A95">
              <w:rPr>
                <w:rFonts w:ascii="Arial" w:hAnsi="Arial" w:cs="Arial"/>
                <w:color w:val="000000"/>
                <w:sz w:val="18"/>
                <w:szCs w:val="18"/>
                <w:lang w:val="en-US"/>
              </w:rPr>
              <w:t>80.3</w:t>
            </w:r>
          </w:p>
        </w:tc>
      </w:tr>
      <w:tr w:rsidR="005B7A95" w:rsidRPr="005B7A95" w:rsidTr="00DF23B8">
        <w:trPr>
          <w:gridAfter w:val="1"/>
          <w:wAfter w:w="2640" w:type="dxa"/>
          <w:cantSplit/>
        </w:trPr>
        <w:tc>
          <w:tcPr>
            <w:tcW w:w="1990" w:type="dxa"/>
            <w:tcBorders>
              <w:top w:val="single" w:sz="8" w:space="0" w:color="000000"/>
              <w:left w:val="dotted" w:sz="4" w:space="0" w:color="auto"/>
              <w:bottom w:val="single" w:sz="8" w:space="0" w:color="000000"/>
              <w:right w:val="nil"/>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proofErr w:type="spellStart"/>
            <w:r>
              <w:rPr>
                <w:rFonts w:ascii="Arial" w:hAnsi="Arial" w:cs="Arial"/>
                <w:color w:val="000000"/>
                <w:sz w:val="18"/>
                <w:szCs w:val="18"/>
                <w:lang w:val="en-US"/>
              </w:rPr>
              <w:t>Tidak</w:t>
            </w:r>
            <w:proofErr w:type="spellEnd"/>
          </w:p>
        </w:tc>
        <w:tc>
          <w:tcPr>
            <w:tcW w:w="850" w:type="dxa"/>
            <w:tcBorders>
              <w:top w:val="single" w:sz="8" w:space="0" w:color="000000"/>
              <w:left w:val="nil"/>
              <w:bottom w:val="single" w:sz="8" w:space="0" w:color="000000"/>
              <w:right w:val="nil"/>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r w:rsidRPr="005B7A95">
              <w:rPr>
                <w:rFonts w:ascii="Arial" w:hAnsi="Arial" w:cs="Arial"/>
                <w:color w:val="000000"/>
                <w:sz w:val="18"/>
                <w:szCs w:val="18"/>
                <w:lang w:val="en-US"/>
              </w:rPr>
              <w:t>12</w:t>
            </w:r>
          </w:p>
        </w:tc>
        <w:tc>
          <w:tcPr>
            <w:tcW w:w="993" w:type="dxa"/>
            <w:tcBorders>
              <w:top w:val="single" w:sz="8" w:space="0" w:color="000000"/>
              <w:left w:val="nil"/>
              <w:bottom w:val="single" w:sz="8" w:space="0" w:color="000000"/>
              <w:right w:val="dotted" w:sz="4" w:space="0" w:color="auto"/>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color w:val="000000"/>
                <w:sz w:val="18"/>
                <w:szCs w:val="18"/>
                <w:lang w:val="en-US"/>
              </w:rPr>
            </w:pPr>
            <w:r w:rsidRPr="005B7A95">
              <w:rPr>
                <w:rFonts w:ascii="Arial" w:hAnsi="Arial" w:cs="Arial"/>
                <w:color w:val="000000"/>
                <w:sz w:val="18"/>
                <w:szCs w:val="18"/>
                <w:lang w:val="en-US"/>
              </w:rPr>
              <w:t>19.7</w:t>
            </w:r>
          </w:p>
        </w:tc>
      </w:tr>
      <w:tr w:rsidR="005B7A95" w:rsidRPr="005B7A95" w:rsidTr="00DF23B8">
        <w:trPr>
          <w:gridAfter w:val="1"/>
          <w:wAfter w:w="2640" w:type="dxa"/>
          <w:cantSplit/>
        </w:trPr>
        <w:tc>
          <w:tcPr>
            <w:tcW w:w="1990" w:type="dxa"/>
            <w:tcBorders>
              <w:top w:val="single" w:sz="8" w:space="0" w:color="000000"/>
              <w:left w:val="dotted" w:sz="4" w:space="0" w:color="auto"/>
              <w:bottom w:val="single" w:sz="8" w:space="0" w:color="000000"/>
              <w:right w:val="nil"/>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r w:rsidRPr="005B7A95">
              <w:rPr>
                <w:rFonts w:ascii="Arial" w:hAnsi="Arial" w:cs="Arial"/>
                <w:b/>
                <w:color w:val="000000"/>
                <w:sz w:val="18"/>
                <w:szCs w:val="18"/>
                <w:lang w:val="en-US"/>
              </w:rPr>
              <w:t>Total</w:t>
            </w:r>
          </w:p>
        </w:tc>
        <w:tc>
          <w:tcPr>
            <w:tcW w:w="850" w:type="dxa"/>
            <w:tcBorders>
              <w:top w:val="single" w:sz="8" w:space="0" w:color="000000"/>
              <w:left w:val="nil"/>
              <w:bottom w:val="single" w:sz="8" w:space="0" w:color="000000"/>
              <w:right w:val="nil"/>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r w:rsidRPr="005B7A95">
              <w:rPr>
                <w:rFonts w:ascii="Arial" w:hAnsi="Arial" w:cs="Arial"/>
                <w:b/>
                <w:color w:val="000000"/>
                <w:sz w:val="18"/>
                <w:szCs w:val="18"/>
                <w:lang w:val="en-US"/>
              </w:rPr>
              <w:t>61</w:t>
            </w:r>
          </w:p>
        </w:tc>
        <w:tc>
          <w:tcPr>
            <w:tcW w:w="993" w:type="dxa"/>
            <w:tcBorders>
              <w:top w:val="single" w:sz="8" w:space="0" w:color="000000"/>
              <w:left w:val="nil"/>
              <w:bottom w:val="single" w:sz="8" w:space="0" w:color="000000"/>
              <w:right w:val="dotted" w:sz="4" w:space="0" w:color="auto"/>
            </w:tcBorders>
            <w:shd w:val="clear" w:color="auto" w:fill="FFFFFF"/>
            <w:vAlign w:val="center"/>
          </w:tcPr>
          <w:p w:rsidR="005B7A95" w:rsidRPr="005B7A95" w:rsidRDefault="005B7A95" w:rsidP="00DF23B8">
            <w:pPr>
              <w:widowControl/>
              <w:autoSpaceDE w:val="0"/>
              <w:autoSpaceDN w:val="0"/>
              <w:adjustRightInd w:val="0"/>
              <w:spacing w:after="0" w:line="320" w:lineRule="atLeast"/>
              <w:ind w:left="60" w:right="60"/>
              <w:jc w:val="center"/>
              <w:rPr>
                <w:rFonts w:ascii="Arial" w:hAnsi="Arial" w:cs="Arial"/>
                <w:b/>
                <w:color w:val="000000"/>
                <w:sz w:val="18"/>
                <w:szCs w:val="18"/>
                <w:lang w:val="en-US"/>
              </w:rPr>
            </w:pPr>
            <w:r w:rsidRPr="005B7A95">
              <w:rPr>
                <w:rFonts w:ascii="Arial" w:hAnsi="Arial" w:cs="Arial"/>
                <w:b/>
                <w:color w:val="000000"/>
                <w:sz w:val="18"/>
                <w:szCs w:val="18"/>
                <w:lang w:val="en-US"/>
              </w:rPr>
              <w:t>100.0</w:t>
            </w:r>
          </w:p>
        </w:tc>
      </w:tr>
    </w:tbl>
    <w:p w:rsidR="00DF23B8" w:rsidRDefault="00DF23B8" w:rsidP="00DF23B8">
      <w:pPr>
        <w:autoSpaceDE w:val="0"/>
        <w:autoSpaceDN w:val="0"/>
        <w:adjustRightInd w:val="0"/>
        <w:spacing w:after="0" w:line="240" w:lineRule="auto"/>
        <w:jc w:val="both"/>
        <w:rPr>
          <w:rFonts w:ascii="Arial Narrow" w:hAnsi="Arial Narrow" w:cs="Times New Roman"/>
          <w:sz w:val="20"/>
          <w:szCs w:val="24"/>
          <w:lang w:val="en-US"/>
        </w:rPr>
      </w:pPr>
      <w:r>
        <w:rPr>
          <w:rFonts w:ascii="Arial Narrow" w:hAnsi="Arial Narrow" w:cs="Times New Roman"/>
          <w:sz w:val="20"/>
          <w:szCs w:val="24"/>
          <w:lang w:val="en-US"/>
        </w:rPr>
        <w:t xml:space="preserve">      </w:t>
      </w:r>
    </w:p>
    <w:p w:rsidR="005B7A95" w:rsidRDefault="00DF23B8" w:rsidP="00DF23B8">
      <w:pPr>
        <w:autoSpaceDE w:val="0"/>
        <w:autoSpaceDN w:val="0"/>
        <w:adjustRightInd w:val="0"/>
        <w:spacing w:after="0" w:line="240" w:lineRule="auto"/>
        <w:jc w:val="both"/>
        <w:rPr>
          <w:rFonts w:ascii="Arial Narrow" w:hAnsi="Arial Narrow" w:cs="Times New Roman"/>
          <w:sz w:val="20"/>
          <w:szCs w:val="24"/>
          <w:lang w:val="en-US"/>
        </w:rPr>
      </w:pPr>
      <w:r>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Berdasarkan</w:t>
      </w:r>
      <w:proofErr w:type="spellEnd"/>
      <w:r w:rsidRPr="00DF23B8">
        <w:rPr>
          <w:rFonts w:ascii="Arial Narrow" w:hAnsi="Arial Narrow" w:cs="Times New Roman"/>
          <w:sz w:val="20"/>
          <w:szCs w:val="24"/>
          <w:lang w:val="en-US"/>
        </w:rPr>
        <w:t xml:space="preserve"> table </w:t>
      </w:r>
      <w:proofErr w:type="spellStart"/>
      <w:r w:rsidRPr="00DF23B8">
        <w:rPr>
          <w:rFonts w:ascii="Arial Narrow" w:hAnsi="Arial Narrow" w:cs="Times New Roman"/>
          <w:sz w:val="20"/>
          <w:szCs w:val="24"/>
          <w:lang w:val="en-US"/>
        </w:rPr>
        <w:t>diatas</w:t>
      </w:r>
      <w:proofErr w:type="spell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didapatkan</w:t>
      </w:r>
      <w:proofErr w:type="spell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bahwa</w:t>
      </w:r>
      <w:proofErr w:type="spell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responden</w:t>
      </w:r>
      <w:proofErr w:type="spellEnd"/>
      <w:r w:rsidRPr="00DF23B8">
        <w:rPr>
          <w:rFonts w:ascii="Arial Narrow" w:hAnsi="Arial Narrow" w:cs="Times New Roman"/>
          <w:sz w:val="20"/>
          <w:szCs w:val="24"/>
          <w:lang w:val="en-US"/>
        </w:rPr>
        <w:t xml:space="preserve"> yang </w:t>
      </w:r>
      <w:proofErr w:type="spellStart"/>
      <w:r w:rsidRPr="00DF23B8">
        <w:rPr>
          <w:rFonts w:ascii="Arial Narrow" w:hAnsi="Arial Narrow" w:cs="Times New Roman"/>
          <w:sz w:val="20"/>
          <w:szCs w:val="24"/>
          <w:lang w:val="en-US"/>
        </w:rPr>
        <w:t>ingin</w:t>
      </w:r>
      <w:proofErr w:type="spell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berhenti</w:t>
      </w:r>
      <w:proofErr w:type="spell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merokok</w:t>
      </w:r>
      <w:proofErr w:type="spell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sebanyak</w:t>
      </w:r>
      <w:proofErr w:type="spellEnd"/>
      <w:r w:rsidRPr="00DF23B8">
        <w:rPr>
          <w:rFonts w:ascii="Arial Narrow" w:hAnsi="Arial Narrow" w:cs="Times New Roman"/>
          <w:sz w:val="20"/>
          <w:szCs w:val="24"/>
          <w:lang w:val="en-US"/>
        </w:rPr>
        <w:t xml:space="preserve"> 49 orang (80</w:t>
      </w:r>
      <w:proofErr w:type="gramStart"/>
      <w:r w:rsidRPr="00DF23B8">
        <w:rPr>
          <w:rFonts w:ascii="Arial Narrow" w:hAnsi="Arial Narrow" w:cs="Times New Roman"/>
          <w:sz w:val="20"/>
          <w:szCs w:val="24"/>
          <w:lang w:val="en-US"/>
        </w:rPr>
        <w:t>,3</w:t>
      </w:r>
      <w:proofErr w:type="gram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sedangkan</w:t>
      </w:r>
      <w:proofErr w:type="spell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responden</w:t>
      </w:r>
      <w:proofErr w:type="spellEnd"/>
      <w:r w:rsidRPr="00DF23B8">
        <w:rPr>
          <w:rFonts w:ascii="Arial Narrow" w:hAnsi="Arial Narrow" w:cs="Times New Roman"/>
          <w:sz w:val="20"/>
          <w:szCs w:val="24"/>
          <w:lang w:val="en-US"/>
        </w:rPr>
        <w:t xml:space="preserve"> yang </w:t>
      </w:r>
      <w:proofErr w:type="spellStart"/>
      <w:r w:rsidRPr="00DF23B8">
        <w:rPr>
          <w:rFonts w:ascii="Arial Narrow" w:hAnsi="Arial Narrow" w:cs="Times New Roman"/>
          <w:sz w:val="20"/>
          <w:szCs w:val="24"/>
          <w:lang w:val="en-US"/>
        </w:rPr>
        <w:t>tidak</w:t>
      </w:r>
      <w:proofErr w:type="spell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ingin</w:t>
      </w:r>
      <w:proofErr w:type="spell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berhenti</w:t>
      </w:r>
      <w:proofErr w:type="spell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merokok</w:t>
      </w:r>
      <w:proofErr w:type="spellEnd"/>
      <w:r w:rsidRPr="00DF23B8">
        <w:rPr>
          <w:rFonts w:ascii="Arial Narrow" w:hAnsi="Arial Narrow" w:cs="Times New Roman"/>
          <w:sz w:val="20"/>
          <w:szCs w:val="24"/>
          <w:lang w:val="en-US"/>
        </w:rPr>
        <w:t xml:space="preserve"> </w:t>
      </w:r>
      <w:proofErr w:type="spellStart"/>
      <w:r w:rsidRPr="00DF23B8">
        <w:rPr>
          <w:rFonts w:ascii="Arial Narrow" w:hAnsi="Arial Narrow" w:cs="Times New Roman"/>
          <w:sz w:val="20"/>
          <w:szCs w:val="24"/>
          <w:lang w:val="en-US"/>
        </w:rPr>
        <w:t>sebanyak</w:t>
      </w:r>
      <w:proofErr w:type="spellEnd"/>
      <w:r w:rsidRPr="00DF23B8">
        <w:rPr>
          <w:rFonts w:ascii="Arial Narrow" w:hAnsi="Arial Narrow" w:cs="Times New Roman"/>
          <w:sz w:val="20"/>
          <w:szCs w:val="24"/>
          <w:lang w:val="en-US"/>
        </w:rPr>
        <w:t xml:space="preserve"> 12 orang (19,7%) </w:t>
      </w:r>
    </w:p>
    <w:p w:rsidR="00DF23B8" w:rsidRPr="00DF23B8" w:rsidRDefault="00DF23B8" w:rsidP="00DF23B8">
      <w:pPr>
        <w:autoSpaceDE w:val="0"/>
        <w:autoSpaceDN w:val="0"/>
        <w:adjustRightInd w:val="0"/>
        <w:spacing w:after="0" w:line="240" w:lineRule="auto"/>
        <w:jc w:val="both"/>
        <w:rPr>
          <w:rFonts w:ascii="Arial Narrow" w:hAnsi="Arial Narrow" w:cs="Times New Roman"/>
          <w:sz w:val="20"/>
          <w:szCs w:val="24"/>
          <w:lang w:val="en-US"/>
        </w:rPr>
      </w:pPr>
    </w:p>
    <w:tbl>
      <w:tblPr>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850"/>
        <w:gridCol w:w="425"/>
        <w:gridCol w:w="567"/>
        <w:gridCol w:w="709"/>
        <w:gridCol w:w="567"/>
        <w:gridCol w:w="709"/>
      </w:tblGrid>
      <w:tr w:rsidR="002E0D1C" w:rsidRPr="008C47AE" w:rsidTr="008C47AE">
        <w:trPr>
          <w:cantSplit/>
        </w:trPr>
        <w:tc>
          <w:tcPr>
            <w:tcW w:w="3544" w:type="dxa"/>
            <w:gridSpan w:val="5"/>
            <w:tcBorders>
              <w:top w:val="nil"/>
              <w:left w:val="nil"/>
              <w:bottom w:val="nil"/>
              <w:right w:val="nil"/>
            </w:tcBorders>
            <w:shd w:val="clear" w:color="auto" w:fill="FFFFFF"/>
          </w:tcPr>
          <w:p w:rsidR="002E0D1C" w:rsidRPr="008C47AE" w:rsidRDefault="002E0D1C" w:rsidP="002E0D1C">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b/>
                <w:bCs/>
                <w:color w:val="000000"/>
                <w:sz w:val="20"/>
                <w:szCs w:val="20"/>
              </w:rPr>
              <w:t>Ranks</w:t>
            </w:r>
          </w:p>
        </w:tc>
        <w:tc>
          <w:tcPr>
            <w:tcW w:w="567" w:type="dxa"/>
            <w:tcBorders>
              <w:top w:val="nil"/>
              <w:left w:val="nil"/>
              <w:bottom w:val="nil"/>
              <w:right w:val="nil"/>
            </w:tcBorders>
            <w:shd w:val="clear" w:color="auto" w:fill="FFFFFF"/>
          </w:tcPr>
          <w:p w:rsidR="002E0D1C" w:rsidRPr="008C47AE" w:rsidRDefault="002E0D1C" w:rsidP="002E0D1C">
            <w:pPr>
              <w:autoSpaceDE w:val="0"/>
              <w:autoSpaceDN w:val="0"/>
              <w:adjustRightInd w:val="0"/>
              <w:spacing w:after="0" w:line="240" w:lineRule="auto"/>
              <w:ind w:left="60" w:right="60"/>
              <w:jc w:val="center"/>
              <w:rPr>
                <w:rFonts w:ascii="Arial Narrow" w:hAnsi="Arial Narrow" w:cs="Times New Roman"/>
                <w:b/>
                <w:bCs/>
                <w:color w:val="000000"/>
                <w:sz w:val="20"/>
                <w:szCs w:val="20"/>
              </w:rPr>
            </w:pPr>
          </w:p>
        </w:tc>
        <w:tc>
          <w:tcPr>
            <w:tcW w:w="709" w:type="dxa"/>
            <w:tcBorders>
              <w:top w:val="nil"/>
              <w:left w:val="nil"/>
              <w:bottom w:val="nil"/>
              <w:right w:val="nil"/>
            </w:tcBorders>
            <w:shd w:val="clear" w:color="auto" w:fill="FFFFFF"/>
          </w:tcPr>
          <w:p w:rsidR="002E0D1C" w:rsidRPr="008C47AE" w:rsidRDefault="002E0D1C" w:rsidP="002E0D1C">
            <w:pPr>
              <w:autoSpaceDE w:val="0"/>
              <w:autoSpaceDN w:val="0"/>
              <w:adjustRightInd w:val="0"/>
              <w:spacing w:after="0" w:line="240" w:lineRule="auto"/>
              <w:ind w:left="60" w:right="60"/>
              <w:jc w:val="center"/>
              <w:rPr>
                <w:rFonts w:ascii="Arial Narrow" w:hAnsi="Arial Narrow" w:cs="Times New Roman"/>
                <w:b/>
                <w:bCs/>
                <w:color w:val="000000"/>
                <w:sz w:val="20"/>
                <w:szCs w:val="20"/>
              </w:rPr>
            </w:pPr>
          </w:p>
        </w:tc>
      </w:tr>
      <w:tr w:rsidR="002E0D1C" w:rsidRPr="008C47AE" w:rsidTr="008C47AE">
        <w:trPr>
          <w:cantSplit/>
        </w:trPr>
        <w:tc>
          <w:tcPr>
            <w:tcW w:w="1843" w:type="dxa"/>
            <w:gridSpan w:val="2"/>
            <w:tcBorders>
              <w:top w:val="single" w:sz="16" w:space="0" w:color="000000"/>
              <w:left w:val="single" w:sz="16" w:space="0" w:color="000000"/>
              <w:bottom w:val="single" w:sz="16" w:space="0" w:color="000000"/>
              <w:right w:val="nil"/>
            </w:tcBorders>
            <w:shd w:val="clear" w:color="auto" w:fill="FFFFFF"/>
            <w:vAlign w:val="center"/>
          </w:tcPr>
          <w:p w:rsidR="002E0D1C" w:rsidRPr="008C47AE" w:rsidRDefault="002E0D1C" w:rsidP="002E0D1C">
            <w:pPr>
              <w:autoSpaceDE w:val="0"/>
              <w:autoSpaceDN w:val="0"/>
              <w:adjustRightInd w:val="0"/>
              <w:spacing w:after="0" w:line="240" w:lineRule="auto"/>
              <w:jc w:val="center"/>
              <w:rPr>
                <w:rFonts w:ascii="Arial Narrow" w:hAnsi="Arial Narrow" w:cs="Times New Roman"/>
                <w:sz w:val="20"/>
                <w:szCs w:val="20"/>
              </w:rPr>
            </w:pPr>
          </w:p>
        </w:tc>
        <w:tc>
          <w:tcPr>
            <w:tcW w:w="425" w:type="dxa"/>
            <w:tcBorders>
              <w:top w:val="single" w:sz="16" w:space="0" w:color="000000"/>
              <w:left w:val="single" w:sz="16" w:space="0" w:color="000000"/>
              <w:bottom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N</w:t>
            </w:r>
          </w:p>
        </w:tc>
        <w:tc>
          <w:tcPr>
            <w:tcW w:w="567" w:type="dxa"/>
            <w:tcBorders>
              <w:top w:val="single" w:sz="16" w:space="0" w:color="000000"/>
              <w:bottom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Mean Rank</w:t>
            </w:r>
          </w:p>
        </w:tc>
        <w:tc>
          <w:tcPr>
            <w:tcW w:w="709" w:type="dxa"/>
            <w:tcBorders>
              <w:top w:val="single" w:sz="16" w:space="0" w:color="000000"/>
              <w:bottom w:val="single" w:sz="16" w:space="0" w:color="000000"/>
              <w:right w:val="single" w:sz="16" w:space="0" w:color="000000"/>
            </w:tcBorders>
            <w:shd w:val="clear" w:color="auto" w:fill="FFFFFF"/>
            <w:vAlign w:val="center"/>
          </w:tcPr>
          <w:p w:rsidR="002E0D1C" w:rsidRPr="008C47AE" w:rsidRDefault="002E0D1C" w:rsidP="008C47AE">
            <w:pPr>
              <w:autoSpaceDE w:val="0"/>
              <w:autoSpaceDN w:val="0"/>
              <w:adjustRightInd w:val="0"/>
              <w:spacing w:after="0" w:line="240" w:lineRule="auto"/>
              <w:ind w:left="60"/>
              <w:rPr>
                <w:rFonts w:ascii="Arial Narrow" w:hAnsi="Arial Narrow" w:cs="Times New Roman"/>
                <w:color w:val="000000"/>
                <w:sz w:val="20"/>
                <w:szCs w:val="20"/>
              </w:rPr>
            </w:pPr>
            <w:r w:rsidRPr="008C47AE">
              <w:rPr>
                <w:rFonts w:ascii="Arial Narrow" w:hAnsi="Arial Narrow" w:cs="Times New Roman"/>
                <w:color w:val="000000"/>
                <w:sz w:val="20"/>
                <w:szCs w:val="20"/>
              </w:rPr>
              <w:t>Sum Of Ranks</w:t>
            </w:r>
          </w:p>
        </w:tc>
        <w:tc>
          <w:tcPr>
            <w:tcW w:w="567" w:type="dxa"/>
            <w:tcBorders>
              <w:top w:val="single" w:sz="16" w:space="0" w:color="000000"/>
              <w:bottom w:val="single" w:sz="16" w:space="0" w:color="000000"/>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Z</w:t>
            </w:r>
          </w:p>
        </w:tc>
        <w:tc>
          <w:tcPr>
            <w:tcW w:w="709" w:type="dxa"/>
            <w:tcBorders>
              <w:top w:val="single" w:sz="16" w:space="0" w:color="000000"/>
              <w:bottom w:val="single" w:sz="16" w:space="0" w:color="000000"/>
              <w:right w:val="single" w:sz="16" w:space="0" w:color="000000"/>
            </w:tcBorders>
            <w:shd w:val="clear" w:color="auto" w:fill="FFFFFF"/>
            <w:vAlign w:val="center"/>
          </w:tcPr>
          <w:p w:rsidR="002E0D1C" w:rsidRPr="008C47AE" w:rsidRDefault="002E0D1C" w:rsidP="008C47AE">
            <w:pPr>
              <w:autoSpaceDE w:val="0"/>
              <w:autoSpaceDN w:val="0"/>
              <w:adjustRightInd w:val="0"/>
              <w:spacing w:after="0" w:line="240" w:lineRule="auto"/>
              <w:jc w:val="center"/>
              <w:rPr>
                <w:rFonts w:ascii="Arial Narrow" w:hAnsi="Arial Narrow" w:cs="Times New Roman"/>
                <w:color w:val="000000"/>
                <w:sz w:val="20"/>
                <w:szCs w:val="20"/>
              </w:rPr>
            </w:pPr>
            <w:r w:rsidRPr="008C47AE">
              <w:rPr>
                <w:rFonts w:ascii="Arial Narrow" w:hAnsi="Arial Narrow" w:cs="Times New Roman"/>
                <w:color w:val="000000"/>
                <w:sz w:val="20"/>
                <w:szCs w:val="20"/>
              </w:rPr>
              <w:t>Asymp. Sig. (2-tailed)</w:t>
            </w:r>
          </w:p>
        </w:tc>
      </w:tr>
      <w:tr w:rsidR="002E0D1C" w:rsidRPr="008C47AE" w:rsidTr="008C47AE">
        <w:trPr>
          <w:cantSplit/>
        </w:trPr>
        <w:tc>
          <w:tcPr>
            <w:tcW w:w="993" w:type="dxa"/>
            <w:vMerge w:val="restart"/>
            <w:tcBorders>
              <w:top w:val="single" w:sz="16" w:space="0" w:color="000000"/>
              <w:left w:val="single" w:sz="16" w:space="0" w:color="000000"/>
              <w:bottom w:val="nil"/>
              <w:right w:val="nil"/>
            </w:tcBorders>
            <w:shd w:val="clear" w:color="auto" w:fill="FFFFFF"/>
            <w:vAlign w:val="center"/>
          </w:tcPr>
          <w:p w:rsidR="002E0D1C" w:rsidRPr="008C47AE" w:rsidRDefault="008C47AE" w:rsidP="008C47AE">
            <w:pPr>
              <w:autoSpaceDE w:val="0"/>
              <w:autoSpaceDN w:val="0"/>
              <w:adjustRightInd w:val="0"/>
              <w:spacing w:after="0" w:line="240" w:lineRule="auto"/>
              <w:ind w:left="60" w:right="60"/>
              <w:rPr>
                <w:rFonts w:ascii="Arial Narrow" w:hAnsi="Arial Narrow" w:cs="Times New Roman"/>
                <w:color w:val="000000"/>
                <w:sz w:val="20"/>
                <w:szCs w:val="20"/>
              </w:rPr>
            </w:pPr>
            <w:r w:rsidRPr="008C47AE">
              <w:rPr>
                <w:rFonts w:ascii="Arial Narrow" w:hAnsi="Arial Narrow" w:cs="Times New Roman"/>
                <w:color w:val="000000"/>
                <w:sz w:val="20"/>
                <w:szCs w:val="20"/>
              </w:rPr>
              <w:t>Post K</w:t>
            </w:r>
            <w:proofErr w:type="spellStart"/>
            <w:r w:rsidRPr="008C47AE">
              <w:rPr>
                <w:rFonts w:ascii="Arial Narrow" w:hAnsi="Arial Narrow" w:cs="Times New Roman"/>
                <w:color w:val="000000"/>
                <w:sz w:val="20"/>
                <w:szCs w:val="20"/>
                <w:lang w:val="en-US"/>
              </w:rPr>
              <w:t>lp</w:t>
            </w:r>
            <w:proofErr w:type="spellEnd"/>
            <w:r w:rsidRPr="008C47AE">
              <w:rPr>
                <w:rFonts w:ascii="Arial Narrow" w:hAnsi="Arial Narrow" w:cs="Times New Roman"/>
                <w:color w:val="000000"/>
                <w:sz w:val="20"/>
                <w:szCs w:val="20"/>
              </w:rPr>
              <w:t xml:space="preserve"> Intervensi - Pre K</w:t>
            </w:r>
            <w:proofErr w:type="spellStart"/>
            <w:r w:rsidRPr="008C47AE">
              <w:rPr>
                <w:rFonts w:ascii="Arial Narrow" w:hAnsi="Arial Narrow" w:cs="Times New Roman"/>
                <w:color w:val="000000"/>
                <w:sz w:val="20"/>
                <w:szCs w:val="20"/>
                <w:lang w:val="en-US"/>
              </w:rPr>
              <w:t>lp</w:t>
            </w:r>
            <w:proofErr w:type="spellEnd"/>
            <w:r w:rsidR="002E0D1C" w:rsidRPr="008C47AE">
              <w:rPr>
                <w:rFonts w:ascii="Arial Narrow" w:hAnsi="Arial Narrow" w:cs="Times New Roman"/>
                <w:color w:val="000000"/>
                <w:sz w:val="20"/>
                <w:szCs w:val="20"/>
              </w:rPr>
              <w:t xml:space="preserve"> Intervensi</w:t>
            </w:r>
          </w:p>
        </w:tc>
        <w:tc>
          <w:tcPr>
            <w:tcW w:w="850" w:type="dxa"/>
            <w:tcBorders>
              <w:top w:val="single" w:sz="16" w:space="0" w:color="000000"/>
              <w:left w:val="nil"/>
              <w:bottom w:val="nil"/>
              <w:right w:val="single" w:sz="16" w:space="0" w:color="000000"/>
            </w:tcBorders>
            <w:shd w:val="clear" w:color="auto" w:fill="FFFFFF"/>
            <w:vAlign w:val="center"/>
          </w:tcPr>
          <w:p w:rsidR="002E0D1C" w:rsidRPr="008C47AE" w:rsidRDefault="008C47AE" w:rsidP="002E0D1C">
            <w:pPr>
              <w:autoSpaceDE w:val="0"/>
              <w:autoSpaceDN w:val="0"/>
              <w:adjustRightInd w:val="0"/>
              <w:spacing w:after="0" w:line="240" w:lineRule="auto"/>
              <w:ind w:left="60" w:right="60"/>
              <w:rPr>
                <w:rFonts w:ascii="Arial Narrow" w:hAnsi="Arial Narrow" w:cs="Times New Roman"/>
                <w:color w:val="000000"/>
                <w:sz w:val="20"/>
                <w:szCs w:val="20"/>
              </w:rPr>
            </w:pPr>
            <w:r w:rsidRPr="008C47AE">
              <w:rPr>
                <w:rFonts w:ascii="Arial Narrow" w:hAnsi="Arial Narrow" w:cs="Times New Roman"/>
                <w:color w:val="000000"/>
                <w:sz w:val="20"/>
                <w:szCs w:val="20"/>
                <w:lang w:val="en-US"/>
              </w:rPr>
              <w:t xml:space="preserve">- </w:t>
            </w:r>
            <w:r w:rsidR="002E0D1C" w:rsidRPr="008C47AE">
              <w:rPr>
                <w:rFonts w:ascii="Arial Narrow" w:hAnsi="Arial Narrow" w:cs="Times New Roman"/>
                <w:color w:val="000000"/>
                <w:sz w:val="20"/>
                <w:szCs w:val="20"/>
              </w:rPr>
              <w:t>Ranks</w:t>
            </w:r>
          </w:p>
        </w:tc>
        <w:tc>
          <w:tcPr>
            <w:tcW w:w="425" w:type="dxa"/>
            <w:tcBorders>
              <w:top w:val="single" w:sz="16" w:space="0" w:color="000000"/>
              <w:left w:val="single" w:sz="16" w:space="0" w:color="000000"/>
              <w:bottom w:val="nil"/>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26</w:t>
            </w:r>
          </w:p>
        </w:tc>
        <w:tc>
          <w:tcPr>
            <w:tcW w:w="567" w:type="dxa"/>
            <w:tcBorders>
              <w:top w:val="single" w:sz="16" w:space="0" w:color="000000"/>
              <w:bottom w:val="nil"/>
            </w:tcBorders>
            <w:shd w:val="clear" w:color="auto" w:fill="FFFFFF"/>
          </w:tcPr>
          <w:p w:rsidR="002E0D1C" w:rsidRPr="008C47AE" w:rsidRDefault="002E0D1C" w:rsidP="008C47AE">
            <w:pPr>
              <w:autoSpaceDE w:val="0"/>
              <w:autoSpaceDN w:val="0"/>
              <w:adjustRightInd w:val="0"/>
              <w:spacing w:after="0" w:line="240" w:lineRule="auto"/>
              <w:ind w:right="60"/>
              <w:jc w:val="center"/>
              <w:rPr>
                <w:rFonts w:ascii="Arial Narrow" w:hAnsi="Arial Narrow" w:cs="Times New Roman"/>
                <w:color w:val="000000"/>
                <w:sz w:val="20"/>
                <w:szCs w:val="20"/>
                <w:lang w:val="en-US"/>
              </w:rPr>
            </w:pPr>
            <w:r w:rsidRPr="008C47AE">
              <w:rPr>
                <w:rFonts w:ascii="Arial Narrow" w:hAnsi="Arial Narrow" w:cs="Times New Roman"/>
                <w:color w:val="000000"/>
                <w:sz w:val="20"/>
                <w:szCs w:val="20"/>
              </w:rPr>
              <w:t>13.5</w:t>
            </w:r>
          </w:p>
        </w:tc>
        <w:tc>
          <w:tcPr>
            <w:tcW w:w="709" w:type="dxa"/>
            <w:tcBorders>
              <w:top w:val="single" w:sz="16" w:space="0" w:color="000000"/>
              <w:bottom w:val="nil"/>
              <w:right w:val="single" w:sz="16" w:space="0" w:color="000000"/>
            </w:tcBorders>
            <w:shd w:val="clear" w:color="auto" w:fill="FFFFFF"/>
          </w:tcPr>
          <w:p w:rsidR="002E0D1C" w:rsidRPr="008C47AE" w:rsidRDefault="002E0D1C" w:rsidP="008C47AE">
            <w:pPr>
              <w:autoSpaceDE w:val="0"/>
              <w:autoSpaceDN w:val="0"/>
              <w:adjustRightInd w:val="0"/>
              <w:spacing w:after="0" w:line="240" w:lineRule="auto"/>
              <w:ind w:left="60"/>
              <w:rPr>
                <w:rFonts w:ascii="Arial Narrow" w:hAnsi="Arial Narrow" w:cs="Times New Roman"/>
                <w:color w:val="000000"/>
                <w:sz w:val="20"/>
                <w:szCs w:val="20"/>
                <w:lang w:val="en-US"/>
              </w:rPr>
            </w:pPr>
            <w:r w:rsidRPr="008C47AE">
              <w:rPr>
                <w:rFonts w:ascii="Arial Narrow" w:hAnsi="Arial Narrow" w:cs="Times New Roman"/>
                <w:color w:val="000000"/>
                <w:sz w:val="20"/>
                <w:szCs w:val="20"/>
              </w:rPr>
              <w:t>351</w:t>
            </w:r>
            <w:r w:rsidR="008C47AE">
              <w:rPr>
                <w:rFonts w:ascii="Arial Narrow" w:hAnsi="Arial Narrow" w:cs="Times New Roman"/>
                <w:color w:val="000000"/>
                <w:sz w:val="20"/>
                <w:szCs w:val="20"/>
                <w:lang w:val="en-US"/>
              </w:rPr>
              <w:t>,00</w:t>
            </w:r>
          </w:p>
        </w:tc>
        <w:tc>
          <w:tcPr>
            <w:tcW w:w="567" w:type="dxa"/>
            <w:vMerge w:val="restart"/>
            <w:tcBorders>
              <w:top w:val="single" w:sz="16" w:space="0" w:color="000000"/>
              <w:right w:val="single" w:sz="16" w:space="0" w:color="000000"/>
            </w:tcBorders>
            <w:shd w:val="clear" w:color="auto" w:fill="FFFFFF"/>
            <w:vAlign w:val="center"/>
          </w:tcPr>
          <w:p w:rsidR="002E0D1C" w:rsidRPr="008C47AE" w:rsidRDefault="002E0D1C" w:rsidP="008C47AE">
            <w:pPr>
              <w:autoSpaceDE w:val="0"/>
              <w:autoSpaceDN w:val="0"/>
              <w:adjustRightInd w:val="0"/>
              <w:spacing w:after="0" w:line="240" w:lineRule="auto"/>
              <w:ind w:left="60"/>
              <w:jc w:val="center"/>
              <w:rPr>
                <w:rFonts w:ascii="Arial Narrow" w:hAnsi="Arial Narrow" w:cs="Times New Roman"/>
                <w:color w:val="000000"/>
                <w:sz w:val="20"/>
                <w:szCs w:val="20"/>
                <w:lang w:val="en-US"/>
              </w:rPr>
            </w:pPr>
            <w:r w:rsidRPr="008C47AE">
              <w:rPr>
                <w:rFonts w:ascii="Arial Narrow" w:hAnsi="Arial Narrow" w:cs="Times New Roman"/>
                <w:color w:val="000000"/>
                <w:sz w:val="20"/>
                <w:szCs w:val="20"/>
              </w:rPr>
              <w:t>-4.47</w:t>
            </w:r>
          </w:p>
        </w:tc>
        <w:tc>
          <w:tcPr>
            <w:tcW w:w="709" w:type="dxa"/>
            <w:vMerge w:val="restart"/>
            <w:tcBorders>
              <w:top w:val="single" w:sz="16" w:space="0" w:color="000000"/>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.000</w:t>
            </w:r>
          </w:p>
        </w:tc>
      </w:tr>
      <w:tr w:rsidR="002E0D1C" w:rsidRPr="008C47AE" w:rsidTr="008C47AE">
        <w:trPr>
          <w:cantSplit/>
        </w:trPr>
        <w:tc>
          <w:tcPr>
            <w:tcW w:w="993" w:type="dxa"/>
            <w:vMerge/>
            <w:tcBorders>
              <w:top w:val="single" w:sz="16" w:space="0" w:color="000000"/>
              <w:left w:val="single" w:sz="16" w:space="0" w:color="000000"/>
              <w:bottom w:val="nil"/>
              <w:right w:val="nil"/>
            </w:tcBorders>
            <w:shd w:val="clear" w:color="auto" w:fill="FFFFFF"/>
            <w:vAlign w:val="center"/>
          </w:tcPr>
          <w:p w:rsidR="002E0D1C" w:rsidRPr="008C47AE" w:rsidRDefault="002E0D1C" w:rsidP="002E0D1C">
            <w:pPr>
              <w:autoSpaceDE w:val="0"/>
              <w:autoSpaceDN w:val="0"/>
              <w:adjustRightInd w:val="0"/>
              <w:spacing w:after="0" w:line="240" w:lineRule="auto"/>
              <w:rPr>
                <w:rFonts w:ascii="Arial Narrow" w:hAnsi="Arial Narrow" w:cs="Times New Roman"/>
                <w:color w:val="000000"/>
                <w:sz w:val="20"/>
                <w:szCs w:val="20"/>
              </w:rPr>
            </w:pPr>
          </w:p>
        </w:tc>
        <w:tc>
          <w:tcPr>
            <w:tcW w:w="850" w:type="dxa"/>
            <w:tcBorders>
              <w:top w:val="nil"/>
              <w:left w:val="nil"/>
              <w:bottom w:val="nil"/>
              <w:right w:val="single" w:sz="16" w:space="0" w:color="000000"/>
            </w:tcBorders>
            <w:shd w:val="clear" w:color="auto" w:fill="FFFFFF"/>
            <w:vAlign w:val="center"/>
          </w:tcPr>
          <w:p w:rsidR="002E0D1C" w:rsidRPr="008C47AE" w:rsidRDefault="008C47AE" w:rsidP="002E0D1C">
            <w:pPr>
              <w:autoSpaceDE w:val="0"/>
              <w:autoSpaceDN w:val="0"/>
              <w:adjustRightInd w:val="0"/>
              <w:spacing w:after="0" w:line="240" w:lineRule="auto"/>
              <w:ind w:left="60" w:right="60"/>
              <w:rPr>
                <w:rFonts w:ascii="Arial Narrow" w:hAnsi="Arial Narrow" w:cs="Times New Roman"/>
                <w:color w:val="000000"/>
                <w:sz w:val="20"/>
                <w:szCs w:val="20"/>
              </w:rPr>
            </w:pPr>
            <w:r w:rsidRPr="008C47AE">
              <w:rPr>
                <w:rFonts w:ascii="Arial Narrow" w:hAnsi="Arial Narrow" w:cs="Times New Roman"/>
                <w:color w:val="000000"/>
                <w:sz w:val="20"/>
                <w:szCs w:val="20"/>
                <w:lang w:val="en-US"/>
              </w:rPr>
              <w:t>+</w:t>
            </w:r>
            <w:r w:rsidR="002E0D1C" w:rsidRPr="008C47AE">
              <w:rPr>
                <w:rFonts w:ascii="Arial Narrow" w:hAnsi="Arial Narrow" w:cs="Times New Roman"/>
                <w:color w:val="000000"/>
                <w:sz w:val="20"/>
                <w:szCs w:val="20"/>
              </w:rPr>
              <w:t xml:space="preserve"> Ranks</w:t>
            </w:r>
          </w:p>
        </w:tc>
        <w:tc>
          <w:tcPr>
            <w:tcW w:w="425" w:type="dxa"/>
            <w:tcBorders>
              <w:top w:val="nil"/>
              <w:left w:val="single" w:sz="16" w:space="0" w:color="000000"/>
              <w:bottom w:val="nil"/>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0</w:t>
            </w:r>
          </w:p>
        </w:tc>
        <w:tc>
          <w:tcPr>
            <w:tcW w:w="567" w:type="dxa"/>
            <w:tcBorders>
              <w:top w:val="nil"/>
              <w:bottom w:val="nil"/>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rPr>
            </w:pPr>
          </w:p>
        </w:tc>
        <w:tc>
          <w:tcPr>
            <w:tcW w:w="709" w:type="dxa"/>
            <w:tcBorders>
              <w:top w:val="nil"/>
              <w:bottom w:val="nil"/>
              <w:right w:val="single" w:sz="16" w:space="0" w:color="000000"/>
            </w:tcBorders>
            <w:shd w:val="clear" w:color="auto" w:fill="FFFFFF"/>
          </w:tcPr>
          <w:p w:rsidR="002E0D1C" w:rsidRPr="008C47AE" w:rsidRDefault="002E0D1C" w:rsidP="008C47AE">
            <w:pPr>
              <w:autoSpaceDE w:val="0"/>
              <w:autoSpaceDN w:val="0"/>
              <w:adjustRightInd w:val="0"/>
              <w:spacing w:after="0" w:line="240" w:lineRule="auto"/>
              <w:ind w:right="60"/>
              <w:rPr>
                <w:rFonts w:ascii="Arial Narrow" w:hAnsi="Arial Narrow" w:cs="Times New Roman"/>
                <w:color w:val="000000"/>
                <w:sz w:val="20"/>
                <w:szCs w:val="20"/>
                <w:lang w:val="en-US"/>
              </w:rPr>
            </w:pPr>
          </w:p>
        </w:tc>
        <w:tc>
          <w:tcPr>
            <w:tcW w:w="567" w:type="dxa"/>
            <w:vMerge/>
            <w:tcBorders>
              <w:right w:val="single" w:sz="16" w:space="0" w:color="000000"/>
            </w:tcBorders>
            <w:shd w:val="clear" w:color="auto" w:fill="FFFFFF"/>
          </w:tcPr>
          <w:p w:rsidR="002E0D1C" w:rsidRPr="008C47AE" w:rsidRDefault="002E0D1C" w:rsidP="002E0D1C">
            <w:pPr>
              <w:autoSpaceDE w:val="0"/>
              <w:autoSpaceDN w:val="0"/>
              <w:adjustRightInd w:val="0"/>
              <w:spacing w:after="0" w:line="240" w:lineRule="auto"/>
              <w:ind w:left="60" w:right="60"/>
              <w:jc w:val="right"/>
              <w:rPr>
                <w:rFonts w:ascii="Arial Narrow" w:hAnsi="Arial Narrow" w:cs="Times New Roman"/>
                <w:color w:val="000000"/>
                <w:sz w:val="20"/>
                <w:szCs w:val="20"/>
              </w:rPr>
            </w:pPr>
          </w:p>
        </w:tc>
        <w:tc>
          <w:tcPr>
            <w:tcW w:w="709" w:type="dxa"/>
            <w:vMerge/>
            <w:tcBorders>
              <w:right w:val="single" w:sz="16" w:space="0" w:color="000000"/>
            </w:tcBorders>
            <w:shd w:val="clear" w:color="auto" w:fill="FFFFFF"/>
          </w:tcPr>
          <w:p w:rsidR="002E0D1C" w:rsidRPr="008C47AE" w:rsidRDefault="002E0D1C" w:rsidP="002E0D1C">
            <w:pPr>
              <w:autoSpaceDE w:val="0"/>
              <w:autoSpaceDN w:val="0"/>
              <w:adjustRightInd w:val="0"/>
              <w:spacing w:after="0" w:line="240" w:lineRule="auto"/>
              <w:ind w:left="60" w:right="60"/>
              <w:jc w:val="right"/>
              <w:rPr>
                <w:rFonts w:ascii="Arial Narrow" w:hAnsi="Arial Narrow" w:cs="Times New Roman"/>
                <w:color w:val="000000"/>
                <w:sz w:val="20"/>
                <w:szCs w:val="20"/>
              </w:rPr>
            </w:pPr>
          </w:p>
        </w:tc>
      </w:tr>
      <w:tr w:rsidR="002E0D1C" w:rsidRPr="008C47AE" w:rsidTr="008C47AE">
        <w:trPr>
          <w:cantSplit/>
        </w:trPr>
        <w:tc>
          <w:tcPr>
            <w:tcW w:w="993" w:type="dxa"/>
            <w:vMerge/>
            <w:tcBorders>
              <w:top w:val="single" w:sz="16" w:space="0" w:color="000000"/>
              <w:left w:val="single" w:sz="16" w:space="0" w:color="000000"/>
              <w:bottom w:val="nil"/>
              <w:right w:val="nil"/>
            </w:tcBorders>
            <w:shd w:val="clear" w:color="auto" w:fill="FFFFFF"/>
            <w:vAlign w:val="center"/>
          </w:tcPr>
          <w:p w:rsidR="002E0D1C" w:rsidRPr="008C47AE" w:rsidRDefault="002E0D1C" w:rsidP="002E0D1C">
            <w:pPr>
              <w:autoSpaceDE w:val="0"/>
              <w:autoSpaceDN w:val="0"/>
              <w:adjustRightInd w:val="0"/>
              <w:spacing w:after="0" w:line="240" w:lineRule="auto"/>
              <w:rPr>
                <w:rFonts w:ascii="Arial Narrow" w:hAnsi="Arial Narrow" w:cs="Times New Roman"/>
                <w:color w:val="000000"/>
                <w:sz w:val="20"/>
                <w:szCs w:val="20"/>
              </w:rPr>
            </w:pPr>
          </w:p>
        </w:tc>
        <w:tc>
          <w:tcPr>
            <w:tcW w:w="850" w:type="dxa"/>
            <w:tcBorders>
              <w:top w:val="nil"/>
              <w:left w:val="nil"/>
              <w:bottom w:val="nil"/>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rPr>
                <w:rFonts w:ascii="Arial Narrow" w:hAnsi="Arial Narrow" w:cs="Times New Roman"/>
                <w:color w:val="000000"/>
                <w:sz w:val="20"/>
                <w:szCs w:val="20"/>
              </w:rPr>
            </w:pPr>
            <w:r w:rsidRPr="008C47AE">
              <w:rPr>
                <w:rFonts w:ascii="Arial Narrow" w:hAnsi="Arial Narrow" w:cs="Times New Roman"/>
                <w:color w:val="000000"/>
                <w:sz w:val="20"/>
                <w:szCs w:val="20"/>
              </w:rPr>
              <w:t>Ties</w:t>
            </w:r>
          </w:p>
        </w:tc>
        <w:tc>
          <w:tcPr>
            <w:tcW w:w="425" w:type="dxa"/>
            <w:tcBorders>
              <w:top w:val="nil"/>
              <w:left w:val="single" w:sz="16" w:space="0" w:color="000000"/>
              <w:bottom w:val="nil"/>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5</w:t>
            </w:r>
            <w:r w:rsidRPr="008C47AE">
              <w:rPr>
                <w:rFonts w:ascii="Arial Narrow" w:hAnsi="Arial Narrow" w:cs="Times New Roman"/>
                <w:color w:val="000000"/>
                <w:sz w:val="20"/>
                <w:szCs w:val="20"/>
                <w:vertAlign w:val="superscript"/>
              </w:rPr>
              <w:t>c</w:t>
            </w:r>
          </w:p>
        </w:tc>
        <w:tc>
          <w:tcPr>
            <w:tcW w:w="567" w:type="dxa"/>
            <w:tcBorders>
              <w:top w:val="nil"/>
              <w:bottom w:val="nil"/>
            </w:tcBorders>
            <w:shd w:val="clear" w:color="auto" w:fill="FFFFFF"/>
          </w:tcPr>
          <w:p w:rsidR="002E0D1C" w:rsidRPr="008C47AE" w:rsidRDefault="002E0D1C" w:rsidP="008C47AE">
            <w:pPr>
              <w:autoSpaceDE w:val="0"/>
              <w:autoSpaceDN w:val="0"/>
              <w:adjustRightInd w:val="0"/>
              <w:spacing w:after="0" w:line="240" w:lineRule="auto"/>
              <w:jc w:val="center"/>
              <w:rPr>
                <w:rFonts w:ascii="Arial Narrow" w:hAnsi="Arial Narrow" w:cs="Times New Roman"/>
                <w:sz w:val="20"/>
                <w:szCs w:val="20"/>
              </w:rPr>
            </w:pPr>
          </w:p>
        </w:tc>
        <w:tc>
          <w:tcPr>
            <w:tcW w:w="709" w:type="dxa"/>
            <w:tcBorders>
              <w:top w:val="nil"/>
              <w:bottom w:val="nil"/>
              <w:right w:val="single" w:sz="16" w:space="0" w:color="000000"/>
            </w:tcBorders>
            <w:shd w:val="clear" w:color="auto" w:fill="FFFFFF"/>
          </w:tcPr>
          <w:p w:rsidR="002E0D1C" w:rsidRPr="008C47AE" w:rsidRDefault="002E0D1C" w:rsidP="008C47AE">
            <w:pPr>
              <w:autoSpaceDE w:val="0"/>
              <w:autoSpaceDN w:val="0"/>
              <w:adjustRightInd w:val="0"/>
              <w:spacing w:after="0" w:line="240" w:lineRule="auto"/>
              <w:jc w:val="center"/>
              <w:rPr>
                <w:rFonts w:ascii="Arial Narrow" w:hAnsi="Arial Narrow" w:cs="Times New Roman"/>
                <w:sz w:val="20"/>
                <w:szCs w:val="20"/>
              </w:rPr>
            </w:pPr>
          </w:p>
        </w:tc>
        <w:tc>
          <w:tcPr>
            <w:tcW w:w="567" w:type="dxa"/>
            <w:vMerge/>
            <w:tcBorders>
              <w:right w:val="single" w:sz="16" w:space="0" w:color="000000"/>
            </w:tcBorders>
            <w:shd w:val="clear" w:color="auto" w:fill="FFFFFF"/>
          </w:tcPr>
          <w:p w:rsidR="002E0D1C" w:rsidRPr="008C47AE" w:rsidRDefault="002E0D1C" w:rsidP="002E0D1C">
            <w:pPr>
              <w:autoSpaceDE w:val="0"/>
              <w:autoSpaceDN w:val="0"/>
              <w:adjustRightInd w:val="0"/>
              <w:spacing w:after="0" w:line="240" w:lineRule="auto"/>
              <w:rPr>
                <w:rFonts w:ascii="Arial Narrow" w:hAnsi="Arial Narrow" w:cs="Times New Roman"/>
                <w:sz w:val="20"/>
                <w:szCs w:val="20"/>
              </w:rPr>
            </w:pPr>
          </w:p>
        </w:tc>
        <w:tc>
          <w:tcPr>
            <w:tcW w:w="709" w:type="dxa"/>
            <w:vMerge/>
            <w:tcBorders>
              <w:right w:val="single" w:sz="16" w:space="0" w:color="000000"/>
            </w:tcBorders>
            <w:shd w:val="clear" w:color="auto" w:fill="FFFFFF"/>
          </w:tcPr>
          <w:p w:rsidR="002E0D1C" w:rsidRPr="008C47AE" w:rsidRDefault="002E0D1C" w:rsidP="002E0D1C">
            <w:pPr>
              <w:autoSpaceDE w:val="0"/>
              <w:autoSpaceDN w:val="0"/>
              <w:adjustRightInd w:val="0"/>
              <w:spacing w:after="0" w:line="240" w:lineRule="auto"/>
              <w:rPr>
                <w:rFonts w:ascii="Arial Narrow" w:hAnsi="Arial Narrow" w:cs="Times New Roman"/>
                <w:sz w:val="20"/>
                <w:szCs w:val="20"/>
              </w:rPr>
            </w:pPr>
          </w:p>
        </w:tc>
      </w:tr>
      <w:tr w:rsidR="002E0D1C" w:rsidRPr="008C47AE" w:rsidTr="008C47AE">
        <w:trPr>
          <w:cantSplit/>
        </w:trPr>
        <w:tc>
          <w:tcPr>
            <w:tcW w:w="993" w:type="dxa"/>
            <w:vMerge/>
            <w:tcBorders>
              <w:top w:val="single" w:sz="16" w:space="0" w:color="000000"/>
              <w:left w:val="single" w:sz="16" w:space="0" w:color="000000"/>
              <w:bottom w:val="nil"/>
              <w:right w:val="nil"/>
            </w:tcBorders>
            <w:shd w:val="clear" w:color="auto" w:fill="FFFFFF"/>
            <w:vAlign w:val="center"/>
          </w:tcPr>
          <w:p w:rsidR="002E0D1C" w:rsidRPr="008C47AE" w:rsidRDefault="002E0D1C" w:rsidP="002E0D1C">
            <w:pPr>
              <w:autoSpaceDE w:val="0"/>
              <w:autoSpaceDN w:val="0"/>
              <w:adjustRightInd w:val="0"/>
              <w:spacing w:after="0" w:line="240" w:lineRule="auto"/>
              <w:rPr>
                <w:rFonts w:ascii="Arial Narrow" w:hAnsi="Arial Narrow" w:cs="Times New Roman"/>
                <w:sz w:val="20"/>
                <w:szCs w:val="20"/>
              </w:rPr>
            </w:pPr>
          </w:p>
        </w:tc>
        <w:tc>
          <w:tcPr>
            <w:tcW w:w="850" w:type="dxa"/>
            <w:tcBorders>
              <w:top w:val="nil"/>
              <w:left w:val="nil"/>
              <w:bottom w:val="nil"/>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rPr>
                <w:rFonts w:ascii="Arial Narrow" w:hAnsi="Arial Narrow" w:cs="Times New Roman"/>
                <w:color w:val="000000"/>
                <w:sz w:val="20"/>
                <w:szCs w:val="20"/>
              </w:rPr>
            </w:pPr>
            <w:r w:rsidRPr="008C47AE">
              <w:rPr>
                <w:rFonts w:ascii="Arial Narrow" w:hAnsi="Arial Narrow" w:cs="Times New Roman"/>
                <w:color w:val="000000"/>
                <w:sz w:val="20"/>
                <w:szCs w:val="20"/>
              </w:rPr>
              <w:t>Total</w:t>
            </w:r>
          </w:p>
        </w:tc>
        <w:tc>
          <w:tcPr>
            <w:tcW w:w="425" w:type="dxa"/>
            <w:tcBorders>
              <w:top w:val="nil"/>
              <w:left w:val="single" w:sz="16" w:space="0" w:color="000000"/>
              <w:bottom w:val="nil"/>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31</w:t>
            </w:r>
          </w:p>
        </w:tc>
        <w:tc>
          <w:tcPr>
            <w:tcW w:w="567" w:type="dxa"/>
            <w:tcBorders>
              <w:top w:val="nil"/>
              <w:bottom w:val="nil"/>
            </w:tcBorders>
            <w:shd w:val="clear" w:color="auto" w:fill="FFFFFF"/>
          </w:tcPr>
          <w:p w:rsidR="002E0D1C" w:rsidRPr="008C47AE" w:rsidRDefault="002E0D1C" w:rsidP="008C47AE">
            <w:pPr>
              <w:autoSpaceDE w:val="0"/>
              <w:autoSpaceDN w:val="0"/>
              <w:adjustRightInd w:val="0"/>
              <w:spacing w:after="0" w:line="240" w:lineRule="auto"/>
              <w:jc w:val="center"/>
              <w:rPr>
                <w:rFonts w:ascii="Arial Narrow" w:hAnsi="Arial Narrow" w:cs="Times New Roman"/>
                <w:sz w:val="20"/>
                <w:szCs w:val="20"/>
              </w:rPr>
            </w:pPr>
          </w:p>
        </w:tc>
        <w:tc>
          <w:tcPr>
            <w:tcW w:w="709" w:type="dxa"/>
            <w:tcBorders>
              <w:top w:val="nil"/>
              <w:bottom w:val="nil"/>
              <w:right w:val="single" w:sz="16" w:space="0" w:color="000000"/>
            </w:tcBorders>
            <w:shd w:val="clear" w:color="auto" w:fill="FFFFFF"/>
          </w:tcPr>
          <w:p w:rsidR="002E0D1C" w:rsidRPr="008C47AE" w:rsidRDefault="002E0D1C" w:rsidP="008C47AE">
            <w:pPr>
              <w:autoSpaceDE w:val="0"/>
              <w:autoSpaceDN w:val="0"/>
              <w:adjustRightInd w:val="0"/>
              <w:spacing w:after="0" w:line="240" w:lineRule="auto"/>
              <w:jc w:val="center"/>
              <w:rPr>
                <w:rFonts w:ascii="Arial Narrow" w:hAnsi="Arial Narrow" w:cs="Times New Roman"/>
                <w:sz w:val="20"/>
                <w:szCs w:val="20"/>
              </w:rPr>
            </w:pPr>
          </w:p>
        </w:tc>
        <w:tc>
          <w:tcPr>
            <w:tcW w:w="567" w:type="dxa"/>
            <w:vMerge/>
            <w:tcBorders>
              <w:bottom w:val="nil"/>
              <w:right w:val="single" w:sz="16" w:space="0" w:color="000000"/>
            </w:tcBorders>
            <w:shd w:val="clear" w:color="auto" w:fill="FFFFFF"/>
          </w:tcPr>
          <w:p w:rsidR="002E0D1C" w:rsidRPr="008C47AE" w:rsidRDefault="002E0D1C" w:rsidP="002E0D1C">
            <w:pPr>
              <w:autoSpaceDE w:val="0"/>
              <w:autoSpaceDN w:val="0"/>
              <w:adjustRightInd w:val="0"/>
              <w:spacing w:after="0" w:line="240" w:lineRule="auto"/>
              <w:rPr>
                <w:rFonts w:ascii="Arial Narrow" w:hAnsi="Arial Narrow" w:cs="Times New Roman"/>
                <w:sz w:val="20"/>
                <w:szCs w:val="20"/>
              </w:rPr>
            </w:pPr>
          </w:p>
        </w:tc>
        <w:tc>
          <w:tcPr>
            <w:tcW w:w="709" w:type="dxa"/>
            <w:vMerge/>
            <w:tcBorders>
              <w:bottom w:val="nil"/>
              <w:right w:val="single" w:sz="16" w:space="0" w:color="000000"/>
            </w:tcBorders>
            <w:shd w:val="clear" w:color="auto" w:fill="FFFFFF"/>
          </w:tcPr>
          <w:p w:rsidR="002E0D1C" w:rsidRPr="008C47AE" w:rsidRDefault="002E0D1C" w:rsidP="002E0D1C">
            <w:pPr>
              <w:autoSpaceDE w:val="0"/>
              <w:autoSpaceDN w:val="0"/>
              <w:adjustRightInd w:val="0"/>
              <w:spacing w:after="0" w:line="240" w:lineRule="auto"/>
              <w:rPr>
                <w:rFonts w:ascii="Arial Narrow" w:hAnsi="Arial Narrow" w:cs="Times New Roman"/>
                <w:sz w:val="20"/>
                <w:szCs w:val="20"/>
              </w:rPr>
            </w:pPr>
          </w:p>
        </w:tc>
      </w:tr>
      <w:tr w:rsidR="002E0D1C" w:rsidRPr="008C47AE" w:rsidTr="008C47AE">
        <w:trPr>
          <w:cantSplit/>
        </w:trPr>
        <w:tc>
          <w:tcPr>
            <w:tcW w:w="993" w:type="dxa"/>
            <w:vMerge w:val="restart"/>
            <w:tcBorders>
              <w:top w:val="nil"/>
              <w:left w:val="single" w:sz="16" w:space="0" w:color="000000"/>
              <w:bottom w:val="single" w:sz="16" w:space="0" w:color="000000"/>
              <w:right w:val="nil"/>
            </w:tcBorders>
            <w:shd w:val="clear" w:color="auto" w:fill="FFFFFF"/>
            <w:vAlign w:val="center"/>
          </w:tcPr>
          <w:p w:rsidR="002E0D1C" w:rsidRPr="008C47AE" w:rsidRDefault="002E0D1C" w:rsidP="002E0D1C">
            <w:pPr>
              <w:autoSpaceDE w:val="0"/>
              <w:autoSpaceDN w:val="0"/>
              <w:adjustRightInd w:val="0"/>
              <w:spacing w:after="0" w:line="240" w:lineRule="auto"/>
              <w:ind w:left="60" w:right="60"/>
              <w:rPr>
                <w:rFonts w:ascii="Arial Narrow" w:hAnsi="Arial Narrow" w:cs="Times New Roman"/>
                <w:color w:val="000000"/>
                <w:sz w:val="20"/>
                <w:szCs w:val="20"/>
              </w:rPr>
            </w:pPr>
            <w:r w:rsidRPr="008C47AE">
              <w:rPr>
                <w:rFonts w:ascii="Arial Narrow" w:hAnsi="Arial Narrow" w:cs="Times New Roman"/>
                <w:color w:val="000000"/>
                <w:sz w:val="20"/>
                <w:szCs w:val="20"/>
              </w:rPr>
              <w:t>Post</w:t>
            </w:r>
            <w:r w:rsidR="008C47AE" w:rsidRPr="008C47AE">
              <w:rPr>
                <w:rFonts w:ascii="Arial Narrow" w:hAnsi="Arial Narrow" w:cs="Times New Roman"/>
                <w:color w:val="000000"/>
                <w:sz w:val="20"/>
                <w:szCs w:val="20"/>
              </w:rPr>
              <w:t xml:space="preserve"> K</w:t>
            </w:r>
            <w:proofErr w:type="spellStart"/>
            <w:r w:rsidR="008C47AE" w:rsidRPr="008C47AE">
              <w:rPr>
                <w:rFonts w:ascii="Arial Narrow" w:hAnsi="Arial Narrow" w:cs="Times New Roman"/>
                <w:color w:val="000000"/>
                <w:sz w:val="20"/>
                <w:szCs w:val="20"/>
                <w:lang w:val="en-US"/>
              </w:rPr>
              <w:t>lp</w:t>
            </w:r>
            <w:proofErr w:type="spellEnd"/>
            <w:r w:rsidR="008C47AE" w:rsidRPr="008C47AE">
              <w:rPr>
                <w:rFonts w:ascii="Arial Narrow" w:hAnsi="Arial Narrow" w:cs="Times New Roman"/>
                <w:color w:val="000000"/>
                <w:sz w:val="20"/>
                <w:szCs w:val="20"/>
              </w:rPr>
              <w:t xml:space="preserve"> Kontrol - Pre K</w:t>
            </w:r>
            <w:proofErr w:type="spellStart"/>
            <w:r w:rsidR="008C47AE" w:rsidRPr="008C47AE">
              <w:rPr>
                <w:rFonts w:ascii="Arial Narrow" w:hAnsi="Arial Narrow" w:cs="Times New Roman"/>
                <w:color w:val="000000"/>
                <w:sz w:val="20"/>
                <w:szCs w:val="20"/>
                <w:lang w:val="en-US"/>
              </w:rPr>
              <w:t>lp</w:t>
            </w:r>
            <w:proofErr w:type="spellEnd"/>
            <w:r w:rsidRPr="008C47AE">
              <w:rPr>
                <w:rFonts w:ascii="Arial Narrow" w:hAnsi="Arial Narrow" w:cs="Times New Roman"/>
                <w:color w:val="000000"/>
                <w:sz w:val="20"/>
                <w:szCs w:val="20"/>
              </w:rPr>
              <w:t xml:space="preserve"> Kontrol</w:t>
            </w:r>
          </w:p>
        </w:tc>
        <w:tc>
          <w:tcPr>
            <w:tcW w:w="850" w:type="dxa"/>
            <w:tcBorders>
              <w:top w:val="nil"/>
              <w:left w:val="nil"/>
              <w:bottom w:val="nil"/>
              <w:right w:val="single" w:sz="16" w:space="0" w:color="000000"/>
            </w:tcBorders>
            <w:shd w:val="clear" w:color="auto" w:fill="FFFFFF"/>
            <w:vAlign w:val="center"/>
          </w:tcPr>
          <w:p w:rsidR="002E0D1C" w:rsidRPr="008C47AE" w:rsidRDefault="008C47AE" w:rsidP="002E0D1C">
            <w:pPr>
              <w:autoSpaceDE w:val="0"/>
              <w:autoSpaceDN w:val="0"/>
              <w:adjustRightInd w:val="0"/>
              <w:spacing w:after="0" w:line="240" w:lineRule="auto"/>
              <w:ind w:left="60" w:right="60"/>
              <w:rPr>
                <w:rFonts w:ascii="Arial Narrow" w:hAnsi="Arial Narrow" w:cs="Times New Roman"/>
                <w:color w:val="000000"/>
                <w:sz w:val="20"/>
                <w:szCs w:val="20"/>
              </w:rPr>
            </w:pPr>
            <w:r w:rsidRPr="008C47AE">
              <w:rPr>
                <w:rFonts w:ascii="Arial Narrow" w:hAnsi="Arial Narrow" w:cs="Times New Roman"/>
                <w:color w:val="000000"/>
                <w:sz w:val="20"/>
                <w:szCs w:val="20"/>
                <w:lang w:val="en-US"/>
              </w:rPr>
              <w:t>-</w:t>
            </w:r>
            <w:r w:rsidR="002E0D1C" w:rsidRPr="008C47AE">
              <w:rPr>
                <w:rFonts w:ascii="Arial Narrow" w:hAnsi="Arial Narrow" w:cs="Times New Roman"/>
                <w:color w:val="000000"/>
                <w:sz w:val="20"/>
                <w:szCs w:val="20"/>
              </w:rPr>
              <w:t xml:space="preserve"> Ranks</w:t>
            </w:r>
          </w:p>
        </w:tc>
        <w:tc>
          <w:tcPr>
            <w:tcW w:w="425" w:type="dxa"/>
            <w:tcBorders>
              <w:top w:val="nil"/>
              <w:left w:val="single" w:sz="16" w:space="0" w:color="000000"/>
              <w:bottom w:val="nil"/>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15</w:t>
            </w:r>
          </w:p>
        </w:tc>
        <w:tc>
          <w:tcPr>
            <w:tcW w:w="567" w:type="dxa"/>
            <w:tcBorders>
              <w:top w:val="nil"/>
              <w:bottom w:val="nil"/>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lang w:val="en-US"/>
              </w:rPr>
            </w:pPr>
            <w:r w:rsidRPr="008C47AE">
              <w:rPr>
                <w:rFonts w:ascii="Arial Narrow" w:hAnsi="Arial Narrow" w:cs="Times New Roman"/>
                <w:color w:val="000000"/>
                <w:sz w:val="20"/>
                <w:szCs w:val="20"/>
              </w:rPr>
              <w:t>9.2</w:t>
            </w:r>
          </w:p>
        </w:tc>
        <w:tc>
          <w:tcPr>
            <w:tcW w:w="709" w:type="dxa"/>
            <w:tcBorders>
              <w:top w:val="nil"/>
              <w:bottom w:val="nil"/>
              <w:right w:val="single" w:sz="16" w:space="0" w:color="000000"/>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138</w:t>
            </w:r>
          </w:p>
        </w:tc>
        <w:tc>
          <w:tcPr>
            <w:tcW w:w="567" w:type="dxa"/>
            <w:vMerge w:val="restart"/>
            <w:tcBorders>
              <w:top w:val="nil"/>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jc w:val="center"/>
              <w:rPr>
                <w:rFonts w:ascii="Arial Narrow" w:hAnsi="Arial Narrow" w:cs="Times New Roman"/>
                <w:color w:val="000000"/>
                <w:sz w:val="20"/>
                <w:szCs w:val="20"/>
                <w:lang w:val="en-US"/>
              </w:rPr>
            </w:pPr>
            <w:r w:rsidRPr="008C47AE">
              <w:rPr>
                <w:rFonts w:ascii="Arial Narrow" w:hAnsi="Arial Narrow" w:cs="Times New Roman"/>
                <w:color w:val="000000"/>
                <w:sz w:val="20"/>
                <w:szCs w:val="20"/>
              </w:rPr>
              <w:t>-2.98</w:t>
            </w:r>
          </w:p>
        </w:tc>
        <w:tc>
          <w:tcPr>
            <w:tcW w:w="709" w:type="dxa"/>
            <w:vMerge w:val="restart"/>
            <w:tcBorders>
              <w:top w:val="nil"/>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.003</w:t>
            </w:r>
          </w:p>
        </w:tc>
      </w:tr>
      <w:tr w:rsidR="002E0D1C" w:rsidRPr="008C47AE" w:rsidTr="008C47AE">
        <w:trPr>
          <w:cantSplit/>
        </w:trPr>
        <w:tc>
          <w:tcPr>
            <w:tcW w:w="993" w:type="dxa"/>
            <w:vMerge/>
            <w:tcBorders>
              <w:top w:val="nil"/>
              <w:left w:val="single" w:sz="16" w:space="0" w:color="000000"/>
              <w:bottom w:val="single" w:sz="16" w:space="0" w:color="000000"/>
              <w:right w:val="nil"/>
            </w:tcBorders>
            <w:shd w:val="clear" w:color="auto" w:fill="FFFFFF"/>
            <w:vAlign w:val="center"/>
          </w:tcPr>
          <w:p w:rsidR="002E0D1C" w:rsidRPr="008C47AE" w:rsidRDefault="002E0D1C" w:rsidP="002E0D1C">
            <w:pPr>
              <w:autoSpaceDE w:val="0"/>
              <w:autoSpaceDN w:val="0"/>
              <w:adjustRightInd w:val="0"/>
              <w:spacing w:after="0" w:line="240" w:lineRule="auto"/>
              <w:rPr>
                <w:rFonts w:ascii="Arial Narrow" w:hAnsi="Arial Narrow" w:cs="Times New Roman"/>
                <w:color w:val="000000"/>
                <w:sz w:val="20"/>
                <w:szCs w:val="20"/>
              </w:rPr>
            </w:pPr>
          </w:p>
        </w:tc>
        <w:tc>
          <w:tcPr>
            <w:tcW w:w="850" w:type="dxa"/>
            <w:tcBorders>
              <w:top w:val="nil"/>
              <w:left w:val="nil"/>
              <w:bottom w:val="nil"/>
              <w:right w:val="single" w:sz="16" w:space="0" w:color="000000"/>
            </w:tcBorders>
            <w:shd w:val="clear" w:color="auto" w:fill="FFFFFF"/>
            <w:vAlign w:val="center"/>
          </w:tcPr>
          <w:p w:rsidR="002E0D1C" w:rsidRPr="008C47AE" w:rsidRDefault="008C47AE" w:rsidP="002E0D1C">
            <w:pPr>
              <w:autoSpaceDE w:val="0"/>
              <w:autoSpaceDN w:val="0"/>
              <w:adjustRightInd w:val="0"/>
              <w:spacing w:after="0" w:line="240" w:lineRule="auto"/>
              <w:ind w:left="60" w:right="60"/>
              <w:rPr>
                <w:rFonts w:ascii="Arial Narrow" w:hAnsi="Arial Narrow" w:cs="Times New Roman"/>
                <w:color w:val="000000"/>
                <w:sz w:val="20"/>
                <w:szCs w:val="20"/>
              </w:rPr>
            </w:pPr>
            <w:r w:rsidRPr="008C47AE">
              <w:rPr>
                <w:rFonts w:ascii="Arial Narrow" w:hAnsi="Arial Narrow" w:cs="Times New Roman"/>
                <w:color w:val="000000"/>
                <w:sz w:val="20"/>
                <w:szCs w:val="20"/>
                <w:lang w:val="en-US"/>
              </w:rPr>
              <w:t>+</w:t>
            </w:r>
            <w:r w:rsidR="002E0D1C" w:rsidRPr="008C47AE">
              <w:rPr>
                <w:rFonts w:ascii="Arial Narrow" w:hAnsi="Arial Narrow" w:cs="Times New Roman"/>
                <w:color w:val="000000"/>
                <w:sz w:val="20"/>
                <w:szCs w:val="20"/>
              </w:rPr>
              <w:t xml:space="preserve"> Ranks</w:t>
            </w:r>
          </w:p>
        </w:tc>
        <w:tc>
          <w:tcPr>
            <w:tcW w:w="425" w:type="dxa"/>
            <w:tcBorders>
              <w:top w:val="nil"/>
              <w:left w:val="single" w:sz="16" w:space="0" w:color="000000"/>
              <w:bottom w:val="nil"/>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2</w:t>
            </w:r>
          </w:p>
        </w:tc>
        <w:tc>
          <w:tcPr>
            <w:tcW w:w="567" w:type="dxa"/>
            <w:tcBorders>
              <w:top w:val="nil"/>
              <w:bottom w:val="nil"/>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lang w:val="en-US"/>
              </w:rPr>
            </w:pPr>
            <w:r w:rsidRPr="008C47AE">
              <w:rPr>
                <w:rFonts w:ascii="Arial Narrow" w:hAnsi="Arial Narrow" w:cs="Times New Roman"/>
                <w:color w:val="000000"/>
                <w:sz w:val="20"/>
                <w:szCs w:val="20"/>
              </w:rPr>
              <w:t>7.5</w:t>
            </w:r>
          </w:p>
        </w:tc>
        <w:tc>
          <w:tcPr>
            <w:tcW w:w="709" w:type="dxa"/>
            <w:tcBorders>
              <w:top w:val="nil"/>
              <w:bottom w:val="nil"/>
              <w:right w:val="single" w:sz="16" w:space="0" w:color="000000"/>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15</w:t>
            </w:r>
          </w:p>
        </w:tc>
        <w:tc>
          <w:tcPr>
            <w:tcW w:w="567" w:type="dxa"/>
            <w:vMerge/>
            <w:tcBorders>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jc w:val="center"/>
              <w:rPr>
                <w:rFonts w:ascii="Arial Narrow" w:hAnsi="Arial Narrow" w:cs="Times New Roman"/>
                <w:color w:val="000000"/>
                <w:sz w:val="20"/>
                <w:szCs w:val="20"/>
              </w:rPr>
            </w:pPr>
          </w:p>
        </w:tc>
        <w:tc>
          <w:tcPr>
            <w:tcW w:w="709" w:type="dxa"/>
            <w:vMerge/>
            <w:tcBorders>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jc w:val="center"/>
              <w:rPr>
                <w:rFonts w:ascii="Arial Narrow" w:hAnsi="Arial Narrow" w:cs="Times New Roman"/>
                <w:color w:val="000000"/>
                <w:sz w:val="20"/>
                <w:szCs w:val="20"/>
              </w:rPr>
            </w:pPr>
          </w:p>
        </w:tc>
      </w:tr>
      <w:tr w:rsidR="002E0D1C" w:rsidRPr="008C47AE" w:rsidTr="008C47AE">
        <w:trPr>
          <w:cantSplit/>
        </w:trPr>
        <w:tc>
          <w:tcPr>
            <w:tcW w:w="993" w:type="dxa"/>
            <w:vMerge/>
            <w:tcBorders>
              <w:top w:val="nil"/>
              <w:left w:val="single" w:sz="16" w:space="0" w:color="000000"/>
              <w:bottom w:val="single" w:sz="16" w:space="0" w:color="000000"/>
              <w:right w:val="nil"/>
            </w:tcBorders>
            <w:shd w:val="clear" w:color="auto" w:fill="FFFFFF"/>
            <w:vAlign w:val="center"/>
          </w:tcPr>
          <w:p w:rsidR="002E0D1C" w:rsidRPr="008C47AE" w:rsidRDefault="002E0D1C" w:rsidP="002E0D1C">
            <w:pPr>
              <w:autoSpaceDE w:val="0"/>
              <w:autoSpaceDN w:val="0"/>
              <w:adjustRightInd w:val="0"/>
              <w:spacing w:after="0" w:line="240" w:lineRule="auto"/>
              <w:rPr>
                <w:rFonts w:ascii="Arial Narrow" w:hAnsi="Arial Narrow" w:cs="Times New Roman"/>
                <w:color w:val="000000"/>
                <w:sz w:val="20"/>
                <w:szCs w:val="20"/>
              </w:rPr>
            </w:pPr>
          </w:p>
        </w:tc>
        <w:tc>
          <w:tcPr>
            <w:tcW w:w="850" w:type="dxa"/>
            <w:tcBorders>
              <w:top w:val="nil"/>
              <w:left w:val="nil"/>
              <w:bottom w:val="nil"/>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rPr>
                <w:rFonts w:ascii="Arial Narrow" w:hAnsi="Arial Narrow" w:cs="Times New Roman"/>
                <w:color w:val="000000"/>
                <w:sz w:val="20"/>
                <w:szCs w:val="20"/>
              </w:rPr>
            </w:pPr>
            <w:r w:rsidRPr="008C47AE">
              <w:rPr>
                <w:rFonts w:ascii="Arial Narrow" w:hAnsi="Arial Narrow" w:cs="Times New Roman"/>
                <w:color w:val="000000"/>
                <w:sz w:val="20"/>
                <w:szCs w:val="20"/>
              </w:rPr>
              <w:t>Ties</w:t>
            </w:r>
          </w:p>
        </w:tc>
        <w:tc>
          <w:tcPr>
            <w:tcW w:w="425" w:type="dxa"/>
            <w:tcBorders>
              <w:top w:val="nil"/>
              <w:left w:val="single" w:sz="16" w:space="0" w:color="000000"/>
              <w:bottom w:val="nil"/>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13</w:t>
            </w:r>
          </w:p>
        </w:tc>
        <w:tc>
          <w:tcPr>
            <w:tcW w:w="567" w:type="dxa"/>
            <w:tcBorders>
              <w:top w:val="nil"/>
              <w:bottom w:val="nil"/>
            </w:tcBorders>
            <w:shd w:val="clear" w:color="auto" w:fill="FFFFFF"/>
          </w:tcPr>
          <w:p w:rsidR="002E0D1C" w:rsidRPr="008C47AE" w:rsidRDefault="002E0D1C" w:rsidP="008C47AE">
            <w:pPr>
              <w:autoSpaceDE w:val="0"/>
              <w:autoSpaceDN w:val="0"/>
              <w:adjustRightInd w:val="0"/>
              <w:spacing w:after="0" w:line="240" w:lineRule="auto"/>
              <w:jc w:val="center"/>
              <w:rPr>
                <w:rFonts w:ascii="Arial Narrow" w:hAnsi="Arial Narrow" w:cs="Times New Roman"/>
                <w:sz w:val="20"/>
                <w:szCs w:val="20"/>
              </w:rPr>
            </w:pPr>
          </w:p>
        </w:tc>
        <w:tc>
          <w:tcPr>
            <w:tcW w:w="709" w:type="dxa"/>
            <w:tcBorders>
              <w:top w:val="nil"/>
              <w:bottom w:val="nil"/>
              <w:right w:val="single" w:sz="16" w:space="0" w:color="000000"/>
            </w:tcBorders>
            <w:shd w:val="clear" w:color="auto" w:fill="FFFFFF"/>
          </w:tcPr>
          <w:p w:rsidR="002E0D1C" w:rsidRPr="008C47AE" w:rsidRDefault="002E0D1C" w:rsidP="008C47AE">
            <w:pPr>
              <w:autoSpaceDE w:val="0"/>
              <w:autoSpaceDN w:val="0"/>
              <w:adjustRightInd w:val="0"/>
              <w:spacing w:after="0" w:line="240" w:lineRule="auto"/>
              <w:jc w:val="center"/>
              <w:rPr>
                <w:rFonts w:ascii="Arial Narrow" w:hAnsi="Arial Narrow" w:cs="Times New Roman"/>
                <w:sz w:val="20"/>
                <w:szCs w:val="20"/>
              </w:rPr>
            </w:pPr>
          </w:p>
        </w:tc>
        <w:tc>
          <w:tcPr>
            <w:tcW w:w="567" w:type="dxa"/>
            <w:vMerge/>
            <w:tcBorders>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jc w:val="center"/>
              <w:rPr>
                <w:rFonts w:ascii="Arial Narrow" w:hAnsi="Arial Narrow" w:cs="Times New Roman"/>
                <w:sz w:val="20"/>
                <w:szCs w:val="20"/>
              </w:rPr>
            </w:pPr>
          </w:p>
        </w:tc>
        <w:tc>
          <w:tcPr>
            <w:tcW w:w="709" w:type="dxa"/>
            <w:vMerge/>
            <w:tcBorders>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jc w:val="center"/>
              <w:rPr>
                <w:rFonts w:ascii="Arial Narrow" w:hAnsi="Arial Narrow" w:cs="Times New Roman"/>
                <w:sz w:val="20"/>
                <w:szCs w:val="20"/>
              </w:rPr>
            </w:pPr>
          </w:p>
        </w:tc>
      </w:tr>
      <w:tr w:rsidR="002E0D1C" w:rsidRPr="008C47AE" w:rsidTr="008C47AE">
        <w:trPr>
          <w:cantSplit/>
        </w:trPr>
        <w:tc>
          <w:tcPr>
            <w:tcW w:w="993" w:type="dxa"/>
            <w:vMerge/>
            <w:tcBorders>
              <w:top w:val="nil"/>
              <w:left w:val="single" w:sz="16" w:space="0" w:color="000000"/>
              <w:bottom w:val="single" w:sz="16" w:space="0" w:color="000000"/>
              <w:right w:val="nil"/>
            </w:tcBorders>
            <w:shd w:val="clear" w:color="auto" w:fill="FFFFFF"/>
            <w:vAlign w:val="center"/>
          </w:tcPr>
          <w:p w:rsidR="002E0D1C" w:rsidRPr="008C47AE" w:rsidRDefault="002E0D1C" w:rsidP="002E0D1C">
            <w:pPr>
              <w:autoSpaceDE w:val="0"/>
              <w:autoSpaceDN w:val="0"/>
              <w:adjustRightInd w:val="0"/>
              <w:spacing w:after="0" w:line="240" w:lineRule="auto"/>
              <w:rPr>
                <w:rFonts w:ascii="Arial Narrow" w:hAnsi="Arial Narrow" w:cs="Times New Roman"/>
                <w:sz w:val="20"/>
                <w:szCs w:val="20"/>
              </w:rPr>
            </w:pPr>
          </w:p>
        </w:tc>
        <w:tc>
          <w:tcPr>
            <w:tcW w:w="850" w:type="dxa"/>
            <w:tcBorders>
              <w:top w:val="nil"/>
              <w:left w:val="nil"/>
              <w:bottom w:val="single" w:sz="16" w:space="0" w:color="000000"/>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ind w:left="60" w:right="60"/>
              <w:rPr>
                <w:rFonts w:ascii="Arial Narrow" w:hAnsi="Arial Narrow" w:cs="Times New Roman"/>
                <w:color w:val="000000"/>
                <w:sz w:val="20"/>
                <w:szCs w:val="20"/>
              </w:rPr>
            </w:pPr>
            <w:r w:rsidRPr="008C47AE">
              <w:rPr>
                <w:rFonts w:ascii="Arial Narrow" w:hAnsi="Arial Narrow" w:cs="Times New Roman"/>
                <w:color w:val="000000"/>
                <w:sz w:val="20"/>
                <w:szCs w:val="20"/>
              </w:rPr>
              <w:t>Total</w:t>
            </w:r>
          </w:p>
        </w:tc>
        <w:tc>
          <w:tcPr>
            <w:tcW w:w="425" w:type="dxa"/>
            <w:tcBorders>
              <w:top w:val="nil"/>
              <w:left w:val="single" w:sz="16" w:space="0" w:color="000000"/>
              <w:bottom w:val="single" w:sz="16" w:space="0" w:color="000000"/>
            </w:tcBorders>
            <w:shd w:val="clear" w:color="auto" w:fill="FFFFFF"/>
          </w:tcPr>
          <w:p w:rsidR="002E0D1C" w:rsidRPr="008C47AE" w:rsidRDefault="002E0D1C" w:rsidP="008C47AE">
            <w:pPr>
              <w:autoSpaceDE w:val="0"/>
              <w:autoSpaceDN w:val="0"/>
              <w:adjustRightInd w:val="0"/>
              <w:spacing w:after="0" w:line="240" w:lineRule="auto"/>
              <w:ind w:left="60" w:right="60"/>
              <w:jc w:val="center"/>
              <w:rPr>
                <w:rFonts w:ascii="Arial Narrow" w:hAnsi="Arial Narrow" w:cs="Times New Roman"/>
                <w:color w:val="000000"/>
                <w:sz w:val="20"/>
                <w:szCs w:val="20"/>
              </w:rPr>
            </w:pPr>
            <w:r w:rsidRPr="008C47AE">
              <w:rPr>
                <w:rFonts w:ascii="Arial Narrow" w:hAnsi="Arial Narrow" w:cs="Times New Roman"/>
                <w:color w:val="000000"/>
                <w:sz w:val="20"/>
                <w:szCs w:val="20"/>
              </w:rPr>
              <w:t>30</w:t>
            </w:r>
          </w:p>
        </w:tc>
        <w:tc>
          <w:tcPr>
            <w:tcW w:w="567" w:type="dxa"/>
            <w:tcBorders>
              <w:top w:val="nil"/>
              <w:bottom w:val="single" w:sz="16" w:space="0" w:color="000000"/>
            </w:tcBorders>
            <w:shd w:val="clear" w:color="auto" w:fill="FFFFFF"/>
          </w:tcPr>
          <w:p w:rsidR="002E0D1C" w:rsidRPr="008C47AE" w:rsidRDefault="002E0D1C" w:rsidP="008C47AE">
            <w:pPr>
              <w:autoSpaceDE w:val="0"/>
              <w:autoSpaceDN w:val="0"/>
              <w:adjustRightInd w:val="0"/>
              <w:spacing w:after="0" w:line="240" w:lineRule="auto"/>
              <w:jc w:val="center"/>
              <w:rPr>
                <w:rFonts w:ascii="Arial Narrow" w:hAnsi="Arial Narrow" w:cs="Times New Roman"/>
                <w:sz w:val="20"/>
                <w:szCs w:val="20"/>
              </w:rPr>
            </w:pPr>
          </w:p>
        </w:tc>
        <w:tc>
          <w:tcPr>
            <w:tcW w:w="709" w:type="dxa"/>
            <w:tcBorders>
              <w:top w:val="nil"/>
              <w:bottom w:val="single" w:sz="16" w:space="0" w:color="000000"/>
              <w:right w:val="single" w:sz="16" w:space="0" w:color="000000"/>
            </w:tcBorders>
            <w:shd w:val="clear" w:color="auto" w:fill="FFFFFF"/>
          </w:tcPr>
          <w:p w:rsidR="002E0D1C" w:rsidRPr="008C47AE" w:rsidRDefault="002E0D1C" w:rsidP="008C47AE">
            <w:pPr>
              <w:autoSpaceDE w:val="0"/>
              <w:autoSpaceDN w:val="0"/>
              <w:adjustRightInd w:val="0"/>
              <w:spacing w:after="0" w:line="240" w:lineRule="auto"/>
              <w:jc w:val="center"/>
              <w:rPr>
                <w:rFonts w:ascii="Arial Narrow" w:hAnsi="Arial Narrow" w:cs="Times New Roman"/>
                <w:sz w:val="20"/>
                <w:szCs w:val="20"/>
              </w:rPr>
            </w:pPr>
          </w:p>
        </w:tc>
        <w:tc>
          <w:tcPr>
            <w:tcW w:w="567" w:type="dxa"/>
            <w:vMerge/>
            <w:tcBorders>
              <w:bottom w:val="single" w:sz="16" w:space="0" w:color="000000"/>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jc w:val="center"/>
              <w:rPr>
                <w:rFonts w:ascii="Arial Narrow" w:hAnsi="Arial Narrow" w:cs="Times New Roman"/>
                <w:sz w:val="20"/>
                <w:szCs w:val="20"/>
              </w:rPr>
            </w:pPr>
          </w:p>
        </w:tc>
        <w:tc>
          <w:tcPr>
            <w:tcW w:w="709" w:type="dxa"/>
            <w:vMerge/>
            <w:tcBorders>
              <w:bottom w:val="single" w:sz="16" w:space="0" w:color="000000"/>
              <w:right w:val="single" w:sz="16" w:space="0" w:color="000000"/>
            </w:tcBorders>
            <w:shd w:val="clear" w:color="auto" w:fill="FFFFFF"/>
            <w:vAlign w:val="center"/>
          </w:tcPr>
          <w:p w:rsidR="002E0D1C" w:rsidRPr="008C47AE" w:rsidRDefault="002E0D1C" w:rsidP="002E0D1C">
            <w:pPr>
              <w:autoSpaceDE w:val="0"/>
              <w:autoSpaceDN w:val="0"/>
              <w:adjustRightInd w:val="0"/>
              <w:spacing w:after="0" w:line="240" w:lineRule="auto"/>
              <w:jc w:val="center"/>
              <w:rPr>
                <w:rFonts w:ascii="Arial Narrow" w:hAnsi="Arial Narrow" w:cs="Times New Roman"/>
                <w:sz w:val="20"/>
                <w:szCs w:val="20"/>
              </w:rPr>
            </w:pPr>
          </w:p>
        </w:tc>
      </w:tr>
    </w:tbl>
    <w:p w:rsidR="005B7A95" w:rsidRDefault="002E0D1C" w:rsidP="002E0D1C">
      <w:pPr>
        <w:pStyle w:val="ListParagraph"/>
        <w:spacing w:after="0"/>
        <w:ind w:left="0"/>
        <w:jc w:val="both"/>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t>Berdasarkan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dari</w:t>
      </w:r>
      <w:proofErr w:type="spellEnd"/>
      <w:r>
        <w:rPr>
          <w:rFonts w:ascii="Arial Narrow" w:eastAsia="Arial Narrow" w:hAnsi="Arial Narrow" w:cs="Arial Narrow"/>
          <w:sz w:val="20"/>
          <w:szCs w:val="20"/>
          <w:lang w:val="en-US"/>
        </w:rPr>
        <w:t xml:space="preserve"> data </w:t>
      </w:r>
      <w:proofErr w:type="spellStart"/>
      <w:r>
        <w:rPr>
          <w:rFonts w:ascii="Arial Narrow" w:eastAsia="Arial Narrow" w:hAnsi="Arial Narrow" w:cs="Arial Narrow"/>
          <w:sz w:val="20"/>
          <w:szCs w:val="20"/>
          <w:lang w:val="en-US"/>
        </w:rPr>
        <w:t>diatas</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menunjukkan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bahwa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antara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kelompok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intervensi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dan</w:t>
      </w:r>
      <w:proofErr w:type="spellEnd"/>
      <w:r>
        <w:rPr>
          <w:rFonts w:ascii="Arial Narrow" w:eastAsia="Arial Narrow" w:hAnsi="Arial Narrow" w:cs="Arial Narrow"/>
          <w:sz w:val="20"/>
          <w:szCs w:val="20"/>
          <w:lang w:val="en-US"/>
        </w:rPr>
        <w:t xml:space="preserve"> control </w:t>
      </w:r>
      <w:proofErr w:type="spellStart"/>
      <w:r>
        <w:rPr>
          <w:rFonts w:ascii="Arial Narrow" w:eastAsia="Arial Narrow" w:hAnsi="Arial Narrow" w:cs="Arial Narrow"/>
          <w:sz w:val="20"/>
          <w:szCs w:val="20"/>
          <w:lang w:val="en-US"/>
        </w:rPr>
        <w:t>terdapat</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perbedaan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perubahan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jumlah</w:t>
      </w:r>
      <w:proofErr w:type="spellEnd"/>
      <w:r>
        <w:rPr>
          <w:rFonts w:ascii="Arial Narrow" w:eastAsia="Arial Narrow" w:hAnsi="Arial Narrow" w:cs="Arial Narrow"/>
          <w:sz w:val="20"/>
          <w:szCs w:val="20"/>
          <w:lang w:val="en-US"/>
        </w:rPr>
        <w:t xml:space="preserve"> yang di </w:t>
      </w:r>
      <w:proofErr w:type="spellStart"/>
      <w:r>
        <w:rPr>
          <w:rFonts w:ascii="Arial Narrow" w:eastAsia="Arial Narrow" w:hAnsi="Arial Narrow" w:cs="Arial Narrow"/>
          <w:sz w:val="20"/>
          <w:szCs w:val="20"/>
          <w:lang w:val="en-US"/>
        </w:rPr>
        <w:t>hisap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oleh</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perokok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aktif</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yaitu</w:t>
      </w:r>
      <w:proofErr w:type="spellEnd"/>
      <w:r>
        <w:rPr>
          <w:rFonts w:ascii="Arial Narrow" w:eastAsia="Arial Narrow" w:hAnsi="Arial Narrow" w:cs="Arial Narrow"/>
          <w:sz w:val="20"/>
          <w:szCs w:val="20"/>
          <w:lang w:val="en-US"/>
        </w:rPr>
        <w:t xml:space="preserve"> di </w:t>
      </w:r>
      <w:proofErr w:type="spellStart"/>
      <w:r>
        <w:rPr>
          <w:rFonts w:ascii="Arial Narrow" w:eastAsia="Arial Narrow" w:hAnsi="Arial Narrow" w:cs="Arial Narrow"/>
          <w:sz w:val="20"/>
          <w:szCs w:val="20"/>
          <w:lang w:val="en-US"/>
        </w:rPr>
        <w:t>Negatif</w:t>
      </w:r>
      <w:proofErr w:type="spellEnd"/>
      <w:r>
        <w:rPr>
          <w:rFonts w:ascii="Arial Narrow" w:eastAsia="Arial Narrow" w:hAnsi="Arial Narrow" w:cs="Arial Narrow"/>
          <w:sz w:val="20"/>
          <w:szCs w:val="20"/>
          <w:lang w:val="en-US"/>
        </w:rPr>
        <w:t xml:space="preserve"> Ranks </w:t>
      </w:r>
      <w:proofErr w:type="spellStart"/>
      <w:r>
        <w:rPr>
          <w:rFonts w:ascii="Arial Narrow" w:eastAsia="Arial Narrow" w:hAnsi="Arial Narrow" w:cs="Arial Narrow"/>
          <w:sz w:val="20"/>
          <w:szCs w:val="20"/>
          <w:lang w:val="en-US"/>
        </w:rPr>
        <w:t>sebanyak</w:t>
      </w:r>
      <w:proofErr w:type="spellEnd"/>
      <w:r>
        <w:rPr>
          <w:rFonts w:ascii="Arial Narrow" w:eastAsia="Arial Narrow" w:hAnsi="Arial Narrow" w:cs="Arial Narrow"/>
          <w:sz w:val="20"/>
          <w:szCs w:val="20"/>
          <w:lang w:val="en-US"/>
        </w:rPr>
        <w:t xml:space="preserve"> 26 orang </w:t>
      </w:r>
      <w:proofErr w:type="spellStart"/>
      <w:r w:rsidR="00B74A50">
        <w:rPr>
          <w:rFonts w:ascii="Arial Narrow" w:eastAsia="Arial Narrow" w:hAnsi="Arial Narrow" w:cs="Arial Narrow"/>
          <w:sz w:val="20"/>
          <w:szCs w:val="20"/>
          <w:lang w:val="en-US"/>
        </w:rPr>
        <w:t>artinya</w:t>
      </w:r>
      <w:proofErr w:type="spellEnd"/>
      <w:r w:rsidR="00B74A50">
        <w:rPr>
          <w:rFonts w:ascii="Arial Narrow" w:eastAsia="Arial Narrow" w:hAnsi="Arial Narrow" w:cs="Arial Narrow"/>
          <w:sz w:val="20"/>
          <w:szCs w:val="20"/>
          <w:lang w:val="en-US"/>
        </w:rPr>
        <w:t xml:space="preserve"> </w:t>
      </w:r>
      <w:proofErr w:type="spellStart"/>
      <w:r w:rsidR="00B74A50">
        <w:rPr>
          <w:rFonts w:ascii="Arial Narrow" w:eastAsia="Arial Narrow" w:hAnsi="Arial Narrow" w:cs="Arial Narrow"/>
          <w:sz w:val="20"/>
          <w:szCs w:val="20"/>
          <w:lang w:val="en-US"/>
        </w:rPr>
        <w:t>sebanyak</w:t>
      </w:r>
      <w:proofErr w:type="spellEnd"/>
      <w:r w:rsidR="00B74A50">
        <w:rPr>
          <w:rFonts w:ascii="Arial Narrow" w:eastAsia="Arial Narrow" w:hAnsi="Arial Narrow" w:cs="Arial Narrow"/>
          <w:sz w:val="20"/>
          <w:szCs w:val="20"/>
          <w:lang w:val="en-US"/>
        </w:rPr>
        <w:t xml:space="preserve"> 26 </w:t>
      </w:r>
      <w:proofErr w:type="spellStart"/>
      <w:r w:rsidR="00B74A50">
        <w:rPr>
          <w:rFonts w:ascii="Arial Narrow" w:eastAsia="Arial Narrow" w:hAnsi="Arial Narrow" w:cs="Arial Narrow"/>
          <w:sz w:val="20"/>
          <w:szCs w:val="20"/>
          <w:lang w:val="en-US"/>
        </w:rPr>
        <w:t>orng</w:t>
      </w:r>
      <w:proofErr w:type="spellEnd"/>
      <w:r w:rsidR="00B74A50">
        <w:rPr>
          <w:rFonts w:ascii="Arial Narrow" w:eastAsia="Arial Narrow" w:hAnsi="Arial Narrow" w:cs="Arial Narrow"/>
          <w:sz w:val="20"/>
          <w:szCs w:val="20"/>
          <w:lang w:val="en-US"/>
        </w:rPr>
        <w:t xml:space="preserve"> yang </w:t>
      </w:r>
      <w:proofErr w:type="spellStart"/>
      <w:r w:rsidR="00B74A50">
        <w:rPr>
          <w:rFonts w:ascii="Arial Narrow" w:eastAsia="Arial Narrow" w:hAnsi="Arial Narrow" w:cs="Arial Narrow"/>
          <w:sz w:val="20"/>
          <w:szCs w:val="20"/>
          <w:lang w:val="en-US"/>
        </w:rPr>
        <w:t>mengalami</w:t>
      </w:r>
      <w:proofErr w:type="spellEnd"/>
      <w:r w:rsidR="00B74A50">
        <w:rPr>
          <w:rFonts w:ascii="Arial Narrow" w:eastAsia="Arial Narrow" w:hAnsi="Arial Narrow" w:cs="Arial Narrow"/>
          <w:sz w:val="20"/>
          <w:szCs w:val="20"/>
          <w:lang w:val="en-US"/>
        </w:rPr>
        <w:t xml:space="preserve"> </w:t>
      </w:r>
      <w:proofErr w:type="spellStart"/>
      <w:r w:rsidR="00B74A50">
        <w:rPr>
          <w:rFonts w:ascii="Arial Narrow" w:eastAsia="Arial Narrow" w:hAnsi="Arial Narrow" w:cs="Arial Narrow"/>
          <w:sz w:val="20"/>
          <w:szCs w:val="20"/>
          <w:lang w:val="en-US"/>
        </w:rPr>
        <w:t>penurunan</w:t>
      </w:r>
      <w:proofErr w:type="spellEnd"/>
      <w:r w:rsidR="00B74A50">
        <w:rPr>
          <w:rFonts w:ascii="Arial Narrow" w:eastAsia="Arial Narrow" w:hAnsi="Arial Narrow" w:cs="Arial Narrow"/>
          <w:sz w:val="20"/>
          <w:szCs w:val="20"/>
          <w:lang w:val="en-US"/>
        </w:rPr>
        <w:t xml:space="preserve"> </w:t>
      </w:r>
      <w:proofErr w:type="spellStart"/>
      <w:r w:rsidR="00B74A50">
        <w:rPr>
          <w:rFonts w:ascii="Arial Narrow" w:eastAsia="Arial Narrow" w:hAnsi="Arial Narrow" w:cs="Arial Narrow"/>
          <w:sz w:val="20"/>
          <w:szCs w:val="20"/>
          <w:lang w:val="en-US"/>
        </w:rPr>
        <w:t>jumlah</w:t>
      </w:r>
      <w:proofErr w:type="spellEnd"/>
      <w:r w:rsidR="00B74A50">
        <w:rPr>
          <w:rFonts w:ascii="Arial Narrow" w:eastAsia="Arial Narrow" w:hAnsi="Arial Narrow" w:cs="Arial Narrow"/>
          <w:sz w:val="20"/>
          <w:szCs w:val="20"/>
          <w:lang w:val="en-US"/>
        </w:rPr>
        <w:t xml:space="preserve"> </w:t>
      </w:r>
      <w:proofErr w:type="spellStart"/>
      <w:r w:rsidR="00B74A50">
        <w:rPr>
          <w:rFonts w:ascii="Arial Narrow" w:eastAsia="Arial Narrow" w:hAnsi="Arial Narrow" w:cs="Arial Narrow"/>
          <w:sz w:val="20"/>
          <w:szCs w:val="20"/>
          <w:lang w:val="en-US"/>
        </w:rPr>
        <w:t>batang</w:t>
      </w:r>
      <w:proofErr w:type="spellEnd"/>
      <w:r w:rsidR="00B74A50">
        <w:rPr>
          <w:rFonts w:ascii="Arial Narrow" w:eastAsia="Arial Narrow" w:hAnsi="Arial Narrow" w:cs="Arial Narrow"/>
          <w:sz w:val="20"/>
          <w:szCs w:val="20"/>
          <w:lang w:val="en-US"/>
        </w:rPr>
        <w:t xml:space="preserve"> </w:t>
      </w:r>
      <w:proofErr w:type="spellStart"/>
      <w:r w:rsidR="00B74A50">
        <w:rPr>
          <w:rFonts w:ascii="Arial Narrow" w:eastAsia="Arial Narrow" w:hAnsi="Arial Narrow" w:cs="Arial Narrow"/>
          <w:sz w:val="20"/>
          <w:szCs w:val="20"/>
          <w:lang w:val="en-US"/>
        </w:rPr>
        <w:t>rokok</w:t>
      </w:r>
      <w:proofErr w:type="spellEnd"/>
      <w:r w:rsidR="00B74A50">
        <w:rPr>
          <w:rFonts w:ascii="Arial Narrow" w:eastAsia="Arial Narrow" w:hAnsi="Arial Narrow" w:cs="Arial Narrow"/>
          <w:sz w:val="20"/>
          <w:szCs w:val="20"/>
          <w:lang w:val="en-US"/>
        </w:rPr>
        <w:t xml:space="preserve"> yang </w:t>
      </w:r>
      <w:proofErr w:type="spellStart"/>
      <w:r w:rsidR="00B74A50">
        <w:rPr>
          <w:rFonts w:ascii="Arial Narrow" w:eastAsia="Arial Narrow" w:hAnsi="Arial Narrow" w:cs="Arial Narrow"/>
          <w:sz w:val="20"/>
          <w:szCs w:val="20"/>
          <w:lang w:val="en-US"/>
        </w:rPr>
        <w:t>dihisap</w:t>
      </w:r>
      <w:proofErr w:type="spellEnd"/>
      <w:r w:rsidR="00B74A50">
        <w:rPr>
          <w:rFonts w:ascii="Arial Narrow" w:eastAsia="Arial Narrow" w:hAnsi="Arial Narrow" w:cs="Arial Narrow"/>
          <w:sz w:val="20"/>
          <w:szCs w:val="20"/>
          <w:lang w:val="en-US"/>
        </w:rPr>
        <w:t xml:space="preserve"> </w:t>
      </w:r>
      <w:proofErr w:type="spellStart"/>
      <w:r w:rsidR="00B74A50">
        <w:rPr>
          <w:rFonts w:ascii="Arial Narrow" w:eastAsia="Arial Narrow" w:hAnsi="Arial Narrow" w:cs="Arial Narrow"/>
          <w:sz w:val="20"/>
          <w:szCs w:val="20"/>
          <w:lang w:val="en-US"/>
        </w:rPr>
        <w:t>oleh</w:t>
      </w:r>
      <w:proofErr w:type="spellEnd"/>
      <w:r w:rsidR="00B74A50">
        <w:rPr>
          <w:rFonts w:ascii="Arial Narrow" w:eastAsia="Arial Narrow" w:hAnsi="Arial Narrow" w:cs="Arial Narrow"/>
          <w:sz w:val="20"/>
          <w:szCs w:val="20"/>
          <w:lang w:val="en-US"/>
        </w:rPr>
        <w:t xml:space="preserve"> </w:t>
      </w:r>
      <w:proofErr w:type="spellStart"/>
      <w:r w:rsidR="00B74A50">
        <w:rPr>
          <w:rFonts w:ascii="Arial Narrow" w:eastAsia="Arial Narrow" w:hAnsi="Arial Narrow" w:cs="Arial Narrow"/>
          <w:sz w:val="20"/>
          <w:szCs w:val="20"/>
          <w:lang w:val="en-US"/>
        </w:rPr>
        <w:t>perokok</w:t>
      </w:r>
      <w:proofErr w:type="spellEnd"/>
      <w:r w:rsidR="00B74A50">
        <w:rPr>
          <w:rFonts w:ascii="Arial Narrow" w:eastAsia="Arial Narrow" w:hAnsi="Arial Narrow" w:cs="Arial Narrow"/>
          <w:sz w:val="20"/>
          <w:szCs w:val="20"/>
          <w:lang w:val="en-US"/>
        </w:rPr>
        <w:t xml:space="preserve"> </w:t>
      </w:r>
      <w:proofErr w:type="spellStart"/>
      <w:r w:rsidR="00B74A50">
        <w:rPr>
          <w:rFonts w:ascii="Arial Narrow" w:eastAsia="Arial Narrow" w:hAnsi="Arial Narrow" w:cs="Arial Narrow"/>
          <w:sz w:val="20"/>
          <w:szCs w:val="20"/>
          <w:lang w:val="en-US"/>
        </w:rPr>
        <w:t>aktif</w:t>
      </w:r>
      <w:proofErr w:type="spellEnd"/>
      <w:r w:rsidR="00B74A50">
        <w:rPr>
          <w:rFonts w:ascii="Arial Narrow" w:eastAsia="Arial Narrow" w:hAnsi="Arial Narrow" w:cs="Arial Narrow"/>
          <w:sz w:val="20"/>
          <w:szCs w:val="20"/>
          <w:lang w:val="en-US"/>
        </w:rPr>
        <w:t xml:space="preserve">. </w:t>
      </w:r>
      <w:proofErr w:type="spellStart"/>
      <w:proofErr w:type="gramStart"/>
      <w:r w:rsidR="00B74A50">
        <w:rPr>
          <w:rFonts w:ascii="Arial Narrow" w:eastAsia="Arial Narrow" w:hAnsi="Arial Narrow" w:cs="Arial Narrow"/>
          <w:sz w:val="20"/>
          <w:szCs w:val="20"/>
          <w:lang w:val="en-US"/>
        </w:rPr>
        <w:t>Sementara</w:t>
      </w:r>
      <w:proofErr w:type="spellEnd"/>
      <w:r w:rsidR="00B74A50">
        <w:rPr>
          <w:rFonts w:ascii="Arial Narrow" w:eastAsia="Arial Narrow" w:hAnsi="Arial Narrow" w:cs="Arial Narrow"/>
          <w:sz w:val="20"/>
          <w:szCs w:val="20"/>
          <w:lang w:val="en-US"/>
        </w:rPr>
        <w:t xml:space="preserve"> yang </w:t>
      </w:r>
      <w:proofErr w:type="spellStart"/>
      <w:r w:rsidR="008C47AE">
        <w:rPr>
          <w:rFonts w:ascii="Arial Narrow" w:eastAsia="Arial Narrow" w:hAnsi="Arial Narrow" w:cs="Arial Narrow"/>
          <w:sz w:val="20"/>
          <w:szCs w:val="20"/>
          <w:lang w:val="en-US"/>
        </w:rPr>
        <w:t>bertambah</w:t>
      </w:r>
      <w:proofErr w:type="spellEnd"/>
      <w:r w:rsidR="008C47AE">
        <w:rPr>
          <w:rFonts w:ascii="Arial Narrow" w:eastAsia="Arial Narrow" w:hAnsi="Arial Narrow" w:cs="Arial Narrow"/>
          <w:sz w:val="20"/>
          <w:szCs w:val="20"/>
          <w:lang w:val="en-US"/>
        </w:rPr>
        <w:t xml:space="preserve"> 0.</w:t>
      </w:r>
      <w:proofErr w:type="gramEnd"/>
    </w:p>
    <w:p w:rsidR="008C47AE" w:rsidRDefault="008C47AE" w:rsidP="002E0D1C">
      <w:pPr>
        <w:pStyle w:val="ListParagraph"/>
        <w:spacing w:after="0"/>
        <w:ind w:left="0"/>
        <w:jc w:val="both"/>
        <w:rPr>
          <w:rFonts w:ascii="Arial Narrow" w:eastAsia="Arial Narrow" w:hAnsi="Arial Narrow" w:cs="Arial Narrow"/>
          <w:sz w:val="20"/>
          <w:szCs w:val="20"/>
          <w:lang w:val="en-US"/>
        </w:rPr>
      </w:pPr>
      <w:proofErr w:type="spellStart"/>
      <w:r>
        <w:rPr>
          <w:rFonts w:ascii="Arial Narrow" w:eastAsia="Arial Narrow" w:hAnsi="Arial Narrow" w:cs="Arial Narrow"/>
          <w:sz w:val="20"/>
          <w:szCs w:val="20"/>
          <w:lang w:val="en-US"/>
        </w:rPr>
        <w:lastRenderedPageBreak/>
        <w:t>Selain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itu</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hasil</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uji</w:t>
      </w:r>
      <w:proofErr w:type="spellEnd"/>
      <w:r>
        <w:rPr>
          <w:rFonts w:ascii="Arial Narrow" w:eastAsia="Arial Narrow" w:hAnsi="Arial Narrow" w:cs="Arial Narrow"/>
          <w:sz w:val="20"/>
          <w:szCs w:val="20"/>
          <w:lang w:val="en-US"/>
        </w:rPr>
        <w:t xml:space="preserve"> Wilcoxon </w:t>
      </w:r>
      <w:proofErr w:type="spellStart"/>
      <w:r>
        <w:rPr>
          <w:rFonts w:ascii="Arial Narrow" w:eastAsia="Arial Narrow" w:hAnsi="Arial Narrow" w:cs="Arial Narrow"/>
          <w:sz w:val="20"/>
          <w:szCs w:val="20"/>
          <w:lang w:val="en-US"/>
        </w:rPr>
        <w:t>menunjukkan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hasil</w:t>
      </w:r>
      <w:proofErr w:type="spellEnd"/>
      <w:r>
        <w:rPr>
          <w:rFonts w:ascii="Arial Narrow" w:eastAsia="Arial Narrow" w:hAnsi="Arial Narrow" w:cs="Arial Narrow"/>
          <w:sz w:val="20"/>
          <w:szCs w:val="20"/>
          <w:lang w:val="en-US"/>
        </w:rPr>
        <w:t xml:space="preserve"> p=0</w:t>
      </w:r>
      <w:proofErr w:type="gramStart"/>
      <w:r>
        <w:rPr>
          <w:rFonts w:ascii="Arial Narrow" w:eastAsia="Arial Narrow" w:hAnsi="Arial Narrow" w:cs="Arial Narrow"/>
          <w:sz w:val="20"/>
          <w:szCs w:val="20"/>
          <w:lang w:val="en-US"/>
        </w:rPr>
        <w:t>,00</w:t>
      </w:r>
      <w:proofErr w:type="gramEnd"/>
      <w:r>
        <w:rPr>
          <w:rFonts w:ascii="Arial Narrow" w:eastAsia="Arial Narrow" w:hAnsi="Arial Narrow" w:cs="Arial Narrow"/>
          <w:sz w:val="20"/>
          <w:szCs w:val="20"/>
          <w:lang w:val="en-US"/>
        </w:rPr>
        <w:t xml:space="preserve"> yang </w:t>
      </w:r>
      <w:proofErr w:type="spellStart"/>
      <w:r>
        <w:rPr>
          <w:rFonts w:ascii="Arial Narrow" w:eastAsia="Arial Narrow" w:hAnsi="Arial Narrow" w:cs="Arial Narrow"/>
          <w:sz w:val="20"/>
          <w:szCs w:val="20"/>
          <w:lang w:val="en-US"/>
        </w:rPr>
        <w:t>menunjukkan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bahwa</w:t>
      </w:r>
      <w:proofErr w:type="spellEnd"/>
      <w:r>
        <w:rPr>
          <w:rFonts w:ascii="Arial Narrow" w:eastAsia="Arial Narrow" w:hAnsi="Arial Narrow" w:cs="Arial Narrow"/>
          <w:sz w:val="20"/>
          <w:szCs w:val="20"/>
          <w:lang w:val="en-US"/>
        </w:rPr>
        <w:t xml:space="preserve"> Ha </w:t>
      </w:r>
      <w:proofErr w:type="spellStart"/>
      <w:r>
        <w:rPr>
          <w:rFonts w:ascii="Arial Narrow" w:eastAsia="Arial Narrow" w:hAnsi="Arial Narrow" w:cs="Arial Narrow"/>
          <w:sz w:val="20"/>
          <w:szCs w:val="20"/>
          <w:lang w:val="en-US"/>
        </w:rPr>
        <w:t>diterima</w:t>
      </w:r>
      <w:proofErr w:type="spellEnd"/>
      <w:r>
        <w:rPr>
          <w:rFonts w:ascii="Arial Narrow" w:eastAsia="Arial Narrow" w:hAnsi="Arial Narrow" w:cs="Arial Narrow"/>
          <w:sz w:val="20"/>
          <w:szCs w:val="20"/>
          <w:lang w:val="en-US"/>
        </w:rPr>
        <w:t xml:space="preserve"> yang </w:t>
      </w:r>
      <w:proofErr w:type="spellStart"/>
      <w:r>
        <w:rPr>
          <w:rFonts w:ascii="Arial Narrow" w:eastAsia="Arial Narrow" w:hAnsi="Arial Narrow" w:cs="Arial Narrow"/>
          <w:sz w:val="20"/>
          <w:szCs w:val="20"/>
          <w:lang w:val="en-US"/>
        </w:rPr>
        <w:t>berarti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bahwa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ada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pengaruh</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pemberian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intervensi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melalui</w:t>
      </w:r>
      <w:proofErr w:type="spellEnd"/>
      <w:r>
        <w:rPr>
          <w:rFonts w:ascii="Arial Narrow" w:eastAsia="Arial Narrow" w:hAnsi="Arial Narrow" w:cs="Arial Narrow"/>
          <w:sz w:val="20"/>
          <w:szCs w:val="20"/>
          <w:lang w:val="en-US"/>
        </w:rPr>
        <w:t xml:space="preserve"> video </w:t>
      </w:r>
      <w:proofErr w:type="spellStart"/>
      <w:r>
        <w:rPr>
          <w:rFonts w:ascii="Arial Narrow" w:eastAsia="Arial Narrow" w:hAnsi="Arial Narrow" w:cs="Arial Narrow"/>
          <w:sz w:val="20"/>
          <w:szCs w:val="20"/>
          <w:lang w:val="en-US"/>
        </w:rPr>
        <w:t>dan</w:t>
      </w:r>
      <w:proofErr w:type="spellEnd"/>
      <w:r>
        <w:rPr>
          <w:rFonts w:ascii="Arial Narrow" w:eastAsia="Arial Narrow" w:hAnsi="Arial Narrow" w:cs="Arial Narrow"/>
          <w:sz w:val="20"/>
          <w:szCs w:val="20"/>
          <w:lang w:val="en-US"/>
        </w:rPr>
        <w:t xml:space="preserve"> media </w:t>
      </w:r>
      <w:proofErr w:type="spellStart"/>
      <w:r>
        <w:rPr>
          <w:rFonts w:ascii="Arial Narrow" w:eastAsia="Arial Narrow" w:hAnsi="Arial Narrow" w:cs="Arial Narrow"/>
          <w:sz w:val="20"/>
          <w:szCs w:val="20"/>
          <w:lang w:val="en-US"/>
        </w:rPr>
        <w:t>watsapp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terhadap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penurunan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jumlah</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batang</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rokok</w:t>
      </w:r>
      <w:proofErr w:type="spellEnd"/>
      <w:r>
        <w:rPr>
          <w:rFonts w:ascii="Arial Narrow" w:eastAsia="Arial Narrow" w:hAnsi="Arial Narrow" w:cs="Arial Narrow"/>
          <w:sz w:val="20"/>
          <w:szCs w:val="20"/>
          <w:lang w:val="en-US"/>
        </w:rPr>
        <w:t xml:space="preserve"> yang </w:t>
      </w:r>
      <w:proofErr w:type="spellStart"/>
      <w:r>
        <w:rPr>
          <w:rFonts w:ascii="Arial Narrow" w:eastAsia="Arial Narrow" w:hAnsi="Arial Narrow" w:cs="Arial Narrow"/>
          <w:sz w:val="20"/>
          <w:szCs w:val="20"/>
          <w:lang w:val="en-US"/>
        </w:rPr>
        <w:t>dihisap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perokok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aktif</w:t>
      </w:r>
      <w:proofErr w:type="spellEnd"/>
      <w:r>
        <w:rPr>
          <w:rFonts w:ascii="Arial Narrow" w:eastAsia="Arial Narrow" w:hAnsi="Arial Narrow" w:cs="Arial Narrow"/>
          <w:sz w:val="20"/>
          <w:szCs w:val="20"/>
          <w:lang w:val="en-US"/>
        </w:rPr>
        <w:t xml:space="preserve">. </w:t>
      </w:r>
    </w:p>
    <w:p w:rsidR="008C47AE" w:rsidRPr="002E0D1C" w:rsidRDefault="008C47AE" w:rsidP="002E0D1C">
      <w:pPr>
        <w:pStyle w:val="ListParagraph"/>
        <w:spacing w:after="0"/>
        <w:ind w:left="0"/>
        <w:jc w:val="both"/>
        <w:rPr>
          <w:rFonts w:ascii="Arial Narrow" w:eastAsia="Arial Narrow" w:hAnsi="Arial Narrow" w:cs="Arial Narrow"/>
          <w:sz w:val="20"/>
          <w:szCs w:val="20"/>
          <w:lang w:val="en-US"/>
        </w:rPr>
      </w:pPr>
    </w:p>
    <w:p w:rsidR="008C47AE" w:rsidRDefault="00587858">
      <w:pPr>
        <w:spacing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rPr>
        <w:t>PEMBAHASAN</w:t>
      </w:r>
    </w:p>
    <w:p w:rsidR="000D247E" w:rsidRPr="000D247E" w:rsidRDefault="000D247E" w:rsidP="000D247E">
      <w:pPr>
        <w:pStyle w:val="ListParagraph"/>
        <w:numPr>
          <w:ilvl w:val="0"/>
          <w:numId w:val="5"/>
        </w:numPr>
        <w:spacing w:after="0" w:line="240" w:lineRule="auto"/>
        <w:ind w:left="360"/>
        <w:jc w:val="both"/>
        <w:rPr>
          <w:rFonts w:ascii="Arial Narrow" w:eastAsia="Arial Narrow" w:hAnsi="Arial Narrow" w:cs="Arial Narrow"/>
          <w:b/>
          <w:sz w:val="20"/>
          <w:szCs w:val="20"/>
          <w:lang w:val="en-US"/>
        </w:rPr>
      </w:pPr>
      <w:proofErr w:type="spellStart"/>
      <w:r>
        <w:rPr>
          <w:rFonts w:ascii="Arial Narrow" w:eastAsia="Arial Narrow" w:hAnsi="Arial Narrow" w:cs="Arial Narrow"/>
          <w:b/>
          <w:sz w:val="20"/>
          <w:szCs w:val="20"/>
          <w:lang w:val="en-US"/>
        </w:rPr>
        <w:t>Karakteristik</w:t>
      </w:r>
      <w:proofErr w:type="spellEnd"/>
      <w:r>
        <w:rPr>
          <w:rFonts w:ascii="Arial Narrow" w:eastAsia="Arial Narrow" w:hAnsi="Arial Narrow" w:cs="Arial Narrow"/>
          <w:b/>
          <w:sz w:val="20"/>
          <w:szCs w:val="20"/>
          <w:lang w:val="en-US"/>
        </w:rPr>
        <w:t xml:space="preserve"> </w:t>
      </w:r>
      <w:proofErr w:type="spellStart"/>
      <w:r>
        <w:rPr>
          <w:rFonts w:ascii="Arial Narrow" w:eastAsia="Arial Narrow" w:hAnsi="Arial Narrow" w:cs="Arial Narrow"/>
          <w:b/>
          <w:sz w:val="20"/>
          <w:szCs w:val="20"/>
          <w:lang w:val="en-US"/>
        </w:rPr>
        <w:t>responden</w:t>
      </w:r>
      <w:proofErr w:type="spellEnd"/>
    </w:p>
    <w:p w:rsidR="00752C64" w:rsidRDefault="00752C64">
      <w:pPr>
        <w:spacing w:after="0" w:line="240" w:lineRule="auto"/>
        <w:jc w:val="both"/>
        <w:rPr>
          <w:rFonts w:ascii="Arial Narrow" w:eastAsia="Arial Narrow" w:hAnsi="Arial Narrow" w:cs="Arial Narrow"/>
          <w:sz w:val="20"/>
          <w:szCs w:val="20"/>
          <w:lang w:val="en-US"/>
        </w:rPr>
      </w:pPr>
      <w:r>
        <w:rPr>
          <w:rFonts w:ascii="Arial Narrow" w:eastAsia="Arial Narrow" w:hAnsi="Arial Narrow" w:cs="Arial Narrow"/>
          <w:sz w:val="20"/>
          <w:szCs w:val="20"/>
          <w:lang w:val="en-US"/>
        </w:rPr>
        <w:t xml:space="preserve">      </w:t>
      </w:r>
      <w:proofErr w:type="spellStart"/>
      <w:r w:rsidR="008C47AE">
        <w:rPr>
          <w:rFonts w:ascii="Arial Narrow" w:eastAsia="Arial Narrow" w:hAnsi="Arial Narrow" w:cs="Arial Narrow"/>
          <w:sz w:val="20"/>
          <w:szCs w:val="20"/>
          <w:lang w:val="en-US"/>
        </w:rPr>
        <w:t>Mayotitas</w:t>
      </w:r>
      <w:proofErr w:type="spellEnd"/>
      <w:r w:rsidR="008C47AE">
        <w:rPr>
          <w:rFonts w:ascii="Arial Narrow" w:eastAsia="Arial Narrow" w:hAnsi="Arial Narrow" w:cs="Arial Narrow"/>
          <w:sz w:val="20"/>
          <w:szCs w:val="20"/>
          <w:lang w:val="en-US"/>
        </w:rPr>
        <w:t xml:space="preserve"> </w:t>
      </w:r>
      <w:proofErr w:type="spellStart"/>
      <w:r w:rsidR="008C47AE">
        <w:rPr>
          <w:rFonts w:ascii="Arial Narrow" w:eastAsia="Arial Narrow" w:hAnsi="Arial Narrow" w:cs="Arial Narrow"/>
          <w:sz w:val="20"/>
          <w:szCs w:val="20"/>
          <w:lang w:val="en-US"/>
        </w:rPr>
        <w:t>umur</w:t>
      </w:r>
      <w:proofErr w:type="spellEnd"/>
      <w:r w:rsidR="008C47AE">
        <w:rPr>
          <w:rFonts w:ascii="Arial Narrow" w:eastAsia="Arial Narrow" w:hAnsi="Arial Narrow" w:cs="Arial Narrow"/>
          <w:sz w:val="20"/>
          <w:szCs w:val="20"/>
          <w:lang w:val="en-US"/>
        </w:rPr>
        <w:t xml:space="preserve"> </w:t>
      </w:r>
      <w:proofErr w:type="spellStart"/>
      <w:r w:rsidR="008C47AE">
        <w:rPr>
          <w:rFonts w:ascii="Arial Narrow" w:eastAsia="Arial Narrow" w:hAnsi="Arial Narrow" w:cs="Arial Narrow"/>
          <w:sz w:val="20"/>
          <w:szCs w:val="20"/>
          <w:lang w:val="en-US"/>
        </w:rPr>
        <w:t>responden</w:t>
      </w:r>
      <w:proofErr w:type="spellEnd"/>
      <w:r w:rsidR="008C47AE">
        <w:rPr>
          <w:rFonts w:ascii="Arial Narrow" w:eastAsia="Arial Narrow" w:hAnsi="Arial Narrow" w:cs="Arial Narrow"/>
          <w:sz w:val="20"/>
          <w:szCs w:val="20"/>
          <w:lang w:val="en-US"/>
        </w:rPr>
        <w:t xml:space="preserve"> </w:t>
      </w:r>
      <w:proofErr w:type="spellStart"/>
      <w:r w:rsidR="008C47AE">
        <w:rPr>
          <w:rFonts w:ascii="Arial Narrow" w:eastAsia="Arial Narrow" w:hAnsi="Arial Narrow" w:cs="Arial Narrow"/>
          <w:sz w:val="20"/>
          <w:szCs w:val="20"/>
          <w:lang w:val="en-US"/>
        </w:rPr>
        <w:t>adalah</w:t>
      </w:r>
      <w:proofErr w:type="spellEnd"/>
      <w:r w:rsidR="008C47AE">
        <w:rPr>
          <w:rFonts w:ascii="Arial Narrow" w:eastAsia="Arial Narrow" w:hAnsi="Arial Narrow" w:cs="Arial Narrow"/>
          <w:sz w:val="20"/>
          <w:szCs w:val="20"/>
          <w:lang w:val="en-US"/>
        </w:rPr>
        <w:t xml:space="preserve"> </w:t>
      </w:r>
      <w:proofErr w:type="spellStart"/>
      <w:proofErr w:type="gramStart"/>
      <w:r w:rsidR="008C47AE">
        <w:rPr>
          <w:rFonts w:ascii="Arial Narrow" w:eastAsia="Arial Narrow" w:hAnsi="Arial Narrow" w:cs="Arial Narrow"/>
          <w:sz w:val="20"/>
          <w:szCs w:val="20"/>
          <w:lang w:val="en-US"/>
        </w:rPr>
        <w:t>usia</w:t>
      </w:r>
      <w:proofErr w:type="spellEnd"/>
      <w:proofErr w:type="gramEnd"/>
      <w:r w:rsidR="008C47AE">
        <w:rPr>
          <w:rFonts w:ascii="Arial Narrow" w:eastAsia="Arial Narrow" w:hAnsi="Arial Narrow" w:cs="Arial Narrow"/>
          <w:sz w:val="20"/>
          <w:szCs w:val="20"/>
          <w:lang w:val="en-US"/>
        </w:rPr>
        <w:t xml:space="preserve"> 15-30 </w:t>
      </w:r>
      <w:proofErr w:type="spellStart"/>
      <w:r w:rsidR="008C47AE">
        <w:rPr>
          <w:rFonts w:ascii="Arial Narrow" w:eastAsia="Arial Narrow" w:hAnsi="Arial Narrow" w:cs="Arial Narrow"/>
          <w:sz w:val="20"/>
          <w:szCs w:val="20"/>
          <w:lang w:val="en-US"/>
        </w:rPr>
        <w:t>tahun</w:t>
      </w:r>
      <w:proofErr w:type="spellEnd"/>
      <w:r w:rsidR="008C47AE">
        <w:rPr>
          <w:rFonts w:ascii="Arial Narrow" w:eastAsia="Arial Narrow" w:hAnsi="Arial Narrow" w:cs="Arial Narrow"/>
          <w:sz w:val="20"/>
          <w:szCs w:val="20"/>
          <w:lang w:val="en-US"/>
        </w:rPr>
        <w:t xml:space="preserve">.  </w:t>
      </w:r>
      <w:proofErr w:type="spellStart"/>
      <w:proofErr w:type="gramStart"/>
      <w:r w:rsidR="008C47AE">
        <w:rPr>
          <w:rFonts w:ascii="Arial Narrow" w:eastAsia="Arial Narrow" w:hAnsi="Arial Narrow" w:cs="Arial Narrow"/>
          <w:sz w:val="20"/>
          <w:szCs w:val="20"/>
          <w:lang w:val="en-US"/>
        </w:rPr>
        <w:t>Usia</w:t>
      </w:r>
      <w:proofErr w:type="spellEnd"/>
      <w:proofErr w:type="gramEnd"/>
      <w:r w:rsidR="008C47AE">
        <w:rPr>
          <w:rFonts w:ascii="Arial Narrow" w:eastAsia="Arial Narrow" w:hAnsi="Arial Narrow" w:cs="Arial Narrow"/>
          <w:sz w:val="20"/>
          <w:szCs w:val="20"/>
          <w:lang w:val="en-US"/>
        </w:rPr>
        <w:t xml:space="preserve"> </w:t>
      </w:r>
      <w:proofErr w:type="spellStart"/>
      <w:r w:rsidR="008C47AE">
        <w:rPr>
          <w:rFonts w:ascii="Arial Narrow" w:eastAsia="Arial Narrow" w:hAnsi="Arial Narrow" w:cs="Arial Narrow"/>
          <w:sz w:val="20"/>
          <w:szCs w:val="20"/>
          <w:lang w:val="en-US"/>
        </w:rPr>
        <w:t>remaja</w:t>
      </w:r>
      <w:proofErr w:type="spellEnd"/>
      <w:r w:rsidR="008C47AE">
        <w:rPr>
          <w:rFonts w:ascii="Arial Narrow" w:eastAsia="Arial Narrow" w:hAnsi="Arial Narrow" w:cs="Arial Narrow"/>
          <w:sz w:val="20"/>
          <w:szCs w:val="20"/>
          <w:lang w:val="en-US"/>
        </w:rPr>
        <w:t xml:space="preserve"> </w:t>
      </w:r>
      <w:proofErr w:type="spellStart"/>
      <w:r w:rsidR="008C47AE">
        <w:rPr>
          <w:rFonts w:ascii="Arial Narrow" w:eastAsia="Arial Narrow" w:hAnsi="Arial Narrow" w:cs="Arial Narrow"/>
          <w:sz w:val="20"/>
          <w:szCs w:val="20"/>
          <w:lang w:val="en-US"/>
        </w:rPr>
        <w:t>merupakan</w:t>
      </w:r>
      <w:proofErr w:type="spellEnd"/>
      <w:r w:rsidR="008C47AE">
        <w:rPr>
          <w:rFonts w:ascii="Arial Narrow" w:eastAsia="Arial Narrow" w:hAnsi="Arial Narrow" w:cs="Arial Narrow"/>
          <w:sz w:val="20"/>
          <w:szCs w:val="20"/>
          <w:lang w:val="en-US"/>
        </w:rPr>
        <w:t xml:space="preserve"> </w:t>
      </w:r>
      <w:proofErr w:type="spellStart"/>
      <w:r w:rsidR="008C47AE">
        <w:rPr>
          <w:rFonts w:ascii="Arial Narrow" w:eastAsia="Arial Narrow" w:hAnsi="Arial Narrow" w:cs="Arial Narrow"/>
          <w:sz w:val="20"/>
          <w:szCs w:val="20"/>
          <w:lang w:val="en-US"/>
        </w:rPr>
        <w:t>usia</w:t>
      </w:r>
      <w:proofErr w:type="spellEnd"/>
      <w:r w:rsidR="008C47AE">
        <w:rPr>
          <w:rFonts w:ascii="Arial Narrow" w:eastAsia="Arial Narrow" w:hAnsi="Arial Narrow" w:cs="Arial Narrow"/>
          <w:sz w:val="20"/>
          <w:szCs w:val="20"/>
          <w:lang w:val="en-US"/>
        </w:rPr>
        <w:t xml:space="preserve"> yang </w:t>
      </w:r>
      <w:proofErr w:type="spellStart"/>
      <w:r w:rsidR="008C47AE">
        <w:rPr>
          <w:rFonts w:ascii="Arial Narrow" w:eastAsia="Arial Narrow" w:hAnsi="Arial Narrow" w:cs="Arial Narrow"/>
          <w:sz w:val="20"/>
          <w:szCs w:val="20"/>
          <w:lang w:val="en-US"/>
        </w:rPr>
        <w:t>sangat</w:t>
      </w:r>
      <w:proofErr w:type="spellEnd"/>
      <w:r w:rsidR="008C47AE">
        <w:rPr>
          <w:rFonts w:ascii="Arial Narrow" w:eastAsia="Arial Narrow" w:hAnsi="Arial Narrow" w:cs="Arial Narrow"/>
          <w:sz w:val="20"/>
          <w:szCs w:val="20"/>
          <w:lang w:val="en-US"/>
        </w:rPr>
        <w:t xml:space="preserve"> ideal </w:t>
      </w:r>
      <w:proofErr w:type="spellStart"/>
      <w:r w:rsidR="008C47AE">
        <w:rPr>
          <w:rFonts w:ascii="Arial Narrow" w:eastAsia="Arial Narrow" w:hAnsi="Arial Narrow" w:cs="Arial Narrow"/>
          <w:sz w:val="20"/>
          <w:szCs w:val="20"/>
          <w:lang w:val="en-US"/>
        </w:rPr>
        <w:t>dengan</w:t>
      </w:r>
      <w:proofErr w:type="spellEnd"/>
      <w:r>
        <w:rPr>
          <w:rFonts w:ascii="Arial Narrow" w:eastAsia="Arial Narrow" w:hAnsi="Arial Narrow" w:cs="Arial Narrow"/>
          <w:sz w:val="20"/>
          <w:szCs w:val="20"/>
          <w:lang w:val="en-US"/>
        </w:rPr>
        <w:t xml:space="preserve"> </w:t>
      </w:r>
      <w:r w:rsidRPr="00752C64">
        <w:rPr>
          <w:rFonts w:ascii="Arial Narrow" w:hAnsi="Arial Narrow" w:cs="Arial"/>
          <w:sz w:val="20"/>
          <w:szCs w:val="27"/>
        </w:rPr>
        <w:t>Masa transisi seringkali menghadapkan remaja</w:t>
      </w:r>
      <w:r>
        <w:rPr>
          <w:rFonts w:ascii="Arial Narrow" w:hAnsi="Arial Narrow" w:cs="Arial"/>
          <w:sz w:val="20"/>
          <w:szCs w:val="27"/>
          <w:lang w:val="en-US"/>
        </w:rPr>
        <w:t xml:space="preserve"> </w:t>
      </w:r>
      <w:r>
        <w:rPr>
          <w:rFonts w:ascii="Arial Narrow" w:hAnsi="Arial Narrow" w:cs="Arial"/>
          <w:sz w:val="20"/>
          <w:szCs w:val="27"/>
        </w:rPr>
        <w:t>pada situasi yang mem</w:t>
      </w:r>
      <w:proofErr w:type="spellStart"/>
      <w:r>
        <w:rPr>
          <w:rFonts w:ascii="Arial Narrow" w:hAnsi="Arial Narrow" w:cs="Arial"/>
          <w:sz w:val="20"/>
          <w:szCs w:val="27"/>
          <w:lang w:val="en-US"/>
        </w:rPr>
        <w:t>buat</w:t>
      </w:r>
      <w:proofErr w:type="spellEnd"/>
      <w:r>
        <w:rPr>
          <w:rFonts w:ascii="Arial Narrow" w:hAnsi="Arial Narrow" w:cs="Arial"/>
          <w:sz w:val="20"/>
          <w:szCs w:val="27"/>
          <w:lang w:val="en-US"/>
        </w:rPr>
        <w:t xml:space="preserve"> </w:t>
      </w:r>
      <w:proofErr w:type="spellStart"/>
      <w:r>
        <w:rPr>
          <w:rFonts w:ascii="Arial Narrow" w:hAnsi="Arial Narrow" w:cs="Arial"/>
          <w:sz w:val="20"/>
          <w:szCs w:val="27"/>
          <w:lang w:val="en-US"/>
        </w:rPr>
        <w:t>remaja</w:t>
      </w:r>
      <w:proofErr w:type="spellEnd"/>
      <w:r>
        <w:rPr>
          <w:rFonts w:ascii="Arial Narrow" w:hAnsi="Arial Narrow" w:cs="Arial"/>
          <w:sz w:val="20"/>
          <w:szCs w:val="27"/>
          <w:lang w:val="en-US"/>
        </w:rPr>
        <w:t xml:space="preserve"> </w:t>
      </w:r>
      <w:proofErr w:type="spellStart"/>
      <w:r>
        <w:rPr>
          <w:rFonts w:ascii="Arial Narrow" w:hAnsi="Arial Narrow" w:cs="Arial"/>
          <w:sz w:val="20"/>
          <w:szCs w:val="27"/>
          <w:lang w:val="en-US"/>
        </w:rPr>
        <w:t>bingung</w:t>
      </w:r>
      <w:proofErr w:type="spellEnd"/>
      <w:r w:rsidRPr="00752C64">
        <w:rPr>
          <w:rFonts w:ascii="Arial Narrow" w:hAnsi="Arial Narrow" w:cs="Arial"/>
          <w:sz w:val="20"/>
          <w:szCs w:val="27"/>
        </w:rPr>
        <w:t xml:space="preserve">, karena di satu pihak ia masih anak-anak dan di pihak lain harus bersikap dewasa. </w:t>
      </w:r>
      <w:proofErr w:type="gramStart"/>
      <w:r>
        <w:rPr>
          <w:rFonts w:ascii="Arial Narrow" w:hAnsi="Arial Narrow" w:cs="Arial"/>
          <w:sz w:val="20"/>
          <w:szCs w:val="27"/>
          <w:lang w:val="en-US"/>
        </w:rPr>
        <w:t xml:space="preserve">Hal </w:t>
      </w:r>
      <w:proofErr w:type="spellStart"/>
      <w:r>
        <w:rPr>
          <w:rFonts w:ascii="Arial Narrow" w:hAnsi="Arial Narrow" w:cs="Arial"/>
          <w:sz w:val="20"/>
          <w:szCs w:val="27"/>
          <w:lang w:val="en-US"/>
        </w:rPr>
        <w:t>tersebut</w:t>
      </w:r>
      <w:proofErr w:type="spellEnd"/>
      <w:r w:rsidRPr="00752C64">
        <w:rPr>
          <w:rFonts w:ascii="Arial Narrow" w:hAnsi="Arial Narrow" w:cs="Arial"/>
          <w:sz w:val="20"/>
          <w:szCs w:val="27"/>
        </w:rPr>
        <w:t xml:space="preserve"> dapat terjadi perubahan psikologi remaja yang dapat terlihat dari ketidakstabilan emosi ketika menghadapi sesuatu.</w:t>
      </w:r>
      <w:proofErr w:type="gramEnd"/>
      <w:r w:rsidRPr="00752C64">
        <w:rPr>
          <w:rFonts w:ascii="Arial Narrow" w:hAnsi="Arial Narrow" w:cs="Arial"/>
          <w:sz w:val="20"/>
          <w:szCs w:val="27"/>
        </w:rPr>
        <w:t xml:space="preserve"> </w:t>
      </w:r>
      <w:proofErr w:type="spellStart"/>
      <w:proofErr w:type="gramStart"/>
      <w:r>
        <w:rPr>
          <w:rFonts w:ascii="Arial Narrow" w:hAnsi="Arial Narrow" w:cs="Arial"/>
          <w:sz w:val="20"/>
          <w:szCs w:val="27"/>
          <w:lang w:val="en-US"/>
        </w:rPr>
        <w:t>Selain</w:t>
      </w:r>
      <w:proofErr w:type="spellEnd"/>
      <w:r>
        <w:rPr>
          <w:rFonts w:ascii="Arial Narrow" w:hAnsi="Arial Narrow" w:cs="Arial"/>
          <w:sz w:val="20"/>
          <w:szCs w:val="27"/>
          <w:lang w:val="en-US"/>
        </w:rPr>
        <w:t xml:space="preserve"> </w:t>
      </w:r>
      <w:proofErr w:type="spellStart"/>
      <w:r>
        <w:rPr>
          <w:rFonts w:ascii="Arial Narrow" w:hAnsi="Arial Narrow" w:cs="Arial"/>
          <w:sz w:val="20"/>
          <w:szCs w:val="27"/>
          <w:lang w:val="en-US"/>
        </w:rPr>
        <w:t>itu</w:t>
      </w:r>
      <w:proofErr w:type="spellEnd"/>
      <w:r>
        <w:rPr>
          <w:rFonts w:ascii="Arial Narrow" w:hAnsi="Arial Narrow" w:cs="Arial"/>
          <w:sz w:val="20"/>
          <w:szCs w:val="27"/>
          <w:lang w:val="en-US"/>
        </w:rPr>
        <w:t xml:space="preserve"> </w:t>
      </w:r>
      <w:proofErr w:type="spellStart"/>
      <w:r>
        <w:rPr>
          <w:rFonts w:ascii="Arial Narrow" w:hAnsi="Arial Narrow" w:cs="Arial"/>
          <w:sz w:val="20"/>
          <w:szCs w:val="27"/>
          <w:lang w:val="en-US"/>
        </w:rPr>
        <w:t>itu</w:t>
      </w:r>
      <w:proofErr w:type="spellEnd"/>
      <w:r>
        <w:rPr>
          <w:rFonts w:ascii="Arial Narrow" w:hAnsi="Arial Narrow" w:cs="Arial"/>
          <w:sz w:val="20"/>
          <w:szCs w:val="27"/>
          <w:lang w:val="en-US"/>
        </w:rPr>
        <w:t xml:space="preserve">, </w:t>
      </w:r>
      <w:r w:rsidRPr="00752C64">
        <w:rPr>
          <w:rFonts w:ascii="Arial Narrow" w:hAnsi="Arial Narrow" w:cs="Arial"/>
          <w:sz w:val="20"/>
          <w:szCs w:val="27"/>
        </w:rPr>
        <w:t>Masa remaja juga mengalami perubahan fisik yang cepat termasuk perubahan hormone dan bentuk tubuh, yang dapat terlihat dari bertambah tinggi, berat badan, dan kematangan seksual</w:t>
      </w:r>
      <w:r>
        <w:rPr>
          <w:rFonts w:ascii="Arial Narrow" w:hAnsi="Arial Narrow" w:cs="Arial"/>
          <w:sz w:val="27"/>
          <w:szCs w:val="27"/>
          <w:lang w:val="en-US"/>
        </w:rPr>
        <w:t xml:space="preserve"> </w:t>
      </w:r>
      <w:r w:rsidRPr="00752C64">
        <w:rPr>
          <w:rFonts w:ascii="Arial Narrow" w:hAnsi="Arial Narrow" w:cs="Arial"/>
          <w:sz w:val="20"/>
          <w:szCs w:val="27"/>
          <w:lang w:val="en-US"/>
        </w:rPr>
        <w:t>(</w:t>
      </w:r>
      <w:proofErr w:type="spellStart"/>
      <w:r w:rsidRPr="00752C64">
        <w:rPr>
          <w:rFonts w:ascii="Arial Narrow" w:hAnsi="Arial Narrow" w:cs="Arial"/>
          <w:sz w:val="20"/>
          <w:szCs w:val="27"/>
          <w:lang w:val="en-US"/>
        </w:rPr>
        <w:t>Notoatmojo</w:t>
      </w:r>
      <w:proofErr w:type="spellEnd"/>
      <w:r w:rsidRPr="00752C64">
        <w:rPr>
          <w:rFonts w:ascii="Arial Narrow" w:hAnsi="Arial Narrow" w:cs="Arial"/>
          <w:sz w:val="20"/>
          <w:szCs w:val="27"/>
          <w:lang w:val="en-US"/>
        </w:rPr>
        <w:t>, 201</w:t>
      </w:r>
      <w:r w:rsidRPr="00752C64">
        <w:rPr>
          <w:rFonts w:ascii="Arial Narrow" w:hAnsi="Arial Narrow" w:cs="Arial"/>
          <w:sz w:val="20"/>
          <w:szCs w:val="20"/>
          <w:lang w:val="en-US"/>
        </w:rPr>
        <w:t>0)</w:t>
      </w:r>
      <w:r>
        <w:rPr>
          <w:rFonts w:ascii="Arial Narrow" w:eastAsia="Arial Narrow" w:hAnsi="Arial Narrow" w:cs="Arial Narrow"/>
          <w:sz w:val="20"/>
          <w:szCs w:val="20"/>
          <w:lang w:val="en-US"/>
        </w:rPr>
        <w:t>.</w:t>
      </w:r>
      <w:proofErr w:type="gramEnd"/>
      <w:r w:rsidR="007F6C3D" w:rsidRPr="00752C64">
        <w:rPr>
          <w:rFonts w:ascii="Arial Narrow" w:eastAsia="Arial Narrow" w:hAnsi="Arial Narrow" w:cs="Arial Narrow"/>
          <w:sz w:val="20"/>
          <w:szCs w:val="20"/>
        </w:rPr>
        <w:t xml:space="preserve"> </w:t>
      </w:r>
    </w:p>
    <w:p w:rsidR="00330630" w:rsidRDefault="00752C64" w:rsidP="008A2305">
      <w:pPr>
        <w:spacing w:after="0"/>
        <w:jc w:val="both"/>
        <w:rPr>
          <w:rFonts w:ascii="Arial Narrow" w:eastAsia="Times New Roman" w:hAnsi="Arial Narrow" w:cs="Arial"/>
          <w:sz w:val="20"/>
          <w:szCs w:val="20"/>
          <w:lang w:val="en-US"/>
        </w:rPr>
      </w:pPr>
      <w:r>
        <w:rPr>
          <w:rFonts w:ascii="Arial Narrow" w:eastAsia="Arial Narrow" w:hAnsi="Arial Narrow" w:cs="Arial Narrow"/>
          <w:sz w:val="20"/>
          <w:szCs w:val="20"/>
          <w:lang w:val="en-US"/>
        </w:rPr>
        <w:t xml:space="preserve">      </w:t>
      </w:r>
      <w:proofErr w:type="spellStart"/>
      <w:proofErr w:type="gramStart"/>
      <w:r>
        <w:rPr>
          <w:rFonts w:ascii="Arial Narrow" w:eastAsia="Arial Narrow" w:hAnsi="Arial Narrow" w:cs="Arial Narrow"/>
          <w:sz w:val="20"/>
          <w:szCs w:val="20"/>
          <w:lang w:val="en-US"/>
        </w:rPr>
        <w:t>Sementara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pada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pendidikan</w:t>
      </w:r>
      <w:proofErr w:type="spellEnd"/>
      <w:r>
        <w:rPr>
          <w:rFonts w:ascii="Arial Narrow" w:eastAsia="Arial Narrow" w:hAnsi="Arial Narrow" w:cs="Arial Narrow"/>
          <w:sz w:val="20"/>
          <w:szCs w:val="20"/>
          <w:lang w:val="en-US"/>
        </w:rPr>
        <w:t xml:space="preserve"> yang </w:t>
      </w:r>
      <w:proofErr w:type="spellStart"/>
      <w:r>
        <w:rPr>
          <w:rFonts w:ascii="Arial Narrow" w:eastAsia="Arial Narrow" w:hAnsi="Arial Narrow" w:cs="Arial Narrow"/>
          <w:sz w:val="20"/>
          <w:szCs w:val="20"/>
          <w:lang w:val="en-US"/>
        </w:rPr>
        <w:t>mayoritas</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menghisap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rokok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adalah</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Pelajar</w:t>
      </w:r>
      <w:proofErr w:type="spellEnd"/>
      <w:r>
        <w:rPr>
          <w:rFonts w:ascii="Arial Narrow" w:eastAsia="Arial Narrow" w:hAnsi="Arial Narrow" w:cs="Arial Narrow"/>
          <w:sz w:val="20"/>
          <w:szCs w:val="20"/>
          <w:lang w:val="en-US"/>
        </w:rPr>
        <w:t>/</w:t>
      </w:r>
      <w:proofErr w:type="spellStart"/>
      <w:r>
        <w:rPr>
          <w:rFonts w:ascii="Arial Narrow" w:eastAsia="Arial Narrow" w:hAnsi="Arial Narrow" w:cs="Arial Narrow"/>
          <w:sz w:val="20"/>
          <w:szCs w:val="20"/>
          <w:lang w:val="en-US"/>
        </w:rPr>
        <w:t>Mahasiswa</w:t>
      </w:r>
      <w:proofErr w:type="spellEnd"/>
      <w:r>
        <w:rPr>
          <w:rFonts w:ascii="Arial Narrow" w:eastAsia="Arial Narrow" w:hAnsi="Arial Narrow" w:cs="Arial Narrow"/>
          <w:sz w:val="20"/>
          <w:szCs w:val="20"/>
          <w:lang w:val="en-US"/>
        </w:rPr>
        <w:t>.</w:t>
      </w:r>
      <w:proofErr w:type="gramEnd"/>
      <w:r w:rsidR="00330630">
        <w:rPr>
          <w:rFonts w:ascii="Arial Narrow" w:eastAsia="Arial Narrow" w:hAnsi="Arial Narrow" w:cs="Arial Narrow"/>
          <w:sz w:val="20"/>
          <w:szCs w:val="20"/>
          <w:lang w:val="en-US"/>
        </w:rPr>
        <w:t xml:space="preserve"> </w:t>
      </w:r>
      <w:proofErr w:type="spellStart"/>
      <w:proofErr w:type="gramStart"/>
      <w:r w:rsidR="00330630" w:rsidRPr="00752C64">
        <w:rPr>
          <w:rFonts w:ascii="Arial Narrow" w:eastAsia="Times New Roman" w:hAnsi="Arial Narrow" w:cs="Arial"/>
          <w:sz w:val="20"/>
          <w:szCs w:val="20"/>
          <w:lang w:val="en-US"/>
        </w:rPr>
        <w:t>Pendidikan</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adalah</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aktivitas</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dan</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usaha</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manusia</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untuk</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meningkatkan</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kepribadiannya</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dengan</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jalan</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membina</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potensi-potensi</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pribadi</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yaitu</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rohani</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pikir</w:t>
      </w:r>
      <w:proofErr w:type="spellEnd"/>
      <w:r w:rsidR="00330630" w:rsidRPr="00752C64">
        <w:rPr>
          <w:rFonts w:ascii="Arial Narrow" w:eastAsia="Times New Roman" w:hAnsi="Arial Narrow" w:cs="Arial"/>
          <w:sz w:val="20"/>
          <w:szCs w:val="20"/>
          <w:lang w:val="en-US"/>
        </w:rPr>
        <w:t xml:space="preserve">, rasa, </w:t>
      </w:r>
      <w:proofErr w:type="spellStart"/>
      <w:r w:rsidR="00330630" w:rsidRPr="00752C64">
        <w:rPr>
          <w:rFonts w:ascii="Arial Narrow" w:eastAsia="Times New Roman" w:hAnsi="Arial Narrow" w:cs="Arial"/>
          <w:sz w:val="20"/>
          <w:szCs w:val="20"/>
          <w:lang w:val="en-US"/>
        </w:rPr>
        <w:t>karsa</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cipta</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dan</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budi</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nurani</w:t>
      </w:r>
      <w:proofErr w:type="spellEnd"/>
      <w:r w:rsidR="00330630" w:rsidRPr="00752C64">
        <w:rPr>
          <w:rFonts w:ascii="Arial Narrow" w:eastAsia="Times New Roman" w:hAnsi="Arial Narrow" w:cs="Arial"/>
          <w:sz w:val="20"/>
          <w:szCs w:val="20"/>
          <w:lang w:val="en-US"/>
        </w:rPr>
        <w:t>)</w:t>
      </w:r>
      <w:r w:rsidR="00330630">
        <w:rPr>
          <w:rFonts w:ascii="Arial Narrow" w:eastAsia="Times New Roman" w:hAnsi="Arial Narrow" w:cs="Arial"/>
          <w:sz w:val="20"/>
          <w:szCs w:val="20"/>
          <w:lang w:val="en-US"/>
        </w:rPr>
        <w:t>.</w:t>
      </w:r>
      <w:proofErr w:type="gramEnd"/>
      <w:r>
        <w:rPr>
          <w:rFonts w:ascii="Arial Narrow" w:eastAsia="Arial Narrow" w:hAnsi="Arial Narrow" w:cs="Arial Narrow"/>
          <w:sz w:val="20"/>
          <w:szCs w:val="20"/>
          <w:lang w:val="en-US"/>
        </w:rPr>
        <w:t xml:space="preserve"> </w:t>
      </w:r>
      <w:proofErr w:type="gramStart"/>
      <w:r w:rsidR="00330630" w:rsidRPr="00752C64">
        <w:rPr>
          <w:rFonts w:ascii="Arial Narrow" w:eastAsia="Times New Roman" w:hAnsi="Arial Narrow" w:cs="Arial"/>
          <w:sz w:val="20"/>
          <w:szCs w:val="20"/>
          <w:lang w:val="en-US"/>
        </w:rPr>
        <w:t>T</w:t>
      </w:r>
      <w:r w:rsidRPr="00752C64">
        <w:rPr>
          <w:rFonts w:ascii="Arial Narrow" w:eastAsia="Times New Roman" w:hAnsi="Arial Narrow" w:cs="Arial"/>
          <w:sz w:val="20"/>
          <w:szCs w:val="20"/>
          <w:lang w:val="en-US"/>
        </w:rPr>
        <w:t xml:space="preserve">ingkat </w:t>
      </w:r>
      <w:proofErr w:type="spellStart"/>
      <w:r w:rsidRPr="00752C64">
        <w:rPr>
          <w:rFonts w:ascii="Arial Narrow" w:eastAsia="Times New Roman" w:hAnsi="Arial Narrow" w:cs="Arial"/>
          <w:sz w:val="20"/>
          <w:szCs w:val="20"/>
          <w:lang w:val="en-US"/>
        </w:rPr>
        <w:t>kemampuan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seseorang</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untuk</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melakukan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adaptasi</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t</w:t>
      </w:r>
      <w:r w:rsidR="00330630">
        <w:rPr>
          <w:rFonts w:ascii="Arial Narrow" w:eastAsia="Times New Roman" w:hAnsi="Arial Narrow" w:cs="Arial"/>
          <w:sz w:val="20"/>
          <w:szCs w:val="20"/>
          <w:lang w:val="en-US"/>
        </w:rPr>
        <w:t>erhadap</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perubahan</w:t>
      </w:r>
      <w:proofErr w:type="spellEnd"/>
      <w:r w:rsidR="00330630">
        <w:rPr>
          <w:rFonts w:ascii="Arial Narrow" w:eastAsia="Times New Roman" w:hAnsi="Arial Narrow" w:cs="Arial"/>
          <w:sz w:val="20"/>
          <w:szCs w:val="20"/>
          <w:lang w:val="en-US"/>
        </w:rPr>
        <w:t xml:space="preserve"> yang </w:t>
      </w:r>
      <w:proofErr w:type="spellStart"/>
      <w:r w:rsidR="00330630">
        <w:rPr>
          <w:rFonts w:ascii="Arial Narrow" w:eastAsia="Times New Roman" w:hAnsi="Arial Narrow" w:cs="Arial"/>
          <w:sz w:val="20"/>
          <w:szCs w:val="20"/>
          <w:lang w:val="en-US"/>
        </w:rPr>
        <w:t>terjadi</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biasanya</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dipengaruhi</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oleh</w:t>
      </w:r>
      <w:proofErr w:type="spellEnd"/>
      <w:r w:rsidR="00330630">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Kualitas</w:t>
      </w:r>
      <w:proofErr w:type="spellEnd"/>
      <w:r w:rsidR="00330630" w:rsidRPr="00752C64">
        <w:rPr>
          <w:rFonts w:ascii="Arial Narrow" w:eastAsia="Times New Roman" w:hAnsi="Arial Narrow" w:cs="Arial"/>
          <w:sz w:val="20"/>
          <w:szCs w:val="20"/>
          <w:lang w:val="en-US"/>
        </w:rPr>
        <w:t xml:space="preserve"> </w:t>
      </w:r>
      <w:proofErr w:type="spellStart"/>
      <w:r w:rsidR="00330630" w:rsidRPr="00752C64">
        <w:rPr>
          <w:rFonts w:ascii="Arial Narrow" w:eastAsia="Times New Roman" w:hAnsi="Arial Narrow" w:cs="Arial"/>
          <w:sz w:val="20"/>
          <w:szCs w:val="20"/>
          <w:lang w:val="en-US"/>
        </w:rPr>
        <w:t>individu</w:t>
      </w:r>
      <w:proofErr w:type="spellEnd"/>
      <w:r>
        <w:rPr>
          <w:rFonts w:ascii="Arial Narrow" w:eastAsia="Times New Roman" w:hAnsi="Arial Narrow" w:cs="Arial"/>
          <w:sz w:val="20"/>
          <w:szCs w:val="20"/>
          <w:lang w:val="en-US"/>
        </w:rPr>
        <w:t>.</w:t>
      </w:r>
      <w:proofErr w:type="gramEnd"/>
      <w:r>
        <w:rPr>
          <w:rFonts w:ascii="Arial Narrow" w:eastAsia="Times New Roman" w:hAnsi="Arial Narrow" w:cs="Arial"/>
          <w:sz w:val="20"/>
          <w:szCs w:val="20"/>
          <w:lang w:val="en-US"/>
        </w:rPr>
        <w:t xml:space="preserve"> </w:t>
      </w:r>
      <w:proofErr w:type="spellStart"/>
      <w:proofErr w:type="gramStart"/>
      <w:r w:rsidR="00330630">
        <w:rPr>
          <w:rFonts w:ascii="Arial Narrow" w:eastAsia="Times New Roman" w:hAnsi="Arial Narrow" w:cs="Arial"/>
          <w:sz w:val="20"/>
          <w:szCs w:val="20"/>
          <w:lang w:val="en-US"/>
        </w:rPr>
        <w:t>Kualitas</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seseorang</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dapat</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diukur</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secara</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normatif</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berdasarkan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jenjang</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pendidikan</w:t>
      </w:r>
      <w:proofErr w:type="spellEnd"/>
      <w:r w:rsidRPr="00752C64">
        <w:rPr>
          <w:rFonts w:ascii="Arial Narrow" w:eastAsia="Times New Roman" w:hAnsi="Arial Narrow" w:cs="Arial"/>
          <w:sz w:val="20"/>
          <w:szCs w:val="20"/>
          <w:lang w:val="en-US"/>
        </w:rPr>
        <w:t xml:space="preserve"> formal yang </w:t>
      </w:r>
      <w:proofErr w:type="spellStart"/>
      <w:r w:rsidRPr="00752C64">
        <w:rPr>
          <w:rFonts w:ascii="Arial Narrow" w:eastAsia="Times New Roman" w:hAnsi="Arial Narrow" w:cs="Arial"/>
          <w:sz w:val="20"/>
          <w:szCs w:val="20"/>
          <w:lang w:val="en-US"/>
        </w:rPr>
        <w:t>sudah</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ditempuhn</w:t>
      </w:r>
      <w:r w:rsidR="00330630">
        <w:rPr>
          <w:rFonts w:ascii="Arial Narrow" w:eastAsia="Times New Roman" w:hAnsi="Arial Narrow" w:cs="Arial"/>
          <w:sz w:val="20"/>
          <w:szCs w:val="20"/>
          <w:lang w:val="en-US"/>
        </w:rPr>
        <w:t>ya</w:t>
      </w:r>
      <w:proofErr w:type="spellEnd"/>
      <w:r w:rsidR="00330630">
        <w:rPr>
          <w:rFonts w:ascii="Arial Narrow" w:eastAsia="Times New Roman" w:hAnsi="Arial Narrow" w:cs="Arial"/>
          <w:sz w:val="20"/>
          <w:szCs w:val="20"/>
          <w:lang w:val="en-US"/>
        </w:rPr>
        <w:t>.</w:t>
      </w:r>
      <w:proofErr w:type="gram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Individu</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dengan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tingkat</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pend</w:t>
      </w:r>
      <w:r w:rsidR="00330630">
        <w:rPr>
          <w:rFonts w:ascii="Arial Narrow" w:eastAsia="Times New Roman" w:hAnsi="Arial Narrow" w:cs="Arial"/>
          <w:sz w:val="20"/>
          <w:szCs w:val="20"/>
          <w:lang w:val="en-US"/>
        </w:rPr>
        <w:t>idikan</w:t>
      </w:r>
      <w:proofErr w:type="spellEnd"/>
      <w:r w:rsidR="00330630">
        <w:rPr>
          <w:rFonts w:ascii="Arial Narrow" w:eastAsia="Times New Roman" w:hAnsi="Arial Narrow" w:cs="Arial"/>
          <w:sz w:val="20"/>
          <w:szCs w:val="20"/>
          <w:lang w:val="en-US"/>
        </w:rPr>
        <w:t xml:space="preserve"> yang </w:t>
      </w:r>
      <w:proofErr w:type="spellStart"/>
      <w:r w:rsidR="00330630">
        <w:rPr>
          <w:rFonts w:ascii="Arial Narrow" w:eastAsia="Times New Roman" w:hAnsi="Arial Narrow" w:cs="Arial"/>
          <w:sz w:val="20"/>
          <w:szCs w:val="20"/>
          <w:lang w:val="en-US"/>
        </w:rPr>
        <w:t>tinggi</w:t>
      </w:r>
      <w:proofErr w:type="spellEnd"/>
      <w:r w:rsidR="00330630">
        <w:rPr>
          <w:rFonts w:ascii="Arial Narrow" w:eastAsia="Times New Roman" w:hAnsi="Arial Narrow" w:cs="Arial"/>
          <w:sz w:val="20"/>
          <w:szCs w:val="20"/>
          <w:lang w:val="en-US"/>
        </w:rPr>
        <w:t xml:space="preserve"> </w:t>
      </w:r>
      <w:proofErr w:type="spellStart"/>
      <w:proofErr w:type="gramStart"/>
      <w:r w:rsidR="00330630">
        <w:rPr>
          <w:rFonts w:ascii="Arial Narrow" w:eastAsia="Times New Roman" w:hAnsi="Arial Narrow" w:cs="Arial"/>
          <w:sz w:val="20"/>
          <w:szCs w:val="20"/>
          <w:lang w:val="en-US"/>
        </w:rPr>
        <w:t>akan</w:t>
      </w:r>
      <w:proofErr w:type="spellEnd"/>
      <w:proofErr w:type="gram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berusaha</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meningkatkan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kehidupan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diri</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dan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keluarganya</w:t>
      </w:r>
      <w:proofErr w:type="spellEnd"/>
      <w:r w:rsidRPr="00752C64">
        <w:rPr>
          <w:rFonts w:ascii="Arial Narrow" w:eastAsia="Times New Roman" w:hAnsi="Arial Narrow" w:cs="Arial"/>
          <w:sz w:val="20"/>
          <w:szCs w:val="20"/>
          <w:lang w:val="en-US"/>
        </w:rPr>
        <w:t xml:space="preserve"> </w:t>
      </w:r>
      <w:r w:rsidR="00330630">
        <w:rPr>
          <w:rFonts w:ascii="Arial Narrow" w:eastAsia="Times New Roman" w:hAnsi="Arial Narrow" w:cs="Arial"/>
          <w:sz w:val="20"/>
          <w:szCs w:val="20"/>
          <w:lang w:val="en-US"/>
        </w:rPr>
        <w:t xml:space="preserve">agar </w:t>
      </w:r>
      <w:proofErr w:type="spellStart"/>
      <w:r w:rsidRPr="00752C64">
        <w:rPr>
          <w:rFonts w:ascii="Arial Narrow" w:eastAsia="Times New Roman" w:hAnsi="Arial Narrow" w:cs="Arial"/>
          <w:sz w:val="20"/>
          <w:szCs w:val="20"/>
          <w:lang w:val="en-US"/>
        </w:rPr>
        <w:t>mencapai</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tujuan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hidup</w:t>
      </w:r>
      <w:proofErr w:type="spellEnd"/>
      <w:r w:rsidRPr="00752C64">
        <w:rPr>
          <w:rFonts w:ascii="Arial Narrow" w:eastAsia="Times New Roman" w:hAnsi="Arial Narrow" w:cs="Arial"/>
          <w:sz w:val="20"/>
          <w:szCs w:val="20"/>
          <w:lang w:val="en-US"/>
        </w:rPr>
        <w:t xml:space="preserve"> yang </w:t>
      </w:r>
      <w:proofErr w:type="spellStart"/>
      <w:r w:rsidRPr="00752C64">
        <w:rPr>
          <w:rFonts w:ascii="Arial Narrow" w:eastAsia="Times New Roman" w:hAnsi="Arial Narrow" w:cs="Arial"/>
          <w:sz w:val="20"/>
          <w:szCs w:val="20"/>
          <w:lang w:val="en-US"/>
        </w:rPr>
        <w:t>lebih</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baik</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dan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berkualitas</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Pendidikan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merupakan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salah</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sat</w:t>
      </w:r>
      <w:r w:rsidR="00330630">
        <w:rPr>
          <w:rFonts w:ascii="Arial Narrow" w:eastAsia="Times New Roman" w:hAnsi="Arial Narrow" w:cs="Arial"/>
          <w:sz w:val="20"/>
          <w:szCs w:val="20"/>
          <w:lang w:val="en-US"/>
        </w:rPr>
        <w:t>u</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indikator</w:t>
      </w:r>
      <w:proofErr w:type="spellEnd"/>
      <w:r w:rsidR="00330630">
        <w:rPr>
          <w:rFonts w:ascii="Arial Narrow" w:eastAsia="Times New Roman" w:hAnsi="Arial Narrow" w:cs="Arial"/>
          <w:sz w:val="20"/>
          <w:szCs w:val="20"/>
          <w:lang w:val="en-US"/>
        </w:rPr>
        <w:t xml:space="preserve"> yang </w:t>
      </w:r>
      <w:proofErr w:type="spellStart"/>
      <w:r w:rsidR="00330630">
        <w:rPr>
          <w:rFonts w:ascii="Arial Narrow" w:eastAsia="Times New Roman" w:hAnsi="Arial Narrow" w:cs="Arial"/>
          <w:sz w:val="20"/>
          <w:szCs w:val="20"/>
          <w:lang w:val="en-US"/>
        </w:rPr>
        <w:t>mampu</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menggambar</w:t>
      </w:r>
      <w:r w:rsidRPr="00752C64">
        <w:rPr>
          <w:rFonts w:ascii="Arial Narrow" w:eastAsia="Times New Roman" w:hAnsi="Arial Narrow" w:cs="Arial"/>
          <w:sz w:val="20"/>
          <w:szCs w:val="20"/>
          <w:lang w:val="en-US"/>
        </w:rPr>
        <w:t>kan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kemampuan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daya</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intelektual</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sumber</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daya</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manusia</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dalam</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berkarya</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sehingga</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perlu</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diperhatikan</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dalam</w:t>
      </w:r>
      <w:proofErr w:type="spellEnd"/>
      <w:r w:rsidRPr="00752C64">
        <w:rPr>
          <w:rFonts w:ascii="Arial Narrow" w:eastAsia="Times New Roman" w:hAnsi="Arial Narrow" w:cs="Arial"/>
          <w:sz w:val="20"/>
          <w:szCs w:val="20"/>
          <w:lang w:val="en-US"/>
        </w:rPr>
        <w:t xml:space="preserve"> </w:t>
      </w:r>
      <w:proofErr w:type="spellStart"/>
      <w:r w:rsidRPr="00752C64">
        <w:rPr>
          <w:rFonts w:ascii="Arial Narrow" w:eastAsia="Times New Roman" w:hAnsi="Arial Narrow" w:cs="Arial"/>
          <w:sz w:val="20"/>
          <w:szCs w:val="20"/>
          <w:lang w:val="en-US"/>
        </w:rPr>
        <w:t>menelaah</w:t>
      </w:r>
      <w:proofErr w:type="spellEnd"/>
      <w:r w:rsidRPr="00752C64">
        <w:rPr>
          <w:rFonts w:ascii="Arial Narrow" w:eastAsia="Times New Roman" w:hAnsi="Arial Narrow" w:cs="Arial"/>
          <w:sz w:val="20"/>
          <w:szCs w:val="20"/>
          <w:lang w:val="en-US"/>
        </w:rPr>
        <w:t xml:space="preserve"> </w:t>
      </w:r>
      <w:proofErr w:type="spellStart"/>
      <w:r>
        <w:rPr>
          <w:rFonts w:ascii="Arial Narrow" w:eastAsia="Times New Roman" w:hAnsi="Arial Narrow" w:cs="Times New Roman"/>
          <w:sz w:val="20"/>
          <w:szCs w:val="20"/>
          <w:lang w:val="en-US"/>
        </w:rPr>
        <w:t>potensi</w:t>
      </w:r>
      <w:proofErr w:type="spellEnd"/>
      <w:r>
        <w:rPr>
          <w:rFonts w:ascii="Arial Narrow" w:eastAsia="Times New Roman" w:hAnsi="Arial Narrow" w:cs="Times New Roman"/>
          <w:sz w:val="20"/>
          <w:szCs w:val="20"/>
          <w:lang w:val="en-US"/>
        </w:rPr>
        <w:t xml:space="preserve"> </w:t>
      </w:r>
      <w:proofErr w:type="spellStart"/>
      <w:r w:rsidR="00330630">
        <w:rPr>
          <w:rFonts w:ascii="Arial Narrow" w:eastAsia="Times New Roman" w:hAnsi="Arial Narrow" w:cs="Arial"/>
          <w:sz w:val="20"/>
          <w:szCs w:val="20"/>
          <w:lang w:val="en-US"/>
        </w:rPr>
        <w:t>dari</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sekelompok</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penduduk</w:t>
      </w:r>
      <w:proofErr w:type="spellEnd"/>
      <w:r w:rsidR="0007068F">
        <w:rPr>
          <w:rFonts w:ascii="Arial Narrow" w:eastAsia="Times New Roman" w:hAnsi="Arial Narrow" w:cs="Arial"/>
          <w:sz w:val="20"/>
          <w:szCs w:val="20"/>
          <w:lang w:val="en-US"/>
        </w:rPr>
        <w:t xml:space="preserve"> </w:t>
      </w:r>
      <w:r w:rsidR="0007068F">
        <w:rPr>
          <w:rFonts w:ascii="Arial Narrow" w:eastAsia="Times New Roman" w:hAnsi="Arial Narrow" w:cs="Arial"/>
          <w:sz w:val="20"/>
          <w:szCs w:val="20"/>
          <w:lang w:val="en-US"/>
        </w:rPr>
        <w:fldChar w:fldCharType="begin" w:fldLock="1"/>
      </w:r>
      <w:r w:rsidR="0007068F">
        <w:rPr>
          <w:rFonts w:ascii="Arial Narrow" w:eastAsia="Times New Roman" w:hAnsi="Arial Narrow" w:cs="Arial"/>
          <w:sz w:val="20"/>
          <w:szCs w:val="20"/>
          <w:lang w:val="en-US"/>
        </w:rPr>
        <w:instrText>ADDIN CSL_CITATION {"citationItems":[{"id":"ITEM-1","itemData":{"abstract":"… Keywords: Age, Education, Knowledge, and Smoking Behavior ABSTRAK Merokok merupakan faktor risiko untuk penyakit kronis seperti kanker paru-paru, kanker saluran pernapasan atas, penyakit jantung, stroke, bronkitis, emplysema dan penyebab kematian …","author":[{"dropping-particle":"","family":"Juliansyah","given":"Elvi","non-dropping-particle":"","parse-names":false,"suffix":""},{"dropping-particle":"","family":"Rizal","given":"Achmad","non-dropping-particle":"","parse-names":false,"suffix":""}],"container-title":"Visikes: Jurnal Kesehatan Masyarakat","id":"ITEM-1","issue":"1","issued":{"date-parts":[["2018"]]},"page":"92-107","title":"Faktor umur, pendidikan, dan pengetahuan dengan perilaku merokok di wilayah kerja Puskesmas Sungai Durian, Kabupaten Sintang","type":"article-journal","volume":"7"},"uris":["http://www.mendeley.com/documents/?uuid=1a12c9c6-4bab-4152-b5cd-74d4843affaa"]}],"mendeley":{"formattedCitation":"(Juliansyah &amp; Rizal, 2018)","plainTextFormattedCitation":"(Juliansyah &amp; Rizal, 2018)","previouslyFormattedCitation":"(Juliansyah &amp; Rizal, 2018)"},"properties":{"noteIndex":0},"schema":"https://github.com/citation-style-language/schema/raw/master/csl-citation.json"}</w:instrText>
      </w:r>
      <w:r w:rsidR="0007068F">
        <w:rPr>
          <w:rFonts w:ascii="Arial Narrow" w:eastAsia="Times New Roman" w:hAnsi="Arial Narrow" w:cs="Arial"/>
          <w:sz w:val="20"/>
          <w:szCs w:val="20"/>
          <w:lang w:val="en-US"/>
        </w:rPr>
        <w:fldChar w:fldCharType="separate"/>
      </w:r>
      <w:r w:rsidR="0007068F" w:rsidRPr="0007068F">
        <w:rPr>
          <w:rFonts w:ascii="Arial Narrow" w:eastAsia="Times New Roman" w:hAnsi="Arial Narrow" w:cs="Arial"/>
          <w:noProof/>
          <w:sz w:val="20"/>
          <w:szCs w:val="20"/>
          <w:lang w:val="en-US"/>
        </w:rPr>
        <w:t>(Juliansyah &amp; Rizal, 2018)</w:t>
      </w:r>
      <w:r w:rsidR="0007068F">
        <w:rPr>
          <w:rFonts w:ascii="Arial Narrow" w:eastAsia="Times New Roman" w:hAnsi="Arial Narrow" w:cs="Arial"/>
          <w:sz w:val="20"/>
          <w:szCs w:val="20"/>
          <w:lang w:val="en-US"/>
        </w:rPr>
        <w:fldChar w:fldCharType="end"/>
      </w:r>
      <w:r w:rsidR="00330630">
        <w:rPr>
          <w:rFonts w:ascii="Arial Narrow" w:eastAsia="Times New Roman" w:hAnsi="Arial Narrow" w:cs="Arial"/>
          <w:sz w:val="20"/>
          <w:szCs w:val="20"/>
          <w:lang w:val="en-US"/>
        </w:rPr>
        <w:t xml:space="preserve">. Hal </w:t>
      </w:r>
      <w:proofErr w:type="spellStart"/>
      <w:r w:rsidR="00330630">
        <w:rPr>
          <w:rFonts w:ascii="Arial Narrow" w:eastAsia="Times New Roman" w:hAnsi="Arial Narrow" w:cs="Arial"/>
          <w:sz w:val="20"/>
          <w:szCs w:val="20"/>
          <w:lang w:val="en-US"/>
        </w:rPr>
        <w:t>tersebut</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sejalan</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dengan</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penelitian</w:t>
      </w:r>
      <w:proofErr w:type="spellEnd"/>
      <w:r w:rsidR="00330630">
        <w:rPr>
          <w:rFonts w:ascii="Arial Narrow" w:eastAsia="Times New Roman" w:hAnsi="Arial Narrow" w:cs="Arial"/>
          <w:sz w:val="20"/>
          <w:szCs w:val="20"/>
          <w:lang w:val="en-US"/>
        </w:rPr>
        <w:t xml:space="preserve"> yang </w:t>
      </w:r>
      <w:proofErr w:type="spellStart"/>
      <w:r w:rsidR="00330630">
        <w:rPr>
          <w:rFonts w:ascii="Arial Narrow" w:eastAsia="Times New Roman" w:hAnsi="Arial Narrow" w:cs="Arial"/>
          <w:sz w:val="20"/>
          <w:szCs w:val="20"/>
          <w:lang w:val="en-US"/>
        </w:rPr>
        <w:t>dilakukan</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oleh</w:t>
      </w:r>
      <w:proofErr w:type="spellEnd"/>
      <w:r w:rsidR="00330630">
        <w:rPr>
          <w:rFonts w:ascii="Arial Narrow" w:eastAsia="Times New Roman" w:hAnsi="Arial Narrow" w:cs="Arial"/>
          <w:sz w:val="20"/>
          <w:szCs w:val="20"/>
          <w:lang w:val="en-US"/>
        </w:rPr>
        <w:t xml:space="preserve"> </w:t>
      </w:r>
      <w:proofErr w:type="spellStart"/>
      <w:r w:rsidR="00330630">
        <w:rPr>
          <w:rFonts w:ascii="Arial Narrow" w:eastAsia="Times New Roman" w:hAnsi="Arial Narrow" w:cs="Arial"/>
          <w:sz w:val="20"/>
          <w:szCs w:val="20"/>
          <w:lang w:val="en-US"/>
        </w:rPr>
        <w:t>Juliansyah</w:t>
      </w:r>
      <w:proofErr w:type="spellEnd"/>
      <w:r w:rsidR="00330630">
        <w:rPr>
          <w:rFonts w:ascii="Arial Narrow" w:eastAsia="Times New Roman" w:hAnsi="Arial Narrow" w:cs="Arial"/>
          <w:sz w:val="20"/>
          <w:szCs w:val="20"/>
          <w:lang w:val="en-US"/>
        </w:rPr>
        <w:t xml:space="preserve"> &amp; Rizal (2018) </w:t>
      </w:r>
      <w:proofErr w:type="spellStart"/>
      <w:proofErr w:type="gramStart"/>
      <w:r w:rsidR="00330630">
        <w:rPr>
          <w:rFonts w:ascii="Arial Narrow" w:eastAsia="Times New Roman" w:hAnsi="Arial Narrow" w:cs="Arial"/>
          <w:sz w:val="20"/>
          <w:szCs w:val="20"/>
          <w:lang w:val="en-US"/>
        </w:rPr>
        <w:t>bahwa</w:t>
      </w:r>
      <w:proofErr w:type="spellEnd"/>
      <w:r w:rsidR="00330630">
        <w:rPr>
          <w:rFonts w:ascii="Arial Narrow" w:eastAsia="Times New Roman" w:hAnsi="Arial Narrow" w:cs="Arial"/>
          <w:sz w:val="20"/>
          <w:szCs w:val="20"/>
          <w:lang w:val="en-US"/>
        </w:rPr>
        <w:t xml:space="preserve"> </w:t>
      </w:r>
      <w:r w:rsidR="007F6C3D" w:rsidRPr="00752C64">
        <w:rPr>
          <w:rFonts w:ascii="Arial Narrow" w:eastAsia="Arial Narrow" w:hAnsi="Arial Narrow" w:cs="Arial Narrow"/>
          <w:sz w:val="20"/>
          <w:szCs w:val="20"/>
        </w:rPr>
        <w:t xml:space="preserve"> </w:t>
      </w:r>
      <w:proofErr w:type="spellStart"/>
      <w:r w:rsidR="00330630">
        <w:rPr>
          <w:rFonts w:ascii="Arial Narrow" w:eastAsia="Arial Narrow" w:hAnsi="Arial Narrow" w:cs="Arial Narrow"/>
          <w:sz w:val="20"/>
          <w:szCs w:val="20"/>
          <w:lang w:val="en-US"/>
        </w:rPr>
        <w:t>pendidikan</w:t>
      </w:r>
      <w:proofErr w:type="spellEnd"/>
      <w:proofErr w:type="gramEnd"/>
      <w:r w:rsidR="00330630">
        <w:rPr>
          <w:rFonts w:ascii="Arial Narrow" w:eastAsia="Arial Narrow" w:hAnsi="Arial Narrow" w:cs="Arial Narrow"/>
          <w:sz w:val="20"/>
          <w:szCs w:val="20"/>
          <w:lang w:val="en-US"/>
        </w:rPr>
        <w:t xml:space="preserve"> </w:t>
      </w:r>
      <w:proofErr w:type="spellStart"/>
      <w:r w:rsidR="00330630">
        <w:rPr>
          <w:rFonts w:ascii="Arial Narrow" w:eastAsia="Arial Narrow" w:hAnsi="Arial Narrow" w:cs="Arial Narrow"/>
          <w:sz w:val="20"/>
          <w:szCs w:val="20"/>
          <w:lang w:val="en-US"/>
        </w:rPr>
        <w:t>memiliki</w:t>
      </w:r>
      <w:proofErr w:type="spellEnd"/>
      <w:r w:rsidR="00330630">
        <w:rPr>
          <w:rFonts w:ascii="Arial Narrow" w:eastAsia="Arial Narrow" w:hAnsi="Arial Narrow" w:cs="Arial Narrow"/>
          <w:sz w:val="20"/>
          <w:szCs w:val="20"/>
          <w:lang w:val="en-US"/>
        </w:rPr>
        <w:t xml:space="preserve"> </w:t>
      </w:r>
      <w:proofErr w:type="spellStart"/>
      <w:r w:rsidR="00330630">
        <w:rPr>
          <w:rFonts w:ascii="Arial Narrow" w:eastAsia="Arial Narrow" w:hAnsi="Arial Narrow" w:cs="Arial Narrow"/>
          <w:sz w:val="20"/>
          <w:szCs w:val="20"/>
          <w:lang w:val="en-US"/>
        </w:rPr>
        <w:t>pengaruh</w:t>
      </w:r>
      <w:proofErr w:type="spellEnd"/>
      <w:r w:rsidR="00330630">
        <w:rPr>
          <w:rFonts w:ascii="Arial Narrow" w:eastAsia="Arial Narrow" w:hAnsi="Arial Narrow" w:cs="Arial Narrow"/>
          <w:sz w:val="20"/>
          <w:szCs w:val="20"/>
          <w:lang w:val="en-US"/>
        </w:rPr>
        <w:t xml:space="preserve"> </w:t>
      </w:r>
      <w:proofErr w:type="spellStart"/>
      <w:r w:rsidR="00330630">
        <w:rPr>
          <w:rFonts w:ascii="Arial Narrow" w:eastAsia="Arial Narrow" w:hAnsi="Arial Narrow" w:cs="Arial Narrow"/>
          <w:sz w:val="20"/>
          <w:szCs w:val="20"/>
          <w:lang w:val="en-US"/>
        </w:rPr>
        <w:t>terhadap</w:t>
      </w:r>
      <w:proofErr w:type="spellEnd"/>
      <w:r w:rsidR="00330630">
        <w:rPr>
          <w:rFonts w:ascii="Arial Narrow" w:eastAsia="Arial Narrow" w:hAnsi="Arial Narrow" w:cs="Arial Narrow"/>
          <w:sz w:val="20"/>
          <w:szCs w:val="20"/>
          <w:lang w:val="en-US"/>
        </w:rPr>
        <w:t xml:space="preserve"> </w:t>
      </w:r>
      <w:proofErr w:type="spellStart"/>
      <w:r w:rsidR="00330630">
        <w:rPr>
          <w:rFonts w:ascii="Arial Narrow" w:eastAsia="Arial Narrow" w:hAnsi="Arial Narrow" w:cs="Arial Narrow"/>
          <w:sz w:val="20"/>
          <w:szCs w:val="20"/>
          <w:lang w:val="en-US"/>
        </w:rPr>
        <w:t>kebiasaan</w:t>
      </w:r>
      <w:proofErr w:type="spellEnd"/>
      <w:r w:rsidR="00330630">
        <w:rPr>
          <w:rFonts w:ascii="Arial Narrow" w:eastAsia="Arial Narrow" w:hAnsi="Arial Narrow" w:cs="Arial Narrow"/>
          <w:sz w:val="20"/>
          <w:szCs w:val="20"/>
          <w:lang w:val="en-US"/>
        </w:rPr>
        <w:t xml:space="preserve"> </w:t>
      </w:r>
      <w:proofErr w:type="spellStart"/>
      <w:r w:rsidR="00330630">
        <w:rPr>
          <w:rFonts w:ascii="Arial Narrow" w:eastAsia="Arial Narrow" w:hAnsi="Arial Narrow" w:cs="Arial Narrow"/>
          <w:sz w:val="20"/>
          <w:szCs w:val="20"/>
          <w:lang w:val="en-US"/>
        </w:rPr>
        <w:t>merokok</w:t>
      </w:r>
      <w:proofErr w:type="spellEnd"/>
      <w:r w:rsidR="00330630">
        <w:rPr>
          <w:rFonts w:ascii="Arial Narrow" w:eastAsia="Arial Narrow" w:hAnsi="Arial Narrow" w:cs="Arial Narrow"/>
          <w:sz w:val="20"/>
          <w:szCs w:val="20"/>
          <w:lang w:val="en-US"/>
        </w:rPr>
        <w:t xml:space="preserve"> </w:t>
      </w:r>
      <w:proofErr w:type="spellStart"/>
      <w:r w:rsidR="00330630">
        <w:rPr>
          <w:rFonts w:ascii="Arial Narrow" w:eastAsia="Arial Narrow" w:hAnsi="Arial Narrow" w:cs="Arial Narrow"/>
          <w:sz w:val="20"/>
          <w:szCs w:val="20"/>
          <w:lang w:val="en-US"/>
        </w:rPr>
        <w:t>oleh</w:t>
      </w:r>
      <w:proofErr w:type="spellEnd"/>
      <w:r w:rsidR="00330630">
        <w:rPr>
          <w:rFonts w:ascii="Arial Narrow" w:eastAsia="Arial Narrow" w:hAnsi="Arial Narrow" w:cs="Arial Narrow"/>
          <w:sz w:val="20"/>
          <w:szCs w:val="20"/>
          <w:lang w:val="en-US"/>
        </w:rPr>
        <w:t xml:space="preserve"> </w:t>
      </w:r>
      <w:proofErr w:type="spellStart"/>
      <w:r w:rsidR="00330630">
        <w:rPr>
          <w:rFonts w:ascii="Arial Narrow" w:eastAsia="Arial Narrow" w:hAnsi="Arial Narrow" w:cs="Arial Narrow"/>
          <w:sz w:val="20"/>
          <w:szCs w:val="20"/>
          <w:lang w:val="en-US"/>
        </w:rPr>
        <w:t>remaja</w:t>
      </w:r>
      <w:proofErr w:type="spellEnd"/>
      <w:r w:rsidR="00330630">
        <w:rPr>
          <w:rFonts w:ascii="Arial Narrow" w:eastAsia="Arial Narrow" w:hAnsi="Arial Narrow" w:cs="Arial Narrow"/>
          <w:sz w:val="20"/>
          <w:szCs w:val="20"/>
          <w:lang w:val="en-US"/>
        </w:rPr>
        <w:t xml:space="preserve">. </w:t>
      </w:r>
    </w:p>
    <w:p w:rsidR="000D247E" w:rsidRDefault="008A2305" w:rsidP="008A2305">
      <w:pPr>
        <w:spacing w:after="0"/>
        <w:jc w:val="both"/>
        <w:rPr>
          <w:rFonts w:ascii="Arial Narrow" w:eastAsia="Times New Roman" w:hAnsi="Arial Narrow" w:cs="Arial"/>
          <w:sz w:val="20"/>
          <w:szCs w:val="20"/>
          <w:lang w:val="en-US"/>
        </w:rPr>
      </w:pPr>
      <w:r>
        <w:rPr>
          <w:rFonts w:ascii="Arial Narrow" w:eastAsia="Times New Roman" w:hAnsi="Arial Narrow" w:cs="Arial"/>
          <w:sz w:val="20"/>
          <w:szCs w:val="20"/>
          <w:lang w:val="en-US"/>
        </w:rPr>
        <w:t xml:space="preserve">      </w:t>
      </w:r>
      <w:proofErr w:type="spellStart"/>
      <w:proofErr w:type="gramStart"/>
      <w:r w:rsidR="004B7521">
        <w:rPr>
          <w:rFonts w:ascii="Arial Narrow" w:eastAsia="Times New Roman" w:hAnsi="Arial Narrow" w:cs="Arial"/>
          <w:sz w:val="20"/>
          <w:szCs w:val="20"/>
          <w:lang w:val="en-US"/>
        </w:rPr>
        <w:t>Pekerjaan</w:t>
      </w:r>
      <w:proofErr w:type="spellEnd"/>
      <w:r w:rsidR="004B7521">
        <w:rPr>
          <w:rFonts w:ascii="Arial Narrow" w:eastAsia="Times New Roman" w:hAnsi="Arial Narrow" w:cs="Arial"/>
          <w:sz w:val="20"/>
          <w:szCs w:val="20"/>
          <w:lang w:val="en-US"/>
        </w:rPr>
        <w:t xml:space="preserve"> </w:t>
      </w:r>
      <w:proofErr w:type="spellStart"/>
      <w:r w:rsidR="004B7521">
        <w:rPr>
          <w:rFonts w:ascii="Arial Narrow" w:eastAsia="Times New Roman" w:hAnsi="Arial Narrow" w:cs="Arial"/>
          <w:sz w:val="20"/>
          <w:szCs w:val="20"/>
          <w:lang w:val="en-US"/>
        </w:rPr>
        <w:t>dan</w:t>
      </w:r>
      <w:proofErr w:type="spellEnd"/>
      <w:r w:rsidR="004B7521">
        <w:rPr>
          <w:rFonts w:ascii="Arial Narrow" w:eastAsia="Times New Roman" w:hAnsi="Arial Narrow" w:cs="Arial"/>
          <w:sz w:val="20"/>
          <w:szCs w:val="20"/>
          <w:lang w:val="en-US"/>
        </w:rPr>
        <w:t xml:space="preserve"> </w:t>
      </w:r>
      <w:proofErr w:type="spellStart"/>
      <w:r w:rsidR="004B7521">
        <w:rPr>
          <w:rFonts w:ascii="Arial Narrow" w:eastAsia="Times New Roman" w:hAnsi="Arial Narrow" w:cs="Arial"/>
          <w:sz w:val="20"/>
          <w:szCs w:val="20"/>
          <w:lang w:val="en-US"/>
        </w:rPr>
        <w:t>pendapatan</w:t>
      </w:r>
      <w:proofErr w:type="spellEnd"/>
      <w:r w:rsidR="004B7521">
        <w:rPr>
          <w:rFonts w:ascii="Arial Narrow" w:eastAsia="Times New Roman" w:hAnsi="Arial Narrow" w:cs="Arial"/>
          <w:sz w:val="20"/>
          <w:szCs w:val="20"/>
          <w:lang w:val="en-US"/>
        </w:rPr>
        <w:t xml:space="preserve"> </w:t>
      </w:r>
      <w:proofErr w:type="spellStart"/>
      <w:r w:rsidR="004B7521">
        <w:rPr>
          <w:rFonts w:ascii="Arial Narrow" w:eastAsia="Times New Roman" w:hAnsi="Arial Narrow" w:cs="Arial"/>
          <w:sz w:val="20"/>
          <w:szCs w:val="20"/>
          <w:lang w:val="en-US"/>
        </w:rPr>
        <w:t>tidak</w:t>
      </w:r>
      <w:proofErr w:type="spellEnd"/>
      <w:r w:rsidR="004B7521">
        <w:rPr>
          <w:rFonts w:ascii="Arial Narrow" w:eastAsia="Times New Roman" w:hAnsi="Arial Narrow" w:cs="Arial"/>
          <w:sz w:val="20"/>
          <w:szCs w:val="20"/>
          <w:lang w:val="en-US"/>
        </w:rPr>
        <w:t xml:space="preserve"> </w:t>
      </w:r>
      <w:proofErr w:type="spellStart"/>
      <w:r w:rsidR="004B7521">
        <w:rPr>
          <w:rFonts w:ascii="Arial Narrow" w:eastAsia="Times New Roman" w:hAnsi="Arial Narrow" w:cs="Arial"/>
          <w:sz w:val="20"/>
          <w:szCs w:val="20"/>
          <w:lang w:val="en-US"/>
        </w:rPr>
        <w:t>menjamin</w:t>
      </w:r>
      <w:proofErr w:type="spellEnd"/>
      <w:r w:rsidR="004B7521">
        <w:rPr>
          <w:rFonts w:ascii="Arial Narrow" w:eastAsia="Times New Roman" w:hAnsi="Arial Narrow" w:cs="Arial"/>
          <w:sz w:val="20"/>
          <w:szCs w:val="20"/>
          <w:lang w:val="en-US"/>
        </w:rPr>
        <w:t xml:space="preserve"> </w:t>
      </w:r>
      <w:proofErr w:type="spellStart"/>
      <w:r w:rsidR="004B7521">
        <w:rPr>
          <w:rFonts w:ascii="Arial Narrow" w:eastAsia="Times New Roman" w:hAnsi="Arial Narrow" w:cs="Arial"/>
          <w:sz w:val="20"/>
          <w:szCs w:val="20"/>
          <w:lang w:val="en-US"/>
        </w:rPr>
        <w:t>seseorang</w:t>
      </w:r>
      <w:proofErr w:type="spellEnd"/>
      <w:r w:rsidR="004B7521">
        <w:rPr>
          <w:rFonts w:ascii="Arial Narrow" w:eastAsia="Times New Roman" w:hAnsi="Arial Narrow" w:cs="Arial"/>
          <w:sz w:val="20"/>
          <w:szCs w:val="20"/>
          <w:lang w:val="en-US"/>
        </w:rPr>
        <w:t xml:space="preserve"> </w:t>
      </w:r>
      <w:proofErr w:type="spellStart"/>
      <w:r w:rsidR="004B7521">
        <w:rPr>
          <w:rFonts w:ascii="Arial Narrow" w:eastAsia="Times New Roman" w:hAnsi="Arial Narrow" w:cs="Arial"/>
          <w:sz w:val="20"/>
          <w:szCs w:val="20"/>
          <w:lang w:val="en-US"/>
        </w:rPr>
        <w:t>untuk</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mengkomsumsi</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rokok</w:t>
      </w:r>
      <w:proofErr w:type="spellEnd"/>
      <w:r w:rsidR="000D247E">
        <w:rPr>
          <w:rFonts w:ascii="Arial Narrow" w:eastAsia="Times New Roman" w:hAnsi="Arial Narrow" w:cs="Arial"/>
          <w:sz w:val="20"/>
          <w:szCs w:val="20"/>
          <w:lang w:val="en-US"/>
        </w:rPr>
        <w:t>.</w:t>
      </w:r>
      <w:proofErr w:type="gramEnd"/>
      <w:r w:rsidR="000D247E">
        <w:rPr>
          <w:rFonts w:ascii="Arial Narrow" w:eastAsia="Times New Roman" w:hAnsi="Arial Narrow" w:cs="Arial"/>
          <w:sz w:val="20"/>
          <w:szCs w:val="20"/>
          <w:lang w:val="en-US"/>
        </w:rPr>
        <w:t xml:space="preserve"> </w:t>
      </w:r>
      <w:proofErr w:type="spellStart"/>
      <w:proofErr w:type="gramStart"/>
      <w:r w:rsidR="000D247E">
        <w:rPr>
          <w:rFonts w:ascii="Arial Narrow" w:eastAsia="Times New Roman" w:hAnsi="Arial Narrow" w:cs="Arial"/>
          <w:sz w:val="20"/>
          <w:szCs w:val="20"/>
          <w:lang w:val="en-US"/>
        </w:rPr>
        <w:t>Buktinya</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dari</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jumlah</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responden</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mayoritas</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perokok</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adalah</w:t>
      </w:r>
      <w:proofErr w:type="spellEnd"/>
      <w:r w:rsidR="000D247E">
        <w:rPr>
          <w:rFonts w:ascii="Arial Narrow" w:eastAsia="Times New Roman" w:hAnsi="Arial Narrow" w:cs="Arial"/>
          <w:sz w:val="20"/>
          <w:szCs w:val="20"/>
          <w:lang w:val="en-US"/>
        </w:rPr>
        <w:t xml:space="preserve"> yang </w:t>
      </w:r>
      <w:proofErr w:type="spellStart"/>
      <w:r w:rsidR="000D247E">
        <w:rPr>
          <w:rFonts w:ascii="Arial Narrow" w:eastAsia="Times New Roman" w:hAnsi="Arial Narrow" w:cs="Arial"/>
          <w:sz w:val="20"/>
          <w:szCs w:val="20"/>
          <w:lang w:val="en-US"/>
        </w:rPr>
        <w:t>tidak</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bekerja</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dan</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pendapatan</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kurang</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dari</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rp</w:t>
      </w:r>
      <w:proofErr w:type="spellEnd"/>
      <w:r w:rsidR="000D247E">
        <w:rPr>
          <w:rFonts w:ascii="Arial Narrow" w:eastAsia="Times New Roman" w:hAnsi="Arial Narrow" w:cs="Arial"/>
          <w:sz w:val="20"/>
          <w:szCs w:val="20"/>
          <w:lang w:val="en-US"/>
        </w:rPr>
        <w:t>.</w:t>
      </w:r>
      <w:proofErr w:type="gramEnd"/>
      <w:r w:rsidR="000D247E">
        <w:rPr>
          <w:rFonts w:ascii="Arial Narrow" w:eastAsia="Times New Roman" w:hAnsi="Arial Narrow" w:cs="Arial"/>
          <w:sz w:val="20"/>
          <w:szCs w:val="20"/>
          <w:lang w:val="en-US"/>
        </w:rPr>
        <w:t xml:space="preserve"> 500.000. </w:t>
      </w:r>
      <w:proofErr w:type="spellStart"/>
      <w:proofErr w:type="gramStart"/>
      <w:r w:rsidR="000D247E">
        <w:rPr>
          <w:rFonts w:ascii="Arial Narrow" w:eastAsia="Times New Roman" w:hAnsi="Arial Narrow" w:cs="Arial"/>
          <w:sz w:val="20"/>
          <w:szCs w:val="20"/>
          <w:lang w:val="en-US"/>
        </w:rPr>
        <w:t>hal</w:t>
      </w:r>
      <w:proofErr w:type="spellEnd"/>
      <w:proofErr w:type="gram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ini</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disebabkan</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karena</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jumlah</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responden</w:t>
      </w:r>
      <w:proofErr w:type="spellEnd"/>
      <w:r w:rsidR="000D247E">
        <w:rPr>
          <w:rFonts w:ascii="Arial Narrow" w:eastAsia="Times New Roman" w:hAnsi="Arial Narrow" w:cs="Arial"/>
          <w:sz w:val="20"/>
          <w:szCs w:val="20"/>
          <w:lang w:val="en-US"/>
        </w:rPr>
        <w:t xml:space="preserve"> yang </w:t>
      </w:r>
      <w:proofErr w:type="spellStart"/>
      <w:r w:rsidR="000D247E">
        <w:rPr>
          <w:rFonts w:ascii="Arial Narrow" w:eastAsia="Times New Roman" w:hAnsi="Arial Narrow" w:cs="Arial"/>
          <w:sz w:val="20"/>
          <w:szCs w:val="20"/>
          <w:lang w:val="en-US"/>
        </w:rPr>
        <w:t>dominan</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adalah</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pelajar</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dan</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tidak</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memiliki</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pekerjaan</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sehingga</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masih</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bergantung</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dari</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lastRenderedPageBreak/>
        <w:t>pendapatan</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keluarga</w:t>
      </w:r>
      <w:proofErr w:type="spellEnd"/>
      <w:r w:rsidR="000D247E">
        <w:rPr>
          <w:rFonts w:ascii="Arial Narrow" w:eastAsia="Times New Roman" w:hAnsi="Arial Narrow" w:cs="Arial"/>
          <w:sz w:val="20"/>
          <w:szCs w:val="20"/>
          <w:lang w:val="en-US"/>
        </w:rPr>
        <w:t xml:space="preserve"> </w:t>
      </w:r>
      <w:proofErr w:type="spellStart"/>
      <w:r w:rsidR="000D247E">
        <w:rPr>
          <w:rFonts w:ascii="Arial Narrow" w:eastAsia="Times New Roman" w:hAnsi="Arial Narrow" w:cs="Arial"/>
          <w:sz w:val="20"/>
          <w:szCs w:val="20"/>
          <w:lang w:val="en-US"/>
        </w:rPr>
        <w:t>penanggungnya</w:t>
      </w:r>
      <w:proofErr w:type="spellEnd"/>
      <w:r w:rsidR="000D247E">
        <w:rPr>
          <w:rFonts w:ascii="Arial Narrow" w:eastAsia="Times New Roman" w:hAnsi="Arial Narrow" w:cs="Arial"/>
          <w:sz w:val="20"/>
          <w:szCs w:val="20"/>
          <w:lang w:val="en-US"/>
        </w:rPr>
        <w:t>.</w:t>
      </w:r>
    </w:p>
    <w:p w:rsidR="000D247E" w:rsidRDefault="000D247E" w:rsidP="000D247E">
      <w:pPr>
        <w:pStyle w:val="ListParagraph"/>
        <w:numPr>
          <w:ilvl w:val="0"/>
          <w:numId w:val="5"/>
        </w:numPr>
        <w:ind w:left="360"/>
        <w:jc w:val="both"/>
        <w:rPr>
          <w:rFonts w:ascii="Arial Narrow" w:eastAsia="Times New Roman" w:hAnsi="Arial Narrow" w:cs="Arial"/>
          <w:sz w:val="20"/>
          <w:szCs w:val="20"/>
          <w:lang w:val="en-US"/>
        </w:rPr>
      </w:pPr>
      <w:proofErr w:type="spellStart"/>
      <w:r>
        <w:rPr>
          <w:rFonts w:ascii="Arial Narrow" w:eastAsia="Times New Roman" w:hAnsi="Arial Narrow" w:cs="Arial"/>
          <w:sz w:val="20"/>
          <w:szCs w:val="20"/>
          <w:lang w:val="en-US"/>
        </w:rPr>
        <w:t>Pengaruh</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Motivasi</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melalui</w:t>
      </w:r>
      <w:proofErr w:type="spellEnd"/>
      <w:r>
        <w:rPr>
          <w:rFonts w:ascii="Arial Narrow" w:eastAsia="Times New Roman" w:hAnsi="Arial Narrow" w:cs="Arial"/>
          <w:sz w:val="20"/>
          <w:szCs w:val="20"/>
          <w:lang w:val="en-US"/>
        </w:rPr>
        <w:t xml:space="preserve"> Video </w:t>
      </w:r>
      <w:proofErr w:type="spellStart"/>
      <w:r>
        <w:rPr>
          <w:rFonts w:ascii="Arial Narrow" w:eastAsia="Times New Roman" w:hAnsi="Arial Narrow" w:cs="Arial"/>
          <w:sz w:val="20"/>
          <w:szCs w:val="20"/>
          <w:lang w:val="en-US"/>
        </w:rPr>
        <w:t>dan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WhatsApp</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terhadap</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penurunan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jumlah</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batang</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rokok</w:t>
      </w:r>
      <w:proofErr w:type="spellEnd"/>
      <w:r>
        <w:rPr>
          <w:rFonts w:ascii="Arial Narrow" w:eastAsia="Times New Roman" w:hAnsi="Arial Narrow" w:cs="Arial"/>
          <w:sz w:val="20"/>
          <w:szCs w:val="20"/>
          <w:lang w:val="en-US"/>
        </w:rPr>
        <w:t xml:space="preserve"> yang </w:t>
      </w:r>
      <w:proofErr w:type="spellStart"/>
      <w:r>
        <w:rPr>
          <w:rFonts w:ascii="Arial Narrow" w:eastAsia="Times New Roman" w:hAnsi="Arial Narrow" w:cs="Arial"/>
          <w:sz w:val="20"/>
          <w:szCs w:val="20"/>
          <w:lang w:val="en-US"/>
        </w:rPr>
        <w:t>dihisap</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oleh</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perokok</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aktif</w:t>
      </w:r>
      <w:proofErr w:type="spellEnd"/>
      <w:r>
        <w:rPr>
          <w:rFonts w:ascii="Arial Narrow" w:eastAsia="Times New Roman" w:hAnsi="Arial Narrow" w:cs="Arial"/>
          <w:sz w:val="20"/>
          <w:szCs w:val="20"/>
          <w:lang w:val="en-US"/>
        </w:rPr>
        <w:t>.</w:t>
      </w:r>
    </w:p>
    <w:p w:rsidR="004E1B2C" w:rsidRDefault="000D247E" w:rsidP="000C2800">
      <w:pPr>
        <w:spacing w:after="0" w:line="240" w:lineRule="auto"/>
        <w:jc w:val="both"/>
        <w:rPr>
          <w:rFonts w:ascii="Arial Narrow" w:eastAsia="Times New Roman" w:hAnsi="Arial Narrow" w:cs="Arial"/>
          <w:sz w:val="20"/>
          <w:szCs w:val="20"/>
          <w:lang w:val="en-US"/>
        </w:rPr>
      </w:pPr>
      <w:r>
        <w:rPr>
          <w:rFonts w:ascii="Arial Narrow" w:eastAsia="Times New Roman" w:hAnsi="Arial Narrow" w:cs="Arial"/>
          <w:sz w:val="20"/>
          <w:szCs w:val="20"/>
          <w:lang w:val="en-US"/>
        </w:rPr>
        <w:t xml:space="preserve">Dari </w:t>
      </w:r>
      <w:proofErr w:type="spellStart"/>
      <w:r>
        <w:rPr>
          <w:rFonts w:ascii="Arial Narrow" w:eastAsia="Times New Roman" w:hAnsi="Arial Narrow" w:cs="Arial"/>
          <w:sz w:val="20"/>
          <w:szCs w:val="20"/>
          <w:lang w:val="en-US"/>
        </w:rPr>
        <w:t>hasil</w:t>
      </w:r>
      <w:proofErr w:type="spellEnd"/>
      <w:r>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uji</w:t>
      </w:r>
      <w:proofErr w:type="spellEnd"/>
      <w:r w:rsidR="00036339">
        <w:rPr>
          <w:rFonts w:ascii="Arial Narrow" w:eastAsia="Times New Roman" w:hAnsi="Arial Narrow" w:cs="Arial"/>
          <w:sz w:val="20"/>
          <w:szCs w:val="20"/>
          <w:lang w:val="en-US"/>
        </w:rPr>
        <w:t xml:space="preserve"> Wilcoxon </w:t>
      </w:r>
      <w:proofErr w:type="spellStart"/>
      <w:r w:rsidR="00036339">
        <w:rPr>
          <w:rFonts w:ascii="Arial Narrow" w:eastAsia="Times New Roman" w:hAnsi="Arial Narrow" w:cs="Arial"/>
          <w:sz w:val="20"/>
          <w:szCs w:val="20"/>
          <w:lang w:val="en-US"/>
        </w:rPr>
        <w:t>menunjukkan</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nilai</w:t>
      </w:r>
      <w:proofErr w:type="spellEnd"/>
      <w:r w:rsidR="00036339">
        <w:rPr>
          <w:rFonts w:ascii="Arial Narrow" w:eastAsia="Times New Roman" w:hAnsi="Arial Narrow" w:cs="Arial"/>
          <w:sz w:val="20"/>
          <w:szCs w:val="20"/>
          <w:lang w:val="en-US"/>
        </w:rPr>
        <w:t xml:space="preserve"> p=0</w:t>
      </w:r>
      <w:proofErr w:type="gramStart"/>
      <w:r w:rsidR="00036339">
        <w:rPr>
          <w:rFonts w:ascii="Arial Narrow" w:eastAsia="Times New Roman" w:hAnsi="Arial Narrow" w:cs="Arial"/>
          <w:sz w:val="20"/>
          <w:szCs w:val="20"/>
          <w:lang w:val="en-US"/>
        </w:rPr>
        <w:t>,00</w:t>
      </w:r>
      <w:proofErr w:type="gram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pada</w:t>
      </w:r>
      <w:proofErr w:type="spellEnd"/>
      <w:r w:rsidR="00036339">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penelitian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menunjukkan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bahwa</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pemberian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Motivasi</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melalui</w:t>
      </w:r>
      <w:proofErr w:type="spellEnd"/>
      <w:r>
        <w:rPr>
          <w:rFonts w:ascii="Arial Narrow" w:eastAsia="Times New Roman" w:hAnsi="Arial Narrow" w:cs="Arial"/>
          <w:sz w:val="20"/>
          <w:szCs w:val="20"/>
          <w:lang w:val="en-US"/>
        </w:rPr>
        <w:t xml:space="preserve"> Video </w:t>
      </w:r>
      <w:proofErr w:type="spellStart"/>
      <w:r>
        <w:rPr>
          <w:rFonts w:ascii="Arial Narrow" w:eastAsia="Times New Roman" w:hAnsi="Arial Narrow" w:cs="Arial"/>
          <w:sz w:val="20"/>
          <w:szCs w:val="20"/>
          <w:lang w:val="en-US"/>
        </w:rPr>
        <w:t>dan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WhatsApp</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efektif</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menurukan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jumlah</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batang</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rokok</w:t>
      </w:r>
      <w:proofErr w:type="spellEnd"/>
      <w:r>
        <w:rPr>
          <w:rFonts w:ascii="Arial Narrow" w:eastAsia="Times New Roman" w:hAnsi="Arial Narrow" w:cs="Arial"/>
          <w:sz w:val="20"/>
          <w:szCs w:val="20"/>
          <w:lang w:val="en-US"/>
        </w:rPr>
        <w:t xml:space="preserve"> yang </w:t>
      </w:r>
      <w:proofErr w:type="spellStart"/>
      <w:r>
        <w:rPr>
          <w:rFonts w:ascii="Arial Narrow" w:eastAsia="Times New Roman" w:hAnsi="Arial Narrow" w:cs="Arial"/>
          <w:sz w:val="20"/>
          <w:szCs w:val="20"/>
          <w:lang w:val="en-US"/>
        </w:rPr>
        <w:t>dihisap</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oleh</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perokok</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aktif</w:t>
      </w:r>
      <w:proofErr w:type="spellEnd"/>
      <w:r>
        <w:rPr>
          <w:rFonts w:ascii="Arial Narrow" w:eastAsia="Times New Roman" w:hAnsi="Arial Narrow" w:cs="Arial"/>
          <w:sz w:val="20"/>
          <w:szCs w:val="20"/>
          <w:lang w:val="en-US"/>
        </w:rPr>
        <w:t xml:space="preserve">. Hal </w:t>
      </w:r>
      <w:proofErr w:type="spellStart"/>
      <w:r>
        <w:rPr>
          <w:rFonts w:ascii="Arial Narrow" w:eastAsia="Times New Roman" w:hAnsi="Arial Narrow" w:cs="Arial"/>
          <w:sz w:val="20"/>
          <w:szCs w:val="20"/>
          <w:lang w:val="en-US"/>
        </w:rPr>
        <w:t>tersebut</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dapat</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dilihat</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dari</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jumlah</w:t>
      </w:r>
      <w:proofErr w:type="spellEnd"/>
      <w:r>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penurunan</w:t>
      </w:r>
      <w:proofErr w:type="spellEnd"/>
      <w:r w:rsidR="00036339">
        <w:rPr>
          <w:rFonts w:ascii="Arial Narrow" w:eastAsia="Times New Roman" w:hAnsi="Arial Narrow" w:cs="Arial"/>
          <w:sz w:val="20"/>
          <w:szCs w:val="20"/>
          <w:lang w:val="en-US"/>
        </w:rPr>
        <w:t xml:space="preserve"> yang </w:t>
      </w:r>
      <w:proofErr w:type="spellStart"/>
      <w:r w:rsidR="00036339">
        <w:rPr>
          <w:rFonts w:ascii="Arial Narrow" w:eastAsia="Times New Roman" w:hAnsi="Arial Narrow" w:cs="Arial"/>
          <w:sz w:val="20"/>
          <w:szCs w:val="20"/>
          <w:lang w:val="en-US"/>
        </w:rPr>
        <w:t>diperlihatkan</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oleh</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grup</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intervensi</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dengan</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nilai</w:t>
      </w:r>
      <w:proofErr w:type="spellEnd"/>
      <w:r w:rsidR="00036339">
        <w:rPr>
          <w:rFonts w:ascii="Arial Narrow" w:eastAsia="Times New Roman" w:hAnsi="Arial Narrow" w:cs="Arial"/>
          <w:sz w:val="20"/>
          <w:szCs w:val="20"/>
          <w:lang w:val="en-US"/>
        </w:rPr>
        <w:t xml:space="preserve"> Z </w:t>
      </w:r>
      <w:proofErr w:type="spellStart"/>
      <w:r w:rsidR="00036339">
        <w:rPr>
          <w:rFonts w:ascii="Arial Narrow" w:eastAsia="Times New Roman" w:hAnsi="Arial Narrow" w:cs="Arial"/>
          <w:sz w:val="20"/>
          <w:szCs w:val="20"/>
          <w:lang w:val="en-US"/>
        </w:rPr>
        <w:t>atau</w:t>
      </w:r>
      <w:proofErr w:type="spellEnd"/>
      <w:r w:rsidR="00036339">
        <w:rPr>
          <w:rFonts w:ascii="Arial Narrow" w:eastAsia="Times New Roman" w:hAnsi="Arial Narrow" w:cs="Arial"/>
          <w:sz w:val="20"/>
          <w:szCs w:val="20"/>
          <w:lang w:val="en-US"/>
        </w:rPr>
        <w:t xml:space="preserve"> Based on </w:t>
      </w:r>
      <w:proofErr w:type="spellStart"/>
      <w:r w:rsidR="00036339">
        <w:rPr>
          <w:rFonts w:ascii="Arial Narrow" w:eastAsia="Times New Roman" w:hAnsi="Arial Narrow" w:cs="Arial"/>
          <w:sz w:val="20"/>
          <w:szCs w:val="20"/>
          <w:lang w:val="en-US"/>
        </w:rPr>
        <w:t>Negatif</w:t>
      </w:r>
      <w:proofErr w:type="spellEnd"/>
      <w:r w:rsidR="00036339">
        <w:rPr>
          <w:rFonts w:ascii="Arial Narrow" w:eastAsia="Times New Roman" w:hAnsi="Arial Narrow" w:cs="Arial"/>
          <w:sz w:val="20"/>
          <w:szCs w:val="20"/>
          <w:lang w:val="en-US"/>
        </w:rPr>
        <w:t xml:space="preserve"> Ranks </w:t>
      </w:r>
      <w:proofErr w:type="spellStart"/>
      <w:r w:rsidR="00036339">
        <w:rPr>
          <w:rFonts w:ascii="Arial Narrow" w:eastAsia="Times New Roman" w:hAnsi="Arial Narrow" w:cs="Arial"/>
          <w:sz w:val="20"/>
          <w:szCs w:val="20"/>
          <w:lang w:val="en-US"/>
        </w:rPr>
        <w:t>yaitu</w:t>
      </w:r>
      <w:proofErr w:type="spellEnd"/>
      <w:r w:rsidR="00036339">
        <w:rPr>
          <w:rFonts w:ascii="Arial Narrow" w:eastAsia="Times New Roman" w:hAnsi="Arial Narrow" w:cs="Arial"/>
          <w:sz w:val="20"/>
          <w:szCs w:val="20"/>
          <w:lang w:val="en-US"/>
        </w:rPr>
        <w:t xml:space="preserve"> – 4.472 yang </w:t>
      </w:r>
      <w:proofErr w:type="spellStart"/>
      <w:r w:rsidR="00036339">
        <w:rPr>
          <w:rFonts w:ascii="Arial Narrow" w:eastAsia="Times New Roman" w:hAnsi="Arial Narrow" w:cs="Arial"/>
          <w:sz w:val="20"/>
          <w:szCs w:val="20"/>
          <w:lang w:val="en-US"/>
        </w:rPr>
        <w:t>menunjukkan</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nilai</w:t>
      </w:r>
      <w:proofErr w:type="spellEnd"/>
      <w:r w:rsidR="00036339">
        <w:rPr>
          <w:rFonts w:ascii="Arial Narrow" w:eastAsia="Times New Roman" w:hAnsi="Arial Narrow" w:cs="Arial"/>
          <w:sz w:val="20"/>
          <w:szCs w:val="20"/>
          <w:lang w:val="en-US"/>
        </w:rPr>
        <w:t xml:space="preserve"> rata-rata </w:t>
      </w:r>
      <w:proofErr w:type="spellStart"/>
      <w:r w:rsidR="00036339">
        <w:rPr>
          <w:rFonts w:ascii="Arial Narrow" w:eastAsia="Times New Roman" w:hAnsi="Arial Narrow" w:cs="Arial"/>
          <w:sz w:val="20"/>
          <w:szCs w:val="20"/>
          <w:lang w:val="en-US"/>
        </w:rPr>
        <w:t>penurunan</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jumlah</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batang</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rokok</w:t>
      </w:r>
      <w:proofErr w:type="spellEnd"/>
      <w:r w:rsidR="00036339">
        <w:rPr>
          <w:rFonts w:ascii="Arial Narrow" w:eastAsia="Times New Roman" w:hAnsi="Arial Narrow" w:cs="Arial"/>
          <w:sz w:val="20"/>
          <w:szCs w:val="20"/>
          <w:lang w:val="en-US"/>
        </w:rPr>
        <w:t xml:space="preserve"> yang </w:t>
      </w:r>
      <w:proofErr w:type="spellStart"/>
      <w:r w:rsidR="00036339">
        <w:rPr>
          <w:rFonts w:ascii="Arial Narrow" w:eastAsia="Times New Roman" w:hAnsi="Arial Narrow" w:cs="Arial"/>
          <w:sz w:val="20"/>
          <w:szCs w:val="20"/>
          <w:lang w:val="en-US"/>
        </w:rPr>
        <w:t>dihsap</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yaitu</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sebanyak</w:t>
      </w:r>
      <w:proofErr w:type="spellEnd"/>
      <w:r w:rsidR="00036339">
        <w:rPr>
          <w:rFonts w:ascii="Arial Narrow" w:eastAsia="Times New Roman" w:hAnsi="Arial Narrow" w:cs="Arial"/>
          <w:sz w:val="20"/>
          <w:szCs w:val="20"/>
          <w:lang w:val="en-US"/>
        </w:rPr>
        <w:t xml:space="preserve"> 4-5 </w:t>
      </w:r>
      <w:proofErr w:type="spellStart"/>
      <w:r w:rsidR="00036339">
        <w:rPr>
          <w:rFonts w:ascii="Arial Narrow" w:eastAsia="Times New Roman" w:hAnsi="Arial Narrow" w:cs="Arial"/>
          <w:sz w:val="20"/>
          <w:szCs w:val="20"/>
          <w:lang w:val="en-US"/>
        </w:rPr>
        <w:t>batang</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rokok</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Jika</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dibandingkan</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dengan</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kelompok</w:t>
      </w:r>
      <w:proofErr w:type="spellEnd"/>
      <w:r w:rsidR="00036339">
        <w:rPr>
          <w:rFonts w:ascii="Arial Narrow" w:eastAsia="Times New Roman" w:hAnsi="Arial Narrow" w:cs="Arial"/>
          <w:sz w:val="20"/>
          <w:szCs w:val="20"/>
          <w:lang w:val="en-US"/>
        </w:rPr>
        <w:t xml:space="preserve"> control </w:t>
      </w:r>
      <w:proofErr w:type="spellStart"/>
      <w:r w:rsidR="00036339">
        <w:rPr>
          <w:rFonts w:ascii="Arial Narrow" w:eastAsia="Times New Roman" w:hAnsi="Arial Narrow" w:cs="Arial"/>
          <w:sz w:val="20"/>
          <w:szCs w:val="20"/>
          <w:lang w:val="en-US"/>
        </w:rPr>
        <w:t>dengan</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nilai</w:t>
      </w:r>
      <w:proofErr w:type="spellEnd"/>
      <w:r w:rsidR="00036339">
        <w:rPr>
          <w:rFonts w:ascii="Arial Narrow" w:eastAsia="Times New Roman" w:hAnsi="Arial Narrow" w:cs="Arial"/>
          <w:sz w:val="20"/>
          <w:szCs w:val="20"/>
          <w:lang w:val="en-US"/>
        </w:rPr>
        <w:t xml:space="preserve"> Z </w:t>
      </w:r>
      <w:proofErr w:type="spellStart"/>
      <w:r w:rsidR="00036339">
        <w:rPr>
          <w:rFonts w:ascii="Arial Narrow" w:eastAsia="Times New Roman" w:hAnsi="Arial Narrow" w:cs="Arial"/>
          <w:sz w:val="20"/>
          <w:szCs w:val="20"/>
          <w:lang w:val="en-US"/>
        </w:rPr>
        <w:t>atau</w:t>
      </w:r>
      <w:proofErr w:type="spellEnd"/>
      <w:r w:rsidR="00036339">
        <w:rPr>
          <w:rFonts w:ascii="Arial Narrow" w:eastAsia="Times New Roman" w:hAnsi="Arial Narrow" w:cs="Arial"/>
          <w:sz w:val="20"/>
          <w:szCs w:val="20"/>
          <w:lang w:val="en-US"/>
        </w:rPr>
        <w:t xml:space="preserve"> Based on </w:t>
      </w:r>
      <w:proofErr w:type="spellStart"/>
      <w:r w:rsidR="00036339">
        <w:rPr>
          <w:rFonts w:ascii="Arial Narrow" w:eastAsia="Times New Roman" w:hAnsi="Arial Narrow" w:cs="Arial"/>
          <w:sz w:val="20"/>
          <w:szCs w:val="20"/>
          <w:lang w:val="en-US"/>
        </w:rPr>
        <w:t>Negatif</w:t>
      </w:r>
      <w:proofErr w:type="spellEnd"/>
      <w:r w:rsidR="00036339">
        <w:rPr>
          <w:rFonts w:ascii="Arial Narrow" w:eastAsia="Times New Roman" w:hAnsi="Arial Narrow" w:cs="Arial"/>
          <w:sz w:val="20"/>
          <w:szCs w:val="20"/>
          <w:lang w:val="en-US"/>
        </w:rPr>
        <w:t xml:space="preserve"> Ranks </w:t>
      </w:r>
      <w:proofErr w:type="spellStart"/>
      <w:r w:rsidR="00036339">
        <w:rPr>
          <w:rFonts w:ascii="Arial Narrow" w:eastAsia="Times New Roman" w:hAnsi="Arial Narrow" w:cs="Arial"/>
          <w:sz w:val="20"/>
          <w:szCs w:val="20"/>
          <w:lang w:val="en-US"/>
        </w:rPr>
        <w:t>yaitu</w:t>
      </w:r>
      <w:proofErr w:type="spellEnd"/>
      <w:r w:rsidR="00036339">
        <w:rPr>
          <w:rFonts w:ascii="Arial Narrow" w:eastAsia="Times New Roman" w:hAnsi="Arial Narrow" w:cs="Arial"/>
          <w:sz w:val="20"/>
          <w:szCs w:val="20"/>
          <w:lang w:val="en-US"/>
        </w:rPr>
        <w:t xml:space="preserve"> -2.983 yang </w:t>
      </w:r>
      <w:proofErr w:type="spellStart"/>
      <w:r w:rsidR="00036339">
        <w:rPr>
          <w:rFonts w:ascii="Arial Narrow" w:eastAsia="Times New Roman" w:hAnsi="Arial Narrow" w:cs="Arial"/>
          <w:sz w:val="20"/>
          <w:szCs w:val="20"/>
          <w:lang w:val="en-US"/>
        </w:rPr>
        <w:t>berarti</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bahwa</w:t>
      </w:r>
      <w:proofErr w:type="spellEnd"/>
      <w:r w:rsidR="00036339">
        <w:rPr>
          <w:rFonts w:ascii="Arial Narrow" w:eastAsia="Times New Roman" w:hAnsi="Arial Narrow" w:cs="Arial"/>
          <w:sz w:val="20"/>
          <w:szCs w:val="20"/>
          <w:lang w:val="en-US"/>
        </w:rPr>
        <w:t xml:space="preserve"> rata-rata </w:t>
      </w:r>
      <w:proofErr w:type="spellStart"/>
      <w:r w:rsidR="00036339">
        <w:rPr>
          <w:rFonts w:ascii="Arial Narrow" w:eastAsia="Times New Roman" w:hAnsi="Arial Narrow" w:cs="Arial"/>
          <w:sz w:val="20"/>
          <w:szCs w:val="20"/>
          <w:lang w:val="en-US"/>
        </w:rPr>
        <w:t>penurunan</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jumlah</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batang</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rokok</w:t>
      </w:r>
      <w:proofErr w:type="spellEnd"/>
      <w:r w:rsidR="00036339">
        <w:rPr>
          <w:rFonts w:ascii="Arial Narrow" w:eastAsia="Times New Roman" w:hAnsi="Arial Narrow" w:cs="Arial"/>
          <w:sz w:val="20"/>
          <w:szCs w:val="20"/>
          <w:lang w:val="en-US"/>
        </w:rPr>
        <w:t xml:space="preserve"> yang </w:t>
      </w:r>
      <w:proofErr w:type="spellStart"/>
      <w:r w:rsidR="00036339">
        <w:rPr>
          <w:rFonts w:ascii="Arial Narrow" w:eastAsia="Times New Roman" w:hAnsi="Arial Narrow" w:cs="Arial"/>
          <w:sz w:val="20"/>
          <w:szCs w:val="20"/>
          <w:lang w:val="en-US"/>
        </w:rPr>
        <w:t>dihisap</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yaitu</w:t>
      </w:r>
      <w:proofErr w:type="spellEnd"/>
      <w:r w:rsidR="00036339">
        <w:rPr>
          <w:rFonts w:ascii="Arial Narrow" w:eastAsia="Times New Roman" w:hAnsi="Arial Narrow" w:cs="Arial"/>
          <w:sz w:val="20"/>
          <w:szCs w:val="20"/>
          <w:lang w:val="en-US"/>
        </w:rPr>
        <w:t xml:space="preserve"> </w:t>
      </w:r>
      <w:proofErr w:type="spellStart"/>
      <w:r w:rsidR="00036339">
        <w:rPr>
          <w:rFonts w:ascii="Arial Narrow" w:eastAsia="Times New Roman" w:hAnsi="Arial Narrow" w:cs="Arial"/>
          <w:sz w:val="20"/>
          <w:szCs w:val="20"/>
          <w:lang w:val="en-US"/>
        </w:rPr>
        <w:t>sebanyak</w:t>
      </w:r>
      <w:proofErr w:type="spellEnd"/>
      <w:r w:rsidR="00036339">
        <w:rPr>
          <w:rFonts w:ascii="Arial Narrow" w:eastAsia="Times New Roman" w:hAnsi="Arial Narrow" w:cs="Arial"/>
          <w:sz w:val="20"/>
          <w:szCs w:val="20"/>
          <w:lang w:val="en-US"/>
        </w:rPr>
        <w:t xml:space="preserve"> 3 </w:t>
      </w:r>
      <w:proofErr w:type="spellStart"/>
      <w:r w:rsidR="00036339">
        <w:rPr>
          <w:rFonts w:ascii="Arial Narrow" w:eastAsia="Times New Roman" w:hAnsi="Arial Narrow" w:cs="Arial"/>
          <w:sz w:val="20"/>
          <w:szCs w:val="20"/>
          <w:lang w:val="en-US"/>
        </w:rPr>
        <w:t>batang</w:t>
      </w:r>
      <w:proofErr w:type="spellEnd"/>
      <w:r w:rsidR="00036339">
        <w:rPr>
          <w:rFonts w:ascii="Arial Narrow" w:eastAsia="Times New Roman" w:hAnsi="Arial Narrow" w:cs="Arial"/>
          <w:sz w:val="20"/>
          <w:szCs w:val="20"/>
          <w:lang w:val="en-US"/>
        </w:rPr>
        <w:t xml:space="preserve">. </w:t>
      </w:r>
    </w:p>
    <w:p w:rsidR="008A2305" w:rsidRDefault="000C2800" w:rsidP="000C2800">
      <w:pPr>
        <w:spacing w:after="0" w:line="240" w:lineRule="auto"/>
        <w:jc w:val="both"/>
        <w:rPr>
          <w:rFonts w:ascii="Arial Narrow" w:eastAsia="Times New Roman" w:hAnsi="Arial Narrow" w:cs="Arial"/>
          <w:sz w:val="20"/>
          <w:szCs w:val="20"/>
          <w:lang w:val="en-US"/>
        </w:rPr>
      </w:pPr>
      <w:r>
        <w:rPr>
          <w:rFonts w:ascii="Arial Narrow" w:eastAsia="Times New Roman" w:hAnsi="Arial Narrow" w:cs="Arial"/>
          <w:sz w:val="20"/>
          <w:szCs w:val="20"/>
          <w:lang w:val="en-US"/>
        </w:rPr>
        <w:t xml:space="preserve">      </w:t>
      </w:r>
      <w:r w:rsidR="004E1B2C">
        <w:rPr>
          <w:rFonts w:ascii="Arial Narrow" w:eastAsia="Times New Roman" w:hAnsi="Arial Narrow" w:cs="Arial"/>
          <w:sz w:val="20"/>
          <w:szCs w:val="20"/>
          <w:lang w:val="en-US"/>
        </w:rPr>
        <w:t xml:space="preserve">Dari </w:t>
      </w:r>
      <w:proofErr w:type="spellStart"/>
      <w:r w:rsidR="004E1B2C">
        <w:rPr>
          <w:rFonts w:ascii="Arial Narrow" w:eastAsia="Times New Roman" w:hAnsi="Arial Narrow" w:cs="Arial"/>
          <w:sz w:val="20"/>
          <w:szCs w:val="20"/>
          <w:lang w:val="en-US"/>
        </w:rPr>
        <w:t>kedua</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kelompok</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tersebut</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pada</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dasarnya</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sama-sama</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terjadi</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penurunan</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namun</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letak</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perbedaanya</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adalah</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dari</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jumlah</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penurunan</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jumlah</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batang</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rokok</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responden</w:t>
      </w:r>
      <w:proofErr w:type="spellEnd"/>
      <w:r w:rsidR="004E1B2C">
        <w:rPr>
          <w:rFonts w:ascii="Arial Narrow" w:eastAsia="Times New Roman" w:hAnsi="Arial Narrow" w:cs="Arial"/>
          <w:sz w:val="20"/>
          <w:szCs w:val="20"/>
          <w:lang w:val="en-US"/>
        </w:rPr>
        <w:t xml:space="preserve"> yang </w:t>
      </w:r>
      <w:proofErr w:type="spellStart"/>
      <w:r w:rsidR="004E1B2C">
        <w:rPr>
          <w:rFonts w:ascii="Arial Narrow" w:eastAsia="Times New Roman" w:hAnsi="Arial Narrow" w:cs="Arial"/>
          <w:sz w:val="20"/>
          <w:szCs w:val="20"/>
          <w:lang w:val="en-US"/>
        </w:rPr>
        <w:t>berbeda</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yaitu</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pada</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kelompok</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intervensi</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sebanyak</w:t>
      </w:r>
      <w:proofErr w:type="spellEnd"/>
      <w:r w:rsidR="004E1B2C">
        <w:rPr>
          <w:rFonts w:ascii="Arial Narrow" w:eastAsia="Times New Roman" w:hAnsi="Arial Narrow" w:cs="Arial"/>
          <w:sz w:val="20"/>
          <w:szCs w:val="20"/>
          <w:lang w:val="en-US"/>
        </w:rPr>
        <w:t xml:space="preserve"> 26 orang yang </w:t>
      </w:r>
      <w:proofErr w:type="spellStart"/>
      <w:proofErr w:type="gramStart"/>
      <w:r w:rsidR="004E1B2C">
        <w:rPr>
          <w:rFonts w:ascii="Arial Narrow" w:eastAsia="Times New Roman" w:hAnsi="Arial Narrow" w:cs="Arial"/>
          <w:sz w:val="20"/>
          <w:szCs w:val="20"/>
          <w:lang w:val="en-US"/>
        </w:rPr>
        <w:t>mengalami</w:t>
      </w:r>
      <w:proofErr w:type="spellEnd"/>
      <w:r w:rsidR="004E1B2C">
        <w:rPr>
          <w:rFonts w:ascii="Arial Narrow" w:eastAsia="Times New Roman" w:hAnsi="Arial Narrow" w:cs="Arial"/>
          <w:sz w:val="20"/>
          <w:szCs w:val="20"/>
          <w:lang w:val="en-US"/>
        </w:rPr>
        <w:t xml:space="preserve"> </w:t>
      </w:r>
      <w:r w:rsidR="00036339">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penurunan</w:t>
      </w:r>
      <w:proofErr w:type="spellEnd"/>
      <w:proofErr w:type="gram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sementara</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pada</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kelompok</w:t>
      </w:r>
      <w:proofErr w:type="spellEnd"/>
      <w:r w:rsidR="004E1B2C">
        <w:rPr>
          <w:rFonts w:ascii="Arial Narrow" w:eastAsia="Times New Roman" w:hAnsi="Arial Narrow" w:cs="Arial"/>
          <w:sz w:val="20"/>
          <w:szCs w:val="20"/>
          <w:lang w:val="en-US"/>
        </w:rPr>
        <w:t xml:space="preserve"> control </w:t>
      </w:r>
      <w:proofErr w:type="spellStart"/>
      <w:r w:rsidR="004E1B2C">
        <w:rPr>
          <w:rFonts w:ascii="Arial Narrow" w:eastAsia="Times New Roman" w:hAnsi="Arial Narrow" w:cs="Arial"/>
          <w:sz w:val="20"/>
          <w:szCs w:val="20"/>
          <w:lang w:val="en-US"/>
        </w:rPr>
        <w:t>sebanyak</w:t>
      </w:r>
      <w:proofErr w:type="spellEnd"/>
      <w:r w:rsidR="004E1B2C">
        <w:rPr>
          <w:rFonts w:ascii="Arial Narrow" w:eastAsia="Times New Roman" w:hAnsi="Arial Narrow" w:cs="Arial"/>
          <w:sz w:val="20"/>
          <w:szCs w:val="20"/>
          <w:lang w:val="en-US"/>
        </w:rPr>
        <w:t xml:space="preserve"> 15 orang. </w:t>
      </w:r>
      <w:proofErr w:type="spellStart"/>
      <w:proofErr w:type="gramStart"/>
      <w:r w:rsidR="004E1B2C">
        <w:rPr>
          <w:rFonts w:ascii="Arial Narrow" w:eastAsia="Times New Roman" w:hAnsi="Arial Narrow" w:cs="Arial"/>
          <w:sz w:val="20"/>
          <w:szCs w:val="20"/>
          <w:lang w:val="en-US"/>
        </w:rPr>
        <w:t>Selain</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itu</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pada</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kelompok</w:t>
      </w:r>
      <w:proofErr w:type="spellEnd"/>
      <w:r w:rsidR="004E1B2C">
        <w:rPr>
          <w:rFonts w:ascii="Arial Narrow" w:eastAsia="Times New Roman" w:hAnsi="Arial Narrow" w:cs="Arial"/>
          <w:sz w:val="20"/>
          <w:szCs w:val="20"/>
          <w:lang w:val="en-US"/>
        </w:rPr>
        <w:t xml:space="preserve"> control </w:t>
      </w:r>
      <w:proofErr w:type="spellStart"/>
      <w:r w:rsidR="004E1B2C">
        <w:rPr>
          <w:rFonts w:ascii="Arial Narrow" w:eastAsia="Times New Roman" w:hAnsi="Arial Narrow" w:cs="Arial"/>
          <w:sz w:val="20"/>
          <w:szCs w:val="20"/>
          <w:lang w:val="en-US"/>
        </w:rPr>
        <w:t>ada</w:t>
      </w:r>
      <w:proofErr w:type="spellEnd"/>
      <w:r w:rsidR="004E1B2C">
        <w:rPr>
          <w:rFonts w:ascii="Arial Narrow" w:eastAsia="Times New Roman" w:hAnsi="Arial Narrow" w:cs="Arial"/>
          <w:sz w:val="20"/>
          <w:szCs w:val="20"/>
          <w:lang w:val="en-US"/>
        </w:rPr>
        <w:t xml:space="preserve"> yang </w:t>
      </w:r>
      <w:proofErr w:type="spellStart"/>
      <w:r w:rsidR="004E1B2C">
        <w:rPr>
          <w:rFonts w:ascii="Arial Narrow" w:eastAsia="Times New Roman" w:hAnsi="Arial Narrow" w:cs="Arial"/>
          <w:sz w:val="20"/>
          <w:szCs w:val="20"/>
          <w:lang w:val="en-US"/>
        </w:rPr>
        <w:t>bertambah</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jumlah</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batang</w:t>
      </w:r>
      <w:proofErr w:type="spellEnd"/>
      <w:r w:rsidR="004E1B2C">
        <w:rPr>
          <w:rFonts w:ascii="Arial Narrow" w:eastAsia="Times New Roman" w:hAnsi="Arial Narrow" w:cs="Arial"/>
          <w:sz w:val="20"/>
          <w:szCs w:val="20"/>
          <w:lang w:val="en-US"/>
        </w:rPr>
        <w:t xml:space="preserve"> yang </w:t>
      </w:r>
      <w:proofErr w:type="spellStart"/>
      <w:r w:rsidR="004E1B2C">
        <w:rPr>
          <w:rFonts w:ascii="Arial Narrow" w:eastAsia="Times New Roman" w:hAnsi="Arial Narrow" w:cs="Arial"/>
          <w:sz w:val="20"/>
          <w:szCs w:val="20"/>
          <w:lang w:val="en-US"/>
        </w:rPr>
        <w:t>dihisap</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yaitu</w:t>
      </w:r>
      <w:proofErr w:type="spellEnd"/>
      <w:r w:rsidR="004E1B2C">
        <w:rPr>
          <w:rFonts w:ascii="Arial Narrow" w:eastAsia="Times New Roman" w:hAnsi="Arial Narrow" w:cs="Arial"/>
          <w:sz w:val="20"/>
          <w:szCs w:val="20"/>
          <w:lang w:val="en-US"/>
        </w:rPr>
        <w:t xml:space="preserve"> 2 orang.</w:t>
      </w:r>
      <w:proofErr w:type="gramEnd"/>
      <w:r w:rsidR="004E1B2C">
        <w:rPr>
          <w:rFonts w:ascii="Arial Narrow" w:eastAsia="Times New Roman" w:hAnsi="Arial Narrow" w:cs="Arial"/>
          <w:sz w:val="20"/>
          <w:szCs w:val="20"/>
          <w:lang w:val="en-US"/>
        </w:rPr>
        <w:t xml:space="preserve"> </w:t>
      </w:r>
      <w:proofErr w:type="gramStart"/>
      <w:r w:rsidR="004E1B2C">
        <w:rPr>
          <w:rFonts w:ascii="Arial Narrow" w:eastAsia="Times New Roman" w:hAnsi="Arial Narrow" w:cs="Arial"/>
          <w:sz w:val="20"/>
          <w:szCs w:val="20"/>
          <w:lang w:val="en-US"/>
        </w:rPr>
        <w:t xml:space="preserve">Hal </w:t>
      </w:r>
      <w:proofErr w:type="spellStart"/>
      <w:r w:rsidR="004E1B2C">
        <w:rPr>
          <w:rFonts w:ascii="Arial Narrow" w:eastAsia="Times New Roman" w:hAnsi="Arial Narrow" w:cs="Arial"/>
          <w:sz w:val="20"/>
          <w:szCs w:val="20"/>
          <w:lang w:val="en-US"/>
        </w:rPr>
        <w:t>tersebut</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disebabkan</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oleh</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karena</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tingkat</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kemauan</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untuk</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berhenti</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merokok</w:t>
      </w:r>
      <w:proofErr w:type="spellEnd"/>
      <w:r w:rsidR="004E1B2C">
        <w:rPr>
          <w:rFonts w:ascii="Arial Narrow" w:eastAsia="Times New Roman" w:hAnsi="Arial Narrow" w:cs="Arial"/>
          <w:sz w:val="20"/>
          <w:szCs w:val="20"/>
          <w:lang w:val="en-US"/>
        </w:rPr>
        <w:t xml:space="preserve"> yang </w:t>
      </w:r>
      <w:proofErr w:type="spellStart"/>
      <w:r w:rsidR="004E1B2C">
        <w:rPr>
          <w:rFonts w:ascii="Arial Narrow" w:eastAsia="Times New Roman" w:hAnsi="Arial Narrow" w:cs="Arial"/>
          <w:sz w:val="20"/>
          <w:szCs w:val="20"/>
          <w:lang w:val="en-US"/>
        </w:rPr>
        <w:t>masih</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tinggi</w:t>
      </w:r>
      <w:proofErr w:type="spellEnd"/>
      <w:r w:rsidR="004E1B2C">
        <w:rPr>
          <w:rFonts w:ascii="Arial Narrow" w:eastAsia="Times New Roman" w:hAnsi="Arial Narrow" w:cs="Arial"/>
          <w:sz w:val="20"/>
          <w:szCs w:val="20"/>
          <w:lang w:val="en-US"/>
        </w:rPr>
        <w:t>.</w:t>
      </w:r>
      <w:proofErr w:type="gramEnd"/>
      <w:r w:rsidR="004E1B2C">
        <w:rPr>
          <w:rFonts w:ascii="Arial Narrow" w:eastAsia="Times New Roman" w:hAnsi="Arial Narrow" w:cs="Arial"/>
          <w:sz w:val="20"/>
          <w:szCs w:val="20"/>
          <w:lang w:val="en-US"/>
        </w:rPr>
        <w:t xml:space="preserve"> </w:t>
      </w:r>
      <w:proofErr w:type="gramStart"/>
      <w:r w:rsidR="004E1B2C">
        <w:rPr>
          <w:rFonts w:ascii="Arial Narrow" w:eastAsia="Times New Roman" w:hAnsi="Arial Narrow" w:cs="Arial"/>
          <w:sz w:val="20"/>
          <w:szCs w:val="20"/>
          <w:lang w:val="en-US"/>
        </w:rPr>
        <w:t xml:space="preserve">Dari 61 </w:t>
      </w:r>
      <w:proofErr w:type="spellStart"/>
      <w:r w:rsidR="004E1B2C">
        <w:rPr>
          <w:rFonts w:ascii="Arial Narrow" w:eastAsia="Times New Roman" w:hAnsi="Arial Narrow" w:cs="Arial"/>
          <w:sz w:val="20"/>
          <w:szCs w:val="20"/>
          <w:lang w:val="en-US"/>
        </w:rPr>
        <w:t>responden</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masih</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ada</w:t>
      </w:r>
      <w:proofErr w:type="spellEnd"/>
      <w:r w:rsidR="004E1B2C">
        <w:rPr>
          <w:rFonts w:ascii="Arial Narrow" w:eastAsia="Times New Roman" w:hAnsi="Arial Narrow" w:cs="Arial"/>
          <w:sz w:val="20"/>
          <w:szCs w:val="20"/>
          <w:lang w:val="en-US"/>
        </w:rPr>
        <w:t xml:space="preserve"> 12 orang yang </w:t>
      </w:r>
      <w:proofErr w:type="spellStart"/>
      <w:r w:rsidR="004E1B2C">
        <w:rPr>
          <w:rFonts w:ascii="Arial Narrow" w:eastAsia="Times New Roman" w:hAnsi="Arial Narrow" w:cs="Arial"/>
          <w:sz w:val="20"/>
          <w:szCs w:val="20"/>
          <w:lang w:val="en-US"/>
        </w:rPr>
        <w:t>tidak</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mau</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berhenti</w:t>
      </w:r>
      <w:proofErr w:type="spellEnd"/>
      <w:r w:rsidR="004E1B2C">
        <w:rPr>
          <w:rFonts w:ascii="Arial Narrow" w:eastAsia="Times New Roman" w:hAnsi="Arial Narrow" w:cs="Arial"/>
          <w:sz w:val="20"/>
          <w:szCs w:val="20"/>
          <w:lang w:val="en-US"/>
        </w:rPr>
        <w:t xml:space="preserve"> </w:t>
      </w:r>
      <w:proofErr w:type="spellStart"/>
      <w:r w:rsidR="004E1B2C">
        <w:rPr>
          <w:rFonts w:ascii="Arial Narrow" w:eastAsia="Times New Roman" w:hAnsi="Arial Narrow" w:cs="Arial"/>
          <w:sz w:val="20"/>
          <w:szCs w:val="20"/>
          <w:lang w:val="en-US"/>
        </w:rPr>
        <w:t>merokok</w:t>
      </w:r>
      <w:proofErr w:type="spellEnd"/>
      <w:r w:rsidR="004E1B2C">
        <w:rPr>
          <w:rFonts w:ascii="Arial Narrow" w:eastAsia="Times New Roman" w:hAnsi="Arial Narrow" w:cs="Arial"/>
          <w:sz w:val="20"/>
          <w:szCs w:val="20"/>
          <w:lang w:val="en-US"/>
        </w:rPr>
        <w:t>.</w:t>
      </w:r>
      <w:proofErr w:type="gramEnd"/>
    </w:p>
    <w:p w:rsidR="004E1B2C" w:rsidRPr="0007068F" w:rsidRDefault="008A2305" w:rsidP="008A2305">
      <w:pPr>
        <w:spacing w:after="0"/>
        <w:jc w:val="both"/>
        <w:rPr>
          <w:rFonts w:ascii="Arial Narrow" w:hAnsi="Arial Narrow" w:cs="Arial"/>
          <w:sz w:val="20"/>
          <w:szCs w:val="30"/>
          <w:lang w:val="en-US"/>
        </w:rPr>
      </w:pPr>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Kesadaran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dalam</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diri</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individu</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untuk</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berhenti</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merokok</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sangat</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mempengaruhi</w:t>
      </w:r>
      <w:proofErr w:type="spellEnd"/>
      <w:r>
        <w:rPr>
          <w:rFonts w:ascii="Arial Narrow" w:eastAsia="Times New Roman" w:hAnsi="Arial Narrow" w:cs="Arial"/>
          <w:sz w:val="20"/>
          <w:szCs w:val="20"/>
          <w:lang w:val="en-US"/>
        </w:rPr>
        <w:t xml:space="preserve"> proses </w:t>
      </w:r>
      <w:proofErr w:type="spellStart"/>
      <w:r>
        <w:rPr>
          <w:rFonts w:ascii="Arial Narrow" w:eastAsia="Times New Roman" w:hAnsi="Arial Narrow" w:cs="Arial"/>
          <w:sz w:val="20"/>
          <w:szCs w:val="20"/>
          <w:lang w:val="en-US"/>
        </w:rPr>
        <w:t>dan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hasil</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akhirnya</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untuk</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berhenti</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merokok</w:t>
      </w:r>
      <w:proofErr w:type="spellEnd"/>
      <w:r>
        <w:rPr>
          <w:rFonts w:ascii="Arial Narrow" w:eastAsia="Times New Roman" w:hAnsi="Arial Narrow" w:cs="Arial"/>
          <w:sz w:val="20"/>
          <w:szCs w:val="20"/>
          <w:lang w:val="en-US"/>
        </w:rPr>
        <w:t xml:space="preserve">. Hal </w:t>
      </w:r>
      <w:proofErr w:type="spellStart"/>
      <w:r>
        <w:rPr>
          <w:rFonts w:ascii="Arial Narrow" w:eastAsia="Times New Roman" w:hAnsi="Arial Narrow" w:cs="Arial"/>
          <w:sz w:val="20"/>
          <w:szCs w:val="20"/>
          <w:lang w:val="en-US"/>
        </w:rPr>
        <w:t>ini</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sejalan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dengan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penelitian</w:t>
      </w:r>
      <w:proofErr w:type="spellEnd"/>
      <w:r>
        <w:rPr>
          <w:rFonts w:ascii="Arial Narrow" w:eastAsia="Times New Roman" w:hAnsi="Arial Narrow" w:cs="Arial"/>
          <w:sz w:val="20"/>
          <w:szCs w:val="20"/>
          <w:lang w:val="en-US"/>
        </w:rPr>
        <w:t xml:space="preserve"> yang </w:t>
      </w:r>
      <w:proofErr w:type="spellStart"/>
      <w:r>
        <w:rPr>
          <w:rFonts w:ascii="Arial Narrow" w:eastAsia="Times New Roman" w:hAnsi="Arial Narrow" w:cs="Arial"/>
          <w:sz w:val="20"/>
          <w:szCs w:val="20"/>
          <w:lang w:val="en-US"/>
        </w:rPr>
        <w:t>dilakukan</w:t>
      </w:r>
      <w:proofErr w:type="spellEnd"/>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oleh</w:t>
      </w:r>
      <w:proofErr w:type="spellEnd"/>
      <w:r w:rsidR="004E1B2C">
        <w:rPr>
          <w:rFonts w:ascii="Arial Narrow" w:eastAsia="Times New Roman" w:hAnsi="Arial Narrow" w:cs="Arial"/>
          <w:sz w:val="20"/>
          <w:szCs w:val="20"/>
          <w:lang w:val="en-US"/>
        </w:rPr>
        <w:t xml:space="preserve"> </w:t>
      </w:r>
      <w:r w:rsidR="0007068F">
        <w:rPr>
          <w:rFonts w:ascii="Arial Narrow" w:eastAsia="Times New Roman" w:hAnsi="Arial Narrow" w:cs="Arial"/>
          <w:sz w:val="20"/>
          <w:szCs w:val="20"/>
          <w:lang w:val="en-US"/>
        </w:rPr>
        <w:fldChar w:fldCharType="begin" w:fldLock="1"/>
      </w:r>
      <w:r w:rsidR="0007068F">
        <w:rPr>
          <w:rFonts w:ascii="Arial Narrow" w:eastAsia="Times New Roman" w:hAnsi="Arial Narrow" w:cs="Arial"/>
          <w:sz w:val="20"/>
          <w:szCs w:val="20"/>
          <w:lang w:val="en-US"/>
        </w:rPr>
        <w:instrText>ADDIN CSL_CITATION {"citationItems":[{"id":"ITEM-1","itemData":{"ISSN":"2303-1298","author":[{"dropping-particle":"","family":"Wiratini","given":"Ni Putu Sri","non-dropping-particle":"","parse-names":false,"suffix":""},{"dropping-particle":"","family":"Yanti","given":"Ni Luh Putu Eva","non-dropping-particle":"","parse-names":false,"suffix":""},{"dropping-particle":"","family":"Wijaya","given":"Anak Agung Ngurah Taruma","non-dropping-particle":"","parse-names":false,"suffix":""}],"container-title":"COPING Ners Journal","id":"ITEM-1","issue":"3","issued":{"date-parts":[["2019"]]},"page":"61-67","title":"COPING Ners Journal","type":"article-journal","volume":"3"},"uris":["http://www.mendeley.com/documents/?uuid=62243ae9-9c56-4295-b7df-b838d5e46b6a"]}],"mendeley":{"formattedCitation":"(Wiratini et al., 2019)","manualFormatting":"Wiratini et al., (2019)","plainTextFormattedCitation":"(Wiratini et al., 2019)","previouslyFormattedCitation":"(Wiratini et al., 2019)"},"properties":{"noteIndex":0},"schema":"https://github.com/citation-style-language/schema/raw/master/csl-citation.json"}</w:instrText>
      </w:r>
      <w:r w:rsidR="0007068F">
        <w:rPr>
          <w:rFonts w:ascii="Arial Narrow" w:eastAsia="Times New Roman" w:hAnsi="Arial Narrow" w:cs="Arial"/>
          <w:sz w:val="20"/>
          <w:szCs w:val="20"/>
          <w:lang w:val="en-US"/>
        </w:rPr>
        <w:fldChar w:fldCharType="separate"/>
      </w:r>
      <w:r w:rsidR="0007068F" w:rsidRPr="0007068F">
        <w:rPr>
          <w:rFonts w:ascii="Arial Narrow" w:eastAsia="Times New Roman" w:hAnsi="Arial Narrow" w:cs="Arial"/>
          <w:noProof/>
          <w:sz w:val="20"/>
          <w:szCs w:val="20"/>
          <w:lang w:val="en-US"/>
        </w:rPr>
        <w:t xml:space="preserve">Wiratini et al., </w:t>
      </w:r>
      <w:r w:rsidR="0007068F">
        <w:rPr>
          <w:rFonts w:ascii="Arial Narrow" w:eastAsia="Times New Roman" w:hAnsi="Arial Narrow" w:cs="Arial"/>
          <w:noProof/>
          <w:sz w:val="20"/>
          <w:szCs w:val="20"/>
          <w:lang w:val="en-US"/>
        </w:rPr>
        <w:t>(</w:t>
      </w:r>
      <w:r w:rsidR="0007068F" w:rsidRPr="0007068F">
        <w:rPr>
          <w:rFonts w:ascii="Arial Narrow" w:eastAsia="Times New Roman" w:hAnsi="Arial Narrow" w:cs="Arial"/>
          <w:noProof/>
          <w:sz w:val="20"/>
          <w:szCs w:val="20"/>
          <w:lang w:val="en-US"/>
        </w:rPr>
        <w:t>2019)</w:t>
      </w:r>
      <w:r w:rsidR="0007068F">
        <w:rPr>
          <w:rFonts w:ascii="Arial Narrow" w:eastAsia="Times New Roman" w:hAnsi="Arial Narrow" w:cs="Arial"/>
          <w:sz w:val="20"/>
          <w:szCs w:val="20"/>
          <w:lang w:val="en-US"/>
        </w:rPr>
        <w:fldChar w:fldCharType="end"/>
      </w:r>
      <w:r>
        <w:rPr>
          <w:rFonts w:ascii="Arial Narrow" w:eastAsia="Times New Roman" w:hAnsi="Arial Narrow" w:cs="Arial"/>
          <w:sz w:val="20"/>
          <w:szCs w:val="20"/>
          <w:lang w:val="en-US"/>
        </w:rPr>
        <w:t xml:space="preserve"> </w:t>
      </w:r>
      <w:proofErr w:type="spellStart"/>
      <w:r>
        <w:rPr>
          <w:rFonts w:ascii="Arial Narrow" w:eastAsia="Times New Roman" w:hAnsi="Arial Narrow" w:cs="Arial"/>
          <w:sz w:val="20"/>
          <w:szCs w:val="20"/>
          <w:lang w:val="en-US"/>
        </w:rPr>
        <w:t>bahwa</w:t>
      </w:r>
      <w:proofErr w:type="spellEnd"/>
      <w:r>
        <w:rPr>
          <w:rFonts w:ascii="Arial Narrow" w:eastAsia="Times New Roman" w:hAnsi="Arial Narrow" w:cs="Arial"/>
          <w:sz w:val="20"/>
          <w:szCs w:val="20"/>
          <w:lang w:val="en-US"/>
        </w:rPr>
        <w:t xml:space="preserve"> </w:t>
      </w:r>
      <w:r w:rsidR="004E1B2C" w:rsidRPr="008A2305">
        <w:rPr>
          <w:rFonts w:ascii="Arial Narrow" w:hAnsi="Arial Narrow" w:cs="Arial"/>
          <w:sz w:val="20"/>
          <w:szCs w:val="30"/>
        </w:rPr>
        <w:t>Dalam merubah perilaku individu diperlukannya adanya kesiapan individu untuk merubah diri individu itu sendiri.Sehingga diharapkan dengan adanya peningkatan pengetahuan dan sikap remaja mengenai bahaya rokok, upaya mencegah dan upaya menghindari rokok dapat mempengaruhi tindakan remaja untuk menghindari rokok dan berhenti merokok.</w:t>
      </w:r>
      <w:r w:rsidR="0007068F">
        <w:rPr>
          <w:rFonts w:ascii="Arial Narrow" w:hAnsi="Arial Narrow" w:cs="Arial"/>
          <w:sz w:val="20"/>
          <w:szCs w:val="30"/>
          <w:lang w:val="en-US"/>
        </w:rPr>
        <w:t xml:space="preserve"> </w:t>
      </w:r>
      <w:proofErr w:type="spellStart"/>
      <w:r w:rsidR="0007068F">
        <w:rPr>
          <w:rFonts w:ascii="Arial Narrow" w:hAnsi="Arial Narrow" w:cs="Arial"/>
          <w:sz w:val="20"/>
          <w:szCs w:val="30"/>
          <w:lang w:val="en-US"/>
        </w:rPr>
        <w:t>Hasil</w:t>
      </w:r>
      <w:proofErr w:type="spellEnd"/>
      <w:r w:rsidR="0007068F">
        <w:rPr>
          <w:rFonts w:ascii="Arial Narrow" w:hAnsi="Arial Narrow" w:cs="Arial"/>
          <w:sz w:val="20"/>
          <w:szCs w:val="30"/>
          <w:lang w:val="en-US"/>
        </w:rPr>
        <w:t xml:space="preserve"> </w:t>
      </w:r>
      <w:proofErr w:type="spellStart"/>
      <w:r w:rsidR="0007068F">
        <w:rPr>
          <w:rFonts w:ascii="Arial Narrow" w:hAnsi="Arial Narrow" w:cs="Arial"/>
          <w:sz w:val="20"/>
          <w:szCs w:val="30"/>
          <w:lang w:val="en-US"/>
        </w:rPr>
        <w:t>ini</w:t>
      </w:r>
      <w:proofErr w:type="spellEnd"/>
      <w:r w:rsidR="0007068F">
        <w:rPr>
          <w:rFonts w:ascii="Arial Narrow" w:hAnsi="Arial Narrow" w:cs="Arial"/>
          <w:sz w:val="20"/>
          <w:szCs w:val="30"/>
          <w:lang w:val="en-US"/>
        </w:rPr>
        <w:t xml:space="preserve"> </w:t>
      </w:r>
      <w:proofErr w:type="spellStart"/>
      <w:r w:rsidR="0007068F">
        <w:rPr>
          <w:rFonts w:ascii="Arial Narrow" w:hAnsi="Arial Narrow" w:cs="Arial"/>
          <w:sz w:val="20"/>
          <w:szCs w:val="30"/>
          <w:lang w:val="en-US"/>
        </w:rPr>
        <w:t>sejalan</w:t>
      </w:r>
      <w:proofErr w:type="spellEnd"/>
      <w:r w:rsidR="0007068F">
        <w:rPr>
          <w:rFonts w:ascii="Arial Narrow" w:hAnsi="Arial Narrow" w:cs="Arial"/>
          <w:sz w:val="20"/>
          <w:szCs w:val="30"/>
          <w:lang w:val="en-US"/>
        </w:rPr>
        <w:t xml:space="preserve"> </w:t>
      </w:r>
      <w:proofErr w:type="spellStart"/>
      <w:r w:rsidR="0007068F">
        <w:rPr>
          <w:rFonts w:ascii="Arial Narrow" w:hAnsi="Arial Narrow" w:cs="Arial"/>
          <w:sz w:val="20"/>
          <w:szCs w:val="30"/>
          <w:lang w:val="en-US"/>
        </w:rPr>
        <w:t>dengan</w:t>
      </w:r>
      <w:proofErr w:type="spellEnd"/>
      <w:r w:rsidR="0007068F">
        <w:rPr>
          <w:rFonts w:ascii="Arial Narrow" w:hAnsi="Arial Narrow" w:cs="Arial"/>
          <w:sz w:val="20"/>
          <w:szCs w:val="30"/>
          <w:lang w:val="en-US"/>
        </w:rPr>
        <w:t xml:space="preserve"> </w:t>
      </w:r>
      <w:proofErr w:type="spellStart"/>
      <w:r w:rsidR="0007068F">
        <w:rPr>
          <w:rFonts w:ascii="Arial Narrow" w:hAnsi="Arial Narrow" w:cs="Arial"/>
          <w:sz w:val="20"/>
          <w:szCs w:val="30"/>
          <w:lang w:val="en-US"/>
        </w:rPr>
        <w:t>penelitian</w:t>
      </w:r>
      <w:proofErr w:type="spellEnd"/>
      <w:r w:rsidR="0007068F">
        <w:rPr>
          <w:rFonts w:ascii="Arial Narrow" w:hAnsi="Arial Narrow" w:cs="Arial"/>
          <w:sz w:val="20"/>
          <w:szCs w:val="30"/>
          <w:lang w:val="en-US"/>
        </w:rPr>
        <w:t xml:space="preserve"> yang </w:t>
      </w:r>
      <w:proofErr w:type="spellStart"/>
      <w:r w:rsidR="0007068F">
        <w:rPr>
          <w:rFonts w:ascii="Arial Narrow" w:hAnsi="Arial Narrow" w:cs="Arial"/>
          <w:sz w:val="20"/>
          <w:szCs w:val="30"/>
          <w:lang w:val="en-US"/>
        </w:rPr>
        <w:t>dilakukan</w:t>
      </w:r>
      <w:proofErr w:type="spellEnd"/>
      <w:r w:rsidR="0007068F">
        <w:rPr>
          <w:rFonts w:ascii="Arial Narrow" w:hAnsi="Arial Narrow" w:cs="Arial"/>
          <w:sz w:val="20"/>
          <w:szCs w:val="30"/>
          <w:lang w:val="en-US"/>
        </w:rPr>
        <w:t xml:space="preserve"> </w:t>
      </w:r>
      <w:proofErr w:type="spellStart"/>
      <w:r w:rsidR="0007068F">
        <w:rPr>
          <w:rFonts w:ascii="Arial Narrow" w:hAnsi="Arial Narrow" w:cs="Arial"/>
          <w:sz w:val="20"/>
          <w:szCs w:val="30"/>
          <w:lang w:val="en-US"/>
        </w:rPr>
        <w:t>oleh</w:t>
      </w:r>
      <w:proofErr w:type="spellEnd"/>
      <w:r w:rsidR="0007068F">
        <w:rPr>
          <w:rFonts w:ascii="Arial Narrow" w:hAnsi="Arial Narrow" w:cs="Arial"/>
          <w:sz w:val="20"/>
          <w:szCs w:val="30"/>
          <w:lang w:val="en-US"/>
        </w:rPr>
        <w:t xml:space="preserve"> </w:t>
      </w:r>
      <w:r w:rsidR="0007068F">
        <w:rPr>
          <w:rFonts w:ascii="Arial Narrow" w:hAnsi="Arial Narrow" w:cs="Arial"/>
          <w:sz w:val="20"/>
          <w:szCs w:val="30"/>
          <w:lang w:val="en-US"/>
        </w:rPr>
        <w:fldChar w:fldCharType="begin" w:fldLock="1"/>
      </w:r>
      <w:r w:rsidR="0007068F">
        <w:rPr>
          <w:rFonts w:ascii="Arial Narrow" w:hAnsi="Arial Narrow" w:cs="Arial"/>
          <w:sz w:val="20"/>
          <w:szCs w:val="30"/>
          <w:lang w:val="en-US"/>
        </w:rPr>
        <w:instrText>ADDIN CSL_CITATION {"citationItems":[{"id":"ITEM-1","itemData":{"DOI":"10.1016/j.jsat.2015.01.011","ISSN":"18736483","abstract":"Background: Mobile technology provides new opportunities for health promotion communication. The purpose of this study was to conduct a current and extensive meta-analytic review of SMS (short message service) text message-based interventions for individual smoking cessation. Methods: Academic Search Complete, PsycINFO, PubMed, and Scopus were reviewed for articles meeting selection criteria: 1) randomized controlled trials, 2) measured smoking cessation, and 3) intervention primarily delivered through SMS text messaging. Three and 6. month follow-up of 7-day point prevalence or continuous abstinence was considered from studies meeting criteria. All analyses were conducted with intention-to-treat. Both fixed and random effects models were used to calculate the global outcome measure and confidence intervals. Results: Thirteen studies were identified that met inclusion criteria. The studies were found to be homogeneous [Q&lt;inf&gt;12&lt;/inf&gt;=12.47, p=0.14]. Odds ratios based on the random effects models suggested that interventions generally increased quit rates compared to controls, 1.36 [95% CI=1.23, 1.51]. Intervention efficacy was higher in studies with a 3month follow-up compared to 6month follow-up. Text plus programs (e.g., text messaging plus Web or in-person intervention modalities) performed only slightly better than text only programs. Pooled results also indicate message frequency schedule can affect quit rates, in which fixed schedules performed better than decreasing or variable schedules. The use of quit status assessment messages was not related to intervention efficacy. Conclusion: Smoking quit rates for the text messaging intervention group were 36% higher compared to the control group quit rates. Results suggest that SMS text messaging may be a promising way to improve smoking cessation outcomes. This is significant given the relatively wide reach and low cost of text message interventions. Identifying the components that make interventions efficacious will help to increase the effectiveness of such interventions.","author":[{"dropping-particle":"","family":"Spohr","given":"Stephanie A.","non-dropping-particle":"","parse-names":false,"suffix":""},{"dropping-particle":"","family":"Nandy","given":"Rajesh","non-dropping-particle":"","parse-names":false,"suffix":""},{"dropping-particle":"","family":"Gandhiraj","given":"Deepthi","non-dropping-particle":"","parse-names":false,"suffix":""},{"dropping-particle":"","family":"Vemulapalli","given":"Abhilash","non-dropping-particle":"","parse-names":false,"suffix":""},{"dropping-particle":"","family":"Anne","given":"Sruthi","non-dropping-particle":"","parse-names":false,"suffix":""},{"dropping-particle":"","family":"Walters","given":"Scott T.","non-dropping-particle":"","parse-names":false,"suffix":""}],"container-title":"Journal of Substance Abuse Treatment","id":"ITEM-1","issued":{"date-parts":[["2015"]]},"page":"1-10","publisher":"Elsevier Inc.","title":"Efficacy of SMS Text Message Interventions for Smoking Cessation: A Meta-Analysis","type":"article-journal","volume":"56"},"uris":["http://www.mendeley.com/documents/?uuid=b5053548-eb8e-4b50-a4ea-e230db22967b"]}],"mendeley":{"formattedCitation":"(Spohr et al., 2015)","manualFormatting":"Spohr et al., (2015)","plainTextFormattedCitation":"(Spohr et al., 2015)","previouslyFormattedCitation":"(Spohr et al., 2015)"},"properties":{"noteIndex":0},"schema":"https://github.com/citation-style-language/schema/raw/master/csl-citation.json"}</w:instrText>
      </w:r>
      <w:r w:rsidR="0007068F">
        <w:rPr>
          <w:rFonts w:ascii="Arial Narrow" w:hAnsi="Arial Narrow" w:cs="Arial"/>
          <w:sz w:val="20"/>
          <w:szCs w:val="30"/>
          <w:lang w:val="en-US"/>
        </w:rPr>
        <w:fldChar w:fldCharType="separate"/>
      </w:r>
      <w:r w:rsidR="0007068F" w:rsidRPr="0007068F">
        <w:rPr>
          <w:rFonts w:ascii="Arial Narrow" w:hAnsi="Arial Narrow" w:cs="Arial"/>
          <w:noProof/>
          <w:sz w:val="20"/>
          <w:szCs w:val="30"/>
          <w:lang w:val="en-US"/>
        </w:rPr>
        <w:t xml:space="preserve">Spohr et al., </w:t>
      </w:r>
      <w:r w:rsidR="0007068F">
        <w:rPr>
          <w:rFonts w:ascii="Arial Narrow" w:hAnsi="Arial Narrow" w:cs="Arial"/>
          <w:noProof/>
          <w:sz w:val="20"/>
          <w:szCs w:val="30"/>
          <w:lang w:val="en-US"/>
        </w:rPr>
        <w:t>(</w:t>
      </w:r>
      <w:r w:rsidR="0007068F" w:rsidRPr="0007068F">
        <w:rPr>
          <w:rFonts w:ascii="Arial Narrow" w:hAnsi="Arial Narrow" w:cs="Arial"/>
          <w:noProof/>
          <w:sz w:val="20"/>
          <w:szCs w:val="30"/>
          <w:lang w:val="en-US"/>
        </w:rPr>
        <w:t>2015)</w:t>
      </w:r>
      <w:r w:rsidR="0007068F">
        <w:rPr>
          <w:rFonts w:ascii="Arial Narrow" w:hAnsi="Arial Narrow" w:cs="Arial"/>
          <w:sz w:val="20"/>
          <w:szCs w:val="30"/>
          <w:lang w:val="en-US"/>
        </w:rPr>
        <w:fldChar w:fldCharType="end"/>
      </w:r>
      <w:r w:rsidR="0007068F">
        <w:rPr>
          <w:rFonts w:ascii="Arial Narrow" w:hAnsi="Arial Narrow" w:cs="Arial"/>
          <w:sz w:val="20"/>
          <w:szCs w:val="30"/>
          <w:lang w:val="en-US"/>
        </w:rPr>
        <w:t xml:space="preserve"> </w:t>
      </w:r>
      <w:proofErr w:type="spellStart"/>
      <w:r w:rsidR="0007068F">
        <w:rPr>
          <w:rFonts w:ascii="Arial Narrow" w:hAnsi="Arial Narrow" w:cs="Arial"/>
          <w:sz w:val="20"/>
          <w:szCs w:val="30"/>
          <w:lang w:val="en-US"/>
        </w:rPr>
        <w:t>bahwa</w:t>
      </w:r>
      <w:proofErr w:type="spellEnd"/>
      <w:r w:rsidR="0007068F">
        <w:rPr>
          <w:rFonts w:ascii="Arial Narrow" w:hAnsi="Arial Narrow" w:cs="Arial"/>
          <w:sz w:val="20"/>
          <w:szCs w:val="30"/>
          <w:lang w:val="en-US"/>
        </w:rPr>
        <w:t xml:space="preserve"> proses </w:t>
      </w:r>
      <w:proofErr w:type="spellStart"/>
      <w:r w:rsidR="0007068F">
        <w:rPr>
          <w:rFonts w:ascii="Arial Narrow" w:hAnsi="Arial Narrow" w:cs="Arial"/>
          <w:sz w:val="20"/>
          <w:szCs w:val="30"/>
          <w:lang w:val="en-US"/>
        </w:rPr>
        <w:t>berhenti</w:t>
      </w:r>
      <w:proofErr w:type="spellEnd"/>
      <w:r w:rsidR="0007068F">
        <w:rPr>
          <w:rFonts w:ascii="Arial Narrow" w:hAnsi="Arial Narrow" w:cs="Arial"/>
          <w:sz w:val="20"/>
          <w:szCs w:val="30"/>
          <w:lang w:val="en-US"/>
        </w:rPr>
        <w:t xml:space="preserve"> </w:t>
      </w:r>
      <w:proofErr w:type="spellStart"/>
      <w:r w:rsidR="0007068F">
        <w:rPr>
          <w:rFonts w:ascii="Arial Narrow" w:hAnsi="Arial Narrow" w:cs="Arial"/>
          <w:sz w:val="20"/>
          <w:szCs w:val="30"/>
          <w:lang w:val="en-US"/>
        </w:rPr>
        <w:t>merokok</w:t>
      </w:r>
      <w:proofErr w:type="spellEnd"/>
      <w:r w:rsidR="0007068F">
        <w:rPr>
          <w:rFonts w:ascii="Arial Narrow" w:hAnsi="Arial Narrow" w:cs="Arial"/>
          <w:sz w:val="20"/>
          <w:szCs w:val="30"/>
          <w:lang w:val="en-US"/>
        </w:rPr>
        <w:t xml:space="preserve"> </w:t>
      </w:r>
      <w:proofErr w:type="spellStart"/>
      <w:r w:rsidR="0007068F">
        <w:rPr>
          <w:rFonts w:ascii="Arial Narrow" w:hAnsi="Arial Narrow" w:cs="Arial"/>
          <w:sz w:val="20"/>
          <w:szCs w:val="30"/>
          <w:lang w:val="en-US"/>
        </w:rPr>
        <w:t>bergantung</w:t>
      </w:r>
      <w:proofErr w:type="spellEnd"/>
      <w:r w:rsidR="0007068F">
        <w:rPr>
          <w:rFonts w:ascii="Arial Narrow" w:hAnsi="Arial Narrow" w:cs="Arial"/>
          <w:sz w:val="20"/>
          <w:szCs w:val="30"/>
          <w:lang w:val="en-US"/>
        </w:rPr>
        <w:t xml:space="preserve"> pad self </w:t>
      </w:r>
      <w:proofErr w:type="spellStart"/>
      <w:r w:rsidR="0007068F">
        <w:rPr>
          <w:rFonts w:ascii="Arial Narrow" w:hAnsi="Arial Narrow" w:cs="Arial"/>
          <w:sz w:val="20"/>
          <w:szCs w:val="30"/>
          <w:lang w:val="en-US"/>
        </w:rPr>
        <w:t>determinasi</w:t>
      </w:r>
      <w:proofErr w:type="spellEnd"/>
      <w:r w:rsidR="0007068F">
        <w:rPr>
          <w:rFonts w:ascii="Arial Narrow" w:hAnsi="Arial Narrow" w:cs="Arial"/>
          <w:sz w:val="20"/>
          <w:szCs w:val="30"/>
          <w:lang w:val="en-US"/>
        </w:rPr>
        <w:t xml:space="preserve"> </w:t>
      </w:r>
      <w:proofErr w:type="spellStart"/>
      <w:r w:rsidR="0007068F">
        <w:rPr>
          <w:rFonts w:ascii="Arial Narrow" w:hAnsi="Arial Narrow" w:cs="Arial"/>
          <w:sz w:val="20"/>
          <w:szCs w:val="30"/>
          <w:lang w:val="en-US"/>
        </w:rPr>
        <w:t>masing-masing</w:t>
      </w:r>
      <w:proofErr w:type="spellEnd"/>
      <w:r w:rsidR="0007068F">
        <w:rPr>
          <w:rFonts w:ascii="Arial Narrow" w:hAnsi="Arial Narrow" w:cs="Arial"/>
          <w:sz w:val="20"/>
          <w:szCs w:val="30"/>
          <w:lang w:val="en-US"/>
        </w:rPr>
        <w:t xml:space="preserve"> </w:t>
      </w:r>
      <w:proofErr w:type="spellStart"/>
      <w:r w:rsidR="0007068F">
        <w:rPr>
          <w:rFonts w:ascii="Arial Narrow" w:hAnsi="Arial Narrow" w:cs="Arial"/>
          <w:sz w:val="20"/>
          <w:szCs w:val="30"/>
          <w:lang w:val="en-US"/>
        </w:rPr>
        <w:t>individu</w:t>
      </w:r>
      <w:proofErr w:type="spellEnd"/>
      <w:r w:rsidR="0007068F">
        <w:rPr>
          <w:rFonts w:ascii="Arial Narrow" w:hAnsi="Arial Narrow" w:cs="Arial"/>
          <w:sz w:val="20"/>
          <w:szCs w:val="30"/>
          <w:lang w:val="en-US"/>
        </w:rPr>
        <w:t xml:space="preserve">. </w:t>
      </w:r>
    </w:p>
    <w:p w:rsidR="008A2305" w:rsidRPr="008A2305" w:rsidRDefault="0007068F" w:rsidP="0007068F">
      <w:pPr>
        <w:spacing w:after="0"/>
        <w:jc w:val="both"/>
        <w:rPr>
          <w:rFonts w:ascii="Arial Narrow" w:eastAsia="Times New Roman" w:hAnsi="Arial Narrow" w:cs="Arial"/>
          <w:sz w:val="20"/>
          <w:szCs w:val="20"/>
          <w:lang w:val="en-US"/>
        </w:rPr>
      </w:pPr>
      <w:r>
        <w:rPr>
          <w:rFonts w:ascii="Arial Narrow" w:hAnsi="Arial Narrow" w:cs="Arial"/>
          <w:sz w:val="20"/>
          <w:szCs w:val="30"/>
          <w:lang w:val="en-US"/>
        </w:rPr>
        <w:t xml:space="preserve">       </w:t>
      </w:r>
      <w:proofErr w:type="spellStart"/>
      <w:proofErr w:type="gramStart"/>
      <w:r w:rsidR="008A2305">
        <w:rPr>
          <w:rFonts w:ascii="Arial Narrow" w:hAnsi="Arial Narrow" w:cs="Arial"/>
          <w:sz w:val="20"/>
          <w:szCs w:val="30"/>
          <w:lang w:val="en-US"/>
        </w:rPr>
        <w:t>Penelitian</w:t>
      </w:r>
      <w:proofErr w:type="spellEnd"/>
      <w:r w:rsidR="008A2305">
        <w:rPr>
          <w:rFonts w:ascii="Arial Narrow" w:hAnsi="Arial Narrow" w:cs="Arial"/>
          <w:sz w:val="20"/>
          <w:szCs w:val="30"/>
          <w:lang w:val="en-US"/>
        </w:rPr>
        <w:t xml:space="preserve"> </w:t>
      </w:r>
      <w:proofErr w:type="spellStart"/>
      <w:r w:rsidR="008A2305">
        <w:rPr>
          <w:rFonts w:ascii="Arial Narrow" w:hAnsi="Arial Narrow" w:cs="Arial"/>
          <w:sz w:val="20"/>
          <w:szCs w:val="30"/>
          <w:lang w:val="en-US"/>
        </w:rPr>
        <w:t>ini</w:t>
      </w:r>
      <w:proofErr w:type="spellEnd"/>
      <w:r w:rsidR="008A2305">
        <w:rPr>
          <w:rFonts w:ascii="Arial Narrow" w:hAnsi="Arial Narrow" w:cs="Arial"/>
          <w:sz w:val="20"/>
          <w:szCs w:val="30"/>
          <w:lang w:val="en-US"/>
        </w:rPr>
        <w:t xml:space="preserve"> </w:t>
      </w:r>
      <w:proofErr w:type="spellStart"/>
      <w:r w:rsidR="008A2305">
        <w:rPr>
          <w:rFonts w:ascii="Arial Narrow" w:hAnsi="Arial Narrow" w:cs="Arial"/>
          <w:sz w:val="20"/>
          <w:szCs w:val="30"/>
          <w:lang w:val="en-US"/>
        </w:rPr>
        <w:t>mengadopsi</w:t>
      </w:r>
      <w:proofErr w:type="spellEnd"/>
      <w:r w:rsidR="008A2305">
        <w:rPr>
          <w:rFonts w:ascii="Arial Narrow" w:hAnsi="Arial Narrow" w:cs="Arial"/>
          <w:sz w:val="20"/>
          <w:szCs w:val="30"/>
          <w:lang w:val="en-US"/>
        </w:rPr>
        <w:t xml:space="preserve"> model </w:t>
      </w:r>
      <w:proofErr w:type="spellStart"/>
      <w:r w:rsidR="008A2305">
        <w:rPr>
          <w:rFonts w:ascii="Arial Narrow" w:hAnsi="Arial Narrow" w:cs="Arial"/>
          <w:sz w:val="20"/>
          <w:szCs w:val="30"/>
          <w:lang w:val="en-US"/>
        </w:rPr>
        <w:t>intervensi</w:t>
      </w:r>
      <w:proofErr w:type="spellEnd"/>
      <w:r w:rsidR="008A2305">
        <w:rPr>
          <w:rFonts w:ascii="Arial Narrow" w:hAnsi="Arial Narrow" w:cs="Arial"/>
          <w:sz w:val="20"/>
          <w:szCs w:val="30"/>
          <w:lang w:val="en-US"/>
        </w:rPr>
        <w:t xml:space="preserve"> Focus Group Discussion (FGD) </w:t>
      </w:r>
      <w:proofErr w:type="spellStart"/>
      <w:r w:rsidR="008A2305">
        <w:rPr>
          <w:rFonts w:ascii="Arial Narrow" w:hAnsi="Arial Narrow" w:cs="Arial"/>
          <w:sz w:val="20"/>
          <w:szCs w:val="30"/>
          <w:lang w:val="en-US"/>
        </w:rPr>
        <w:t>dengan</w:t>
      </w:r>
      <w:proofErr w:type="spellEnd"/>
      <w:r w:rsidR="008A2305">
        <w:rPr>
          <w:rFonts w:ascii="Arial Narrow" w:hAnsi="Arial Narrow" w:cs="Arial"/>
          <w:sz w:val="20"/>
          <w:szCs w:val="30"/>
          <w:lang w:val="en-US"/>
        </w:rPr>
        <w:t xml:space="preserve"> </w:t>
      </w:r>
      <w:proofErr w:type="spellStart"/>
      <w:r w:rsidR="008A2305">
        <w:rPr>
          <w:rFonts w:ascii="Arial Narrow" w:hAnsi="Arial Narrow" w:cs="Arial"/>
          <w:sz w:val="20"/>
          <w:szCs w:val="30"/>
          <w:lang w:val="en-US"/>
        </w:rPr>
        <w:t>memanfaatkan</w:t>
      </w:r>
      <w:proofErr w:type="spellEnd"/>
      <w:r w:rsidR="008A2305">
        <w:rPr>
          <w:rFonts w:ascii="Arial Narrow" w:hAnsi="Arial Narrow" w:cs="Arial"/>
          <w:sz w:val="20"/>
          <w:szCs w:val="30"/>
          <w:lang w:val="en-US"/>
        </w:rPr>
        <w:t xml:space="preserve"> media online </w:t>
      </w:r>
      <w:proofErr w:type="spellStart"/>
      <w:r w:rsidR="008A2305">
        <w:rPr>
          <w:rFonts w:ascii="Arial Narrow" w:hAnsi="Arial Narrow" w:cs="Arial"/>
          <w:sz w:val="20"/>
          <w:szCs w:val="30"/>
          <w:lang w:val="en-US"/>
        </w:rPr>
        <w:t>berupa</w:t>
      </w:r>
      <w:proofErr w:type="spellEnd"/>
      <w:r w:rsidR="008A2305">
        <w:rPr>
          <w:rFonts w:ascii="Arial Narrow" w:hAnsi="Arial Narrow" w:cs="Arial"/>
          <w:sz w:val="20"/>
          <w:szCs w:val="30"/>
          <w:lang w:val="en-US"/>
        </w:rPr>
        <w:t xml:space="preserve"> </w:t>
      </w:r>
      <w:proofErr w:type="spellStart"/>
      <w:r w:rsidR="008A2305">
        <w:rPr>
          <w:rFonts w:ascii="Arial Narrow" w:hAnsi="Arial Narrow" w:cs="Arial"/>
          <w:sz w:val="20"/>
          <w:szCs w:val="30"/>
          <w:lang w:val="en-US"/>
        </w:rPr>
        <w:t>aplikasi</w:t>
      </w:r>
      <w:proofErr w:type="spellEnd"/>
      <w:r w:rsidR="008A2305">
        <w:rPr>
          <w:rFonts w:ascii="Arial Narrow" w:hAnsi="Arial Narrow" w:cs="Arial"/>
          <w:sz w:val="20"/>
          <w:szCs w:val="30"/>
          <w:lang w:val="en-US"/>
        </w:rPr>
        <w:t xml:space="preserve"> </w:t>
      </w:r>
      <w:proofErr w:type="spellStart"/>
      <w:r w:rsidR="008A2305">
        <w:rPr>
          <w:rFonts w:ascii="Arial Narrow" w:hAnsi="Arial Narrow" w:cs="Arial"/>
          <w:sz w:val="20"/>
          <w:szCs w:val="30"/>
          <w:lang w:val="en-US"/>
        </w:rPr>
        <w:t>WhatsApp</w:t>
      </w:r>
      <w:proofErr w:type="spellEnd"/>
      <w:r w:rsidR="008A2305">
        <w:rPr>
          <w:rFonts w:ascii="Arial Narrow" w:hAnsi="Arial Narrow" w:cs="Arial"/>
          <w:sz w:val="20"/>
          <w:szCs w:val="30"/>
          <w:lang w:val="en-US"/>
        </w:rPr>
        <w:t>.</w:t>
      </w:r>
      <w:proofErr w:type="gramEnd"/>
      <w:r w:rsidR="008A2305">
        <w:rPr>
          <w:rFonts w:ascii="Arial Narrow" w:hAnsi="Arial Narrow" w:cs="Arial"/>
          <w:sz w:val="20"/>
          <w:szCs w:val="30"/>
          <w:lang w:val="en-US"/>
        </w:rPr>
        <w:t xml:space="preserve"> </w:t>
      </w:r>
      <w:proofErr w:type="gramStart"/>
      <w:r>
        <w:rPr>
          <w:rFonts w:ascii="Arial Narrow" w:hAnsi="Arial Narrow" w:cs="Arial"/>
          <w:sz w:val="20"/>
          <w:szCs w:val="30"/>
          <w:lang w:val="en-US"/>
        </w:rPr>
        <w:t xml:space="preserve">Proses FGD </w:t>
      </w:r>
      <w:proofErr w:type="spellStart"/>
      <w:r>
        <w:rPr>
          <w:rFonts w:ascii="Arial Narrow" w:hAnsi="Arial Narrow" w:cs="Arial"/>
          <w:sz w:val="20"/>
          <w:szCs w:val="30"/>
          <w:lang w:val="en-US"/>
        </w:rPr>
        <w:t>ini</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menjadi</w:t>
      </w:r>
      <w:proofErr w:type="spellEnd"/>
      <w:r>
        <w:rPr>
          <w:rFonts w:ascii="Arial Narrow" w:hAnsi="Arial Narrow" w:cs="Arial"/>
          <w:sz w:val="20"/>
          <w:szCs w:val="30"/>
          <w:lang w:val="en-US"/>
        </w:rPr>
        <w:t xml:space="preserve"> media </w:t>
      </w:r>
      <w:proofErr w:type="spellStart"/>
      <w:r>
        <w:rPr>
          <w:rFonts w:ascii="Arial Narrow" w:hAnsi="Arial Narrow" w:cs="Arial"/>
          <w:sz w:val="20"/>
          <w:szCs w:val="30"/>
          <w:lang w:val="en-US"/>
        </w:rPr>
        <w:t>konseling</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perokok</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untuk</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mengurangi</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komsumsi</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rokok</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atau</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berhenti</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merokok</w:t>
      </w:r>
      <w:proofErr w:type="spellEnd"/>
      <w:r>
        <w:rPr>
          <w:rFonts w:ascii="Arial Narrow" w:hAnsi="Arial Narrow" w:cs="Arial"/>
          <w:sz w:val="20"/>
          <w:szCs w:val="30"/>
          <w:lang w:val="en-US"/>
        </w:rPr>
        <w:t>.</w:t>
      </w:r>
      <w:proofErr w:type="gramEnd"/>
      <w:r>
        <w:rPr>
          <w:rFonts w:ascii="Arial Narrow" w:hAnsi="Arial Narrow" w:cs="Arial"/>
          <w:sz w:val="20"/>
          <w:szCs w:val="30"/>
          <w:lang w:val="en-US"/>
        </w:rPr>
        <w:t xml:space="preserve"> Hal </w:t>
      </w:r>
      <w:proofErr w:type="spellStart"/>
      <w:r>
        <w:rPr>
          <w:rFonts w:ascii="Arial Narrow" w:hAnsi="Arial Narrow" w:cs="Arial"/>
          <w:sz w:val="20"/>
          <w:szCs w:val="30"/>
          <w:lang w:val="en-US"/>
        </w:rPr>
        <w:t>ini</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sejalan</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dengan</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penelitian</w:t>
      </w:r>
      <w:proofErr w:type="spellEnd"/>
      <w:r>
        <w:rPr>
          <w:rFonts w:ascii="Arial Narrow" w:hAnsi="Arial Narrow" w:cs="Arial"/>
          <w:sz w:val="20"/>
          <w:szCs w:val="30"/>
          <w:lang w:val="en-US"/>
        </w:rPr>
        <w:t xml:space="preserve"> yang </w:t>
      </w:r>
      <w:proofErr w:type="spellStart"/>
      <w:r>
        <w:rPr>
          <w:rFonts w:ascii="Arial Narrow" w:hAnsi="Arial Narrow" w:cs="Arial"/>
          <w:sz w:val="20"/>
          <w:szCs w:val="30"/>
          <w:lang w:val="en-US"/>
        </w:rPr>
        <w:t>dilakukan</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oleh</w:t>
      </w:r>
      <w:proofErr w:type="spellEnd"/>
      <w:r>
        <w:rPr>
          <w:rFonts w:ascii="Arial Narrow" w:hAnsi="Arial Narrow" w:cs="Arial"/>
          <w:sz w:val="20"/>
          <w:szCs w:val="30"/>
          <w:lang w:val="en-US"/>
        </w:rPr>
        <w:t xml:space="preserve"> </w:t>
      </w:r>
      <w:r>
        <w:rPr>
          <w:rFonts w:ascii="Arial Narrow" w:hAnsi="Arial Narrow" w:cs="Arial"/>
          <w:sz w:val="20"/>
          <w:szCs w:val="30"/>
          <w:lang w:val="en-US"/>
        </w:rPr>
        <w:fldChar w:fldCharType="begin" w:fldLock="1"/>
      </w:r>
      <w:r>
        <w:rPr>
          <w:rFonts w:ascii="Arial Narrow" w:hAnsi="Arial Narrow" w:cs="Arial"/>
          <w:sz w:val="20"/>
          <w:szCs w:val="30"/>
          <w:lang w:val="en-US"/>
        </w:rPr>
        <w:instrText>ADDIN CSL_CITATION {"citationItems":[{"id":"ITEM-1","itemData":{"ISSN":"2502-731X","author":[{"dropping-particle":"","family":"Prasetiawan","given":"P.","non-dropping-particle":"","parse-names":false,"suffix":""},{"dropping-particle":"","family":"Sakka","given":"A.","non-dropping-particle":"","parse-names":false,"suffix":""},{"dropping-particle":"","family":"Erawan","given":"P.","non-dropping-particle":"","parse-names":false,"suffix":""}],"container-title":"Jurnal Ilmiah Mahasiswa Kesehatan Masyarakat Unsyiah","id":"ITEM-1","issue":"2","issued":{"date-parts":[["2016"]]},"page":"184274","title":"Efektivitas Metode Konseling Terhadap Perilaku Merokok Pada Siswa Sma Di Kecamatan Laeya Tahun 2015","type":"article-journal","volume":"1"},"uris":["http://www.mendeley.com/documents/?uuid=3804b962-48e3-44ec-b458-d120a6fa700b"]}],"mendeley":{"formattedCitation":"(Prasetiawan et al., 2016)","manualFormatting":"Prasetiawan et al., (2016)","plainTextFormattedCitation":"(Prasetiawan et al., 2016)","previouslyFormattedCitation":"(Prasetiawan et al., 2016)"},"properties":{"noteIndex":0},"schema":"https://github.com/citation-style-language/schema/raw/master/csl-citation.json"}</w:instrText>
      </w:r>
      <w:r>
        <w:rPr>
          <w:rFonts w:ascii="Arial Narrow" w:hAnsi="Arial Narrow" w:cs="Arial"/>
          <w:sz w:val="20"/>
          <w:szCs w:val="30"/>
          <w:lang w:val="en-US"/>
        </w:rPr>
        <w:fldChar w:fldCharType="separate"/>
      </w:r>
      <w:r w:rsidRPr="0007068F">
        <w:rPr>
          <w:rFonts w:ascii="Arial Narrow" w:hAnsi="Arial Narrow" w:cs="Arial"/>
          <w:noProof/>
          <w:sz w:val="20"/>
          <w:szCs w:val="30"/>
          <w:lang w:val="en-US"/>
        </w:rPr>
        <w:t xml:space="preserve">Prasetiawan et al., </w:t>
      </w:r>
      <w:r>
        <w:rPr>
          <w:rFonts w:ascii="Arial Narrow" w:hAnsi="Arial Narrow" w:cs="Arial"/>
          <w:noProof/>
          <w:sz w:val="20"/>
          <w:szCs w:val="30"/>
          <w:lang w:val="en-US"/>
        </w:rPr>
        <w:t>(</w:t>
      </w:r>
      <w:r w:rsidRPr="0007068F">
        <w:rPr>
          <w:rFonts w:ascii="Arial Narrow" w:hAnsi="Arial Narrow" w:cs="Arial"/>
          <w:noProof/>
          <w:sz w:val="20"/>
          <w:szCs w:val="30"/>
          <w:lang w:val="en-US"/>
        </w:rPr>
        <w:t>2016)</w:t>
      </w:r>
      <w:r>
        <w:rPr>
          <w:rFonts w:ascii="Arial Narrow" w:hAnsi="Arial Narrow" w:cs="Arial"/>
          <w:sz w:val="20"/>
          <w:szCs w:val="30"/>
          <w:lang w:val="en-US"/>
        </w:rPr>
        <w:fldChar w:fldCharType="end"/>
      </w:r>
      <w:r>
        <w:rPr>
          <w:rFonts w:ascii="Arial Narrow" w:hAnsi="Arial Narrow" w:cs="Arial"/>
          <w:sz w:val="20"/>
          <w:szCs w:val="30"/>
          <w:lang w:val="en-US"/>
        </w:rPr>
        <w:t xml:space="preserve"> </w:t>
      </w:r>
      <w:proofErr w:type="spellStart"/>
      <w:r>
        <w:rPr>
          <w:rFonts w:ascii="Arial Narrow" w:hAnsi="Arial Narrow" w:cs="Arial"/>
          <w:sz w:val="20"/>
          <w:szCs w:val="30"/>
          <w:lang w:val="en-US"/>
        </w:rPr>
        <w:t>bahwa</w:t>
      </w:r>
      <w:proofErr w:type="spellEnd"/>
      <w:r>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Metode</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konseling</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tidak</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efektif</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dalam</w:t>
      </w:r>
      <w:proofErr w:type="spellEnd"/>
      <w:r>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lastRenderedPageBreak/>
        <w:t>meningkatkan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motivasi</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berhenti</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merokok</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siswa</w:t>
      </w:r>
      <w:proofErr w:type="spellEnd"/>
      <w:r w:rsidRPr="0007068F">
        <w:rPr>
          <w:rFonts w:ascii="Arial Narrow" w:hAnsi="Arial Narrow" w:cs="Arial"/>
          <w:sz w:val="20"/>
          <w:szCs w:val="30"/>
          <w:lang w:val="en-US"/>
        </w:rPr>
        <w:t xml:space="preserve"> di SMA di </w:t>
      </w:r>
      <w:proofErr w:type="spellStart"/>
      <w:r w:rsidRPr="0007068F">
        <w:rPr>
          <w:rFonts w:ascii="Arial Narrow" w:hAnsi="Arial Narrow" w:cs="Arial"/>
          <w:sz w:val="20"/>
          <w:szCs w:val="30"/>
          <w:lang w:val="en-US"/>
        </w:rPr>
        <w:t>Kecamatan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Leaya</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dengan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nilai</w:t>
      </w:r>
      <w:proofErr w:type="spellEnd"/>
      <w:r w:rsidRPr="0007068F">
        <w:rPr>
          <w:rFonts w:ascii="Arial Narrow" w:hAnsi="Arial Narrow" w:cs="Arial"/>
          <w:sz w:val="20"/>
          <w:szCs w:val="30"/>
          <w:lang w:val="en-US"/>
        </w:rPr>
        <w:t xml:space="preserve"> p value </w:t>
      </w:r>
      <w:proofErr w:type="spellStart"/>
      <w:r w:rsidRPr="0007068F">
        <w:rPr>
          <w:rFonts w:ascii="Arial Narrow" w:hAnsi="Arial Narrow" w:cs="Arial"/>
          <w:sz w:val="20"/>
          <w:szCs w:val="30"/>
          <w:lang w:val="en-US"/>
        </w:rPr>
        <w:t>sebesar</w:t>
      </w:r>
      <w:proofErr w:type="spellEnd"/>
      <w:r w:rsidRPr="0007068F">
        <w:rPr>
          <w:rFonts w:ascii="Arial Narrow" w:hAnsi="Arial Narrow" w:cs="Arial"/>
          <w:sz w:val="20"/>
          <w:szCs w:val="30"/>
          <w:lang w:val="en-US"/>
        </w:rPr>
        <w:t xml:space="preserve"> 1,000.</w:t>
      </w:r>
      <w:r>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P</w:t>
      </w:r>
      <w:r>
        <w:rPr>
          <w:rFonts w:ascii="Arial Narrow" w:hAnsi="Arial Narrow" w:cs="Arial"/>
          <w:sz w:val="20"/>
          <w:szCs w:val="30"/>
          <w:lang w:val="en-US"/>
        </w:rPr>
        <w:t>enelitian</w:t>
      </w:r>
      <w:proofErr w:type="spellEnd"/>
      <w:r>
        <w:rPr>
          <w:rFonts w:ascii="Arial Narrow" w:hAnsi="Arial Narrow" w:cs="Arial"/>
          <w:sz w:val="20"/>
          <w:szCs w:val="30"/>
          <w:lang w:val="en-US"/>
        </w:rPr>
        <w:t xml:space="preserve"> lain yang </w:t>
      </w:r>
      <w:proofErr w:type="spellStart"/>
      <w:r>
        <w:rPr>
          <w:rFonts w:ascii="Arial Narrow" w:hAnsi="Arial Narrow" w:cs="Arial"/>
          <w:sz w:val="20"/>
          <w:szCs w:val="30"/>
          <w:lang w:val="en-US"/>
        </w:rPr>
        <w:t>dilakukan</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oleh</w:t>
      </w:r>
      <w:proofErr w:type="spellEnd"/>
      <w:r>
        <w:rPr>
          <w:rFonts w:ascii="Arial Narrow" w:hAnsi="Arial Narrow" w:cs="Arial"/>
          <w:sz w:val="20"/>
          <w:szCs w:val="30"/>
          <w:lang w:val="en-US"/>
        </w:rPr>
        <w:t xml:space="preserve"> </w:t>
      </w:r>
      <w:r>
        <w:rPr>
          <w:rFonts w:ascii="Arial Narrow" w:hAnsi="Arial Narrow" w:cs="Arial"/>
          <w:sz w:val="20"/>
          <w:szCs w:val="30"/>
          <w:lang w:val="en-US"/>
        </w:rPr>
        <w:fldChar w:fldCharType="begin" w:fldLock="1"/>
      </w:r>
      <w:r w:rsidR="000C2800">
        <w:rPr>
          <w:rFonts w:ascii="Arial Narrow" w:hAnsi="Arial Narrow" w:cs="Arial"/>
          <w:sz w:val="20"/>
          <w:szCs w:val="30"/>
          <w:lang w:val="en-US"/>
        </w:rPr>
        <w:instrText>ADDIN CSL_CITATION {"citationItems":[{"id":"ITEM-1","itemData":{"abstract":"Artikel Telaahan 152 Abstrak Perkembangan perokok di kalangan anak-anak dan remaja semakin meningkat, baik secara kuantitas maupun kualitas. Data Global Youth Tobacco Survey terakhir di tahun 2009, menunjukkan 20,3% anak sekolah 13 _ 15 tahun merokok. Perokok pemula usia 10 _ 14 tahun naik 2 kali lipat dalam 10 tahun terakhir dari 9,5% pada tahun 2001 menjadi 17,5% pa-da tahun 2010. Angka perokok pada usia remaja yang tinggi meningkatkan risiko penyakit. Berdasarkan penelitian, para perokok yang terus merokok dalam jangka panjang memiliki risiko kematian tiga kali lebih tinggi daripada mereka yang bukan perokok. Individu mulai merokok disebabkan oleh pe-ngaruh lingkungan sosial, seperti teman-teman, orang tua, dan media se-hingga diperlukan suatu konseling terhadap remaja, salah satu metode kon-seling dengan pendekatan model transteoritik. Dalam beberapa kajian, ter-bukti model transteoritik efektif dalam mengubah perilaku merokok pada re-maja. Berdasarkan kajian tersebut, diharapkan para konselor dalam mem-berikan konseling hendaknya memperhatikan kesiapan klien dalam meng-ubah perilaku hidupnya (aktivitas fisik) sesuai dengan tahap-tahapan yang ada dalam model transteoritik. Kata kunci: Konseling, model transteoritik, perilaku merokok, remaja Abstract The quantitiy and quality of smoking habits in adolescents are rising, steadi-ly. According to Data Global Youth Tobacco Survey in 2009, showed 20.3% of school children 13 _ 15 years were smoking. A beginner smokers aged 10 _ 14 years increased 2-fold in the last 10 years from 9.5% in 2001 to 17.5% in 2010. High number of smokers in adolescence will increase the risk of disease. Based on studies, smokers who keep smoking in the long term would face the possibility of death three times higher than nonsmokers. People started to smoke because the influence of the social environment such as friends, parents, and the media thus needed a counseling to adolescents that is one with the approaches of counseling methods trans-theoritical model (TTM).Transtheoritical models in several studies proved","author":[{"dropping-particle":"","family":"Saputra","given":"Adhitya Mardhika","non-dropping-particle":"","parse-names":false,"suffix":""},{"dropping-particle":"","family":"Sary","given":"Noni Mardeka","non-dropping-particle":"","parse-names":false,"suffix":""}],"container-title":"Jurnal Kesehatan Masyarakat Nasional","id":"ITEM-1","issue":"4","issued":{"date-parts":[["2013"]]},"page":"152-157","title":"Konseling Model Transteoritik dalam Perubahan Perilaku Merokok pada Remaja Counseling with the Transtheoritical Model in Changing Smoking Behavioral among Adolescents","type":"article-journal","volume":"8"},"uris":["http://www.mendeley.com/documents/?uuid=0be1c11d-b73a-4b69-855f-bc5e0a69e679"]}],"mendeley":{"formattedCitation":"(Saputra &amp; Sary, 2013)","manualFormatting":"Saputra &amp; Sary, (2013)","plainTextFormattedCitation":"(Saputra &amp; Sary, 2013)","previouslyFormattedCitation":"(Saputra &amp; Sary, 2013)"},"properties":{"noteIndex":0},"schema":"https://github.com/citation-style-language/schema/raw/master/csl-citation.json"}</w:instrText>
      </w:r>
      <w:r>
        <w:rPr>
          <w:rFonts w:ascii="Arial Narrow" w:hAnsi="Arial Narrow" w:cs="Arial"/>
          <w:sz w:val="20"/>
          <w:szCs w:val="30"/>
          <w:lang w:val="en-US"/>
        </w:rPr>
        <w:fldChar w:fldCharType="separate"/>
      </w:r>
      <w:r w:rsidRPr="0007068F">
        <w:rPr>
          <w:rFonts w:ascii="Arial Narrow" w:hAnsi="Arial Narrow" w:cs="Arial"/>
          <w:noProof/>
          <w:sz w:val="20"/>
          <w:szCs w:val="30"/>
          <w:lang w:val="en-US"/>
        </w:rPr>
        <w:t xml:space="preserve">Saputra &amp; Sary, </w:t>
      </w:r>
      <w:r>
        <w:rPr>
          <w:rFonts w:ascii="Arial Narrow" w:hAnsi="Arial Narrow" w:cs="Arial"/>
          <w:noProof/>
          <w:sz w:val="20"/>
          <w:szCs w:val="30"/>
          <w:lang w:val="en-US"/>
        </w:rPr>
        <w:t>(</w:t>
      </w:r>
      <w:r w:rsidRPr="0007068F">
        <w:rPr>
          <w:rFonts w:ascii="Arial Narrow" w:hAnsi="Arial Narrow" w:cs="Arial"/>
          <w:noProof/>
          <w:sz w:val="20"/>
          <w:szCs w:val="30"/>
          <w:lang w:val="en-US"/>
        </w:rPr>
        <w:t>2013)</w:t>
      </w:r>
      <w:r>
        <w:rPr>
          <w:rFonts w:ascii="Arial Narrow" w:hAnsi="Arial Narrow" w:cs="Arial"/>
          <w:sz w:val="20"/>
          <w:szCs w:val="30"/>
          <w:lang w:val="en-US"/>
        </w:rPr>
        <w:fldChar w:fldCharType="end"/>
      </w:r>
      <w:r>
        <w:rPr>
          <w:rFonts w:ascii="Arial Narrow" w:hAnsi="Arial Narrow" w:cs="Arial"/>
          <w:sz w:val="20"/>
          <w:szCs w:val="30"/>
          <w:lang w:val="en-US"/>
        </w:rPr>
        <w:t xml:space="preserve"> yang </w:t>
      </w:r>
      <w:proofErr w:type="spellStart"/>
      <w:r>
        <w:rPr>
          <w:rFonts w:ascii="Arial Narrow" w:hAnsi="Arial Narrow" w:cs="Arial"/>
          <w:sz w:val="20"/>
          <w:szCs w:val="30"/>
          <w:lang w:val="en-US"/>
        </w:rPr>
        <w:t>menggunakan</w:t>
      </w:r>
      <w:proofErr w:type="spellEnd"/>
      <w:r>
        <w:rPr>
          <w:rFonts w:ascii="Arial Narrow" w:hAnsi="Arial Narrow" w:cs="Arial"/>
          <w:sz w:val="20"/>
          <w:szCs w:val="30"/>
          <w:lang w:val="en-US"/>
        </w:rPr>
        <w:t xml:space="preserve"> model </w:t>
      </w:r>
      <w:proofErr w:type="spellStart"/>
      <w:r>
        <w:rPr>
          <w:rFonts w:ascii="Arial Narrow" w:hAnsi="Arial Narrow" w:cs="Arial"/>
          <w:sz w:val="20"/>
          <w:szCs w:val="30"/>
          <w:lang w:val="en-US"/>
        </w:rPr>
        <w:t>transteoritik</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Hasil</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penelitian</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tersebut</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menunjukkan</w:t>
      </w:r>
      <w:proofErr w:type="spellEnd"/>
      <w:r>
        <w:rPr>
          <w:rFonts w:ascii="Arial Narrow" w:hAnsi="Arial Narrow" w:cs="Arial"/>
          <w:sz w:val="20"/>
          <w:szCs w:val="30"/>
          <w:lang w:val="en-US"/>
        </w:rPr>
        <w:t xml:space="preserve"> </w:t>
      </w:r>
      <w:proofErr w:type="spellStart"/>
      <w:r>
        <w:rPr>
          <w:rFonts w:ascii="Arial Narrow" w:hAnsi="Arial Narrow" w:cs="Arial"/>
          <w:sz w:val="20"/>
          <w:szCs w:val="30"/>
          <w:lang w:val="en-US"/>
        </w:rPr>
        <w:t>bahwa</w:t>
      </w:r>
      <w:proofErr w:type="spellEnd"/>
      <w:r>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Individu</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mulai</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merokok</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disebabkan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oleh</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pe</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ngaruh</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lingkungan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sosial</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seperti</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teman-teman</w:t>
      </w:r>
      <w:proofErr w:type="spellEnd"/>
      <w:r w:rsidRPr="0007068F">
        <w:rPr>
          <w:rFonts w:ascii="Arial Narrow" w:hAnsi="Arial Narrow" w:cs="Arial"/>
          <w:sz w:val="20"/>
          <w:szCs w:val="30"/>
          <w:lang w:val="en-US"/>
        </w:rPr>
        <w:t xml:space="preserve">, orang </w:t>
      </w:r>
      <w:proofErr w:type="spellStart"/>
      <w:r w:rsidRPr="0007068F">
        <w:rPr>
          <w:rFonts w:ascii="Arial Narrow" w:hAnsi="Arial Narrow" w:cs="Arial"/>
          <w:sz w:val="20"/>
          <w:szCs w:val="30"/>
          <w:lang w:val="en-US"/>
        </w:rPr>
        <w:t>tua</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dan</w:t>
      </w:r>
      <w:proofErr w:type="spellEnd"/>
      <w:r w:rsidRPr="0007068F">
        <w:rPr>
          <w:rFonts w:ascii="Arial Narrow" w:hAnsi="Arial Narrow" w:cs="Arial"/>
          <w:sz w:val="20"/>
          <w:szCs w:val="30"/>
          <w:lang w:val="en-US"/>
        </w:rPr>
        <w:t xml:space="preserve"> media se- </w:t>
      </w:r>
      <w:proofErr w:type="spellStart"/>
      <w:r w:rsidRPr="0007068F">
        <w:rPr>
          <w:rFonts w:ascii="Arial Narrow" w:hAnsi="Arial Narrow" w:cs="Arial"/>
          <w:sz w:val="20"/>
          <w:szCs w:val="30"/>
          <w:lang w:val="en-US"/>
        </w:rPr>
        <w:t>hingga</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diperlukan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suatu</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konseling</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terhadap</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remaja</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salah</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satu</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metode</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kon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seling</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dengan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pendekatan</w:t>
      </w:r>
      <w:proofErr w:type="spellEnd"/>
      <w:r w:rsidRPr="0007068F">
        <w:rPr>
          <w:rFonts w:ascii="Arial Narrow" w:hAnsi="Arial Narrow" w:cs="Arial"/>
          <w:sz w:val="20"/>
          <w:szCs w:val="30"/>
          <w:lang w:val="en-US"/>
        </w:rPr>
        <w:t xml:space="preserve"> model </w:t>
      </w:r>
      <w:proofErr w:type="spellStart"/>
      <w:r w:rsidRPr="0007068F">
        <w:rPr>
          <w:rFonts w:ascii="Arial Narrow" w:hAnsi="Arial Narrow" w:cs="Arial"/>
          <w:sz w:val="20"/>
          <w:szCs w:val="30"/>
          <w:lang w:val="en-US"/>
        </w:rPr>
        <w:t>transteoritik</w:t>
      </w:r>
      <w:proofErr w:type="spellEnd"/>
      <w:r w:rsidRPr="0007068F">
        <w:rPr>
          <w:rFonts w:ascii="Arial Narrow" w:hAnsi="Arial Narrow" w:cs="Arial"/>
          <w:sz w:val="20"/>
          <w:szCs w:val="30"/>
          <w:lang w:val="en-US"/>
        </w:rPr>
        <w:t xml:space="preserve">. </w:t>
      </w:r>
      <w:proofErr w:type="spellStart"/>
      <w:proofErr w:type="gramStart"/>
      <w:r w:rsidRPr="0007068F">
        <w:rPr>
          <w:rFonts w:ascii="Arial Narrow" w:hAnsi="Arial Narrow" w:cs="Arial"/>
          <w:sz w:val="20"/>
          <w:szCs w:val="30"/>
          <w:lang w:val="en-US"/>
        </w:rPr>
        <w:t>Dalam</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beberapa</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kajian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ter</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bukti</w:t>
      </w:r>
      <w:proofErr w:type="spellEnd"/>
      <w:r w:rsidRPr="0007068F">
        <w:rPr>
          <w:rFonts w:ascii="Arial Narrow" w:hAnsi="Arial Narrow" w:cs="Arial"/>
          <w:sz w:val="20"/>
          <w:szCs w:val="30"/>
          <w:lang w:val="en-US"/>
        </w:rPr>
        <w:t xml:space="preserve"> model </w:t>
      </w:r>
      <w:proofErr w:type="spellStart"/>
      <w:r w:rsidRPr="0007068F">
        <w:rPr>
          <w:rFonts w:ascii="Arial Narrow" w:hAnsi="Arial Narrow" w:cs="Arial"/>
          <w:sz w:val="20"/>
          <w:szCs w:val="30"/>
          <w:lang w:val="en-US"/>
        </w:rPr>
        <w:t>transteoritik</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efektif</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dalam</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men</w:t>
      </w:r>
      <w:r w:rsidR="000C2800">
        <w:rPr>
          <w:rFonts w:ascii="Arial Narrow" w:hAnsi="Arial Narrow" w:cs="Arial"/>
          <w:sz w:val="20"/>
          <w:szCs w:val="30"/>
          <w:lang w:val="en-US"/>
        </w:rPr>
        <w:t>gubah</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perilaku</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merokok</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pada</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re</w:t>
      </w:r>
      <w:r w:rsidRPr="0007068F">
        <w:rPr>
          <w:rFonts w:ascii="Arial Narrow" w:hAnsi="Arial Narrow" w:cs="Arial"/>
          <w:sz w:val="20"/>
          <w:szCs w:val="30"/>
          <w:lang w:val="en-US"/>
        </w:rPr>
        <w:t>maja</w:t>
      </w:r>
      <w:proofErr w:type="spellEnd"/>
      <w:r w:rsidRPr="0007068F">
        <w:rPr>
          <w:rFonts w:ascii="Arial Narrow" w:hAnsi="Arial Narrow" w:cs="Arial"/>
          <w:sz w:val="20"/>
          <w:szCs w:val="30"/>
          <w:lang w:val="en-US"/>
        </w:rPr>
        <w:t>.</w:t>
      </w:r>
      <w:proofErr w:type="gramEnd"/>
      <w:r w:rsidRPr="0007068F">
        <w:rPr>
          <w:rFonts w:ascii="Arial Narrow" w:hAnsi="Arial Narrow" w:cs="Arial"/>
          <w:sz w:val="20"/>
          <w:szCs w:val="30"/>
          <w:lang w:val="en-US"/>
        </w:rPr>
        <w:t xml:space="preserve"> </w:t>
      </w:r>
      <w:proofErr w:type="spellStart"/>
      <w:proofErr w:type="gramStart"/>
      <w:r w:rsidRPr="0007068F">
        <w:rPr>
          <w:rFonts w:ascii="Arial Narrow" w:hAnsi="Arial Narrow" w:cs="Arial"/>
          <w:sz w:val="20"/>
          <w:szCs w:val="30"/>
          <w:lang w:val="en-US"/>
        </w:rPr>
        <w:t>Berdasarkan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kajian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tersebut</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diharapkan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para</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konselor</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dalam</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mem</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berikan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konseling</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hendaknya</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memperhatikan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kesiapan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klien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dalam</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meng</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ubah</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perilaku</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hidupnya</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aktivitas</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fisik</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sesuai</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dengan</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tahap-tahapan</w:t>
      </w:r>
      <w:proofErr w:type="spellEnd"/>
      <w:r w:rsidRPr="0007068F">
        <w:rPr>
          <w:rFonts w:ascii="Arial Narrow" w:hAnsi="Arial Narrow" w:cs="Arial"/>
          <w:sz w:val="20"/>
          <w:szCs w:val="30"/>
          <w:lang w:val="en-US"/>
        </w:rPr>
        <w:t xml:space="preserve"> yang </w:t>
      </w:r>
      <w:proofErr w:type="spellStart"/>
      <w:r w:rsidRPr="0007068F">
        <w:rPr>
          <w:rFonts w:ascii="Arial Narrow" w:hAnsi="Arial Narrow" w:cs="Arial"/>
          <w:sz w:val="20"/>
          <w:szCs w:val="30"/>
          <w:lang w:val="en-US"/>
        </w:rPr>
        <w:t>ada</w:t>
      </w:r>
      <w:proofErr w:type="spellEnd"/>
      <w:r w:rsidRPr="0007068F">
        <w:rPr>
          <w:rFonts w:ascii="Arial Narrow" w:hAnsi="Arial Narrow" w:cs="Arial"/>
          <w:sz w:val="20"/>
          <w:szCs w:val="30"/>
          <w:lang w:val="en-US"/>
        </w:rPr>
        <w:t xml:space="preserve"> </w:t>
      </w:r>
      <w:proofErr w:type="spellStart"/>
      <w:r w:rsidRPr="0007068F">
        <w:rPr>
          <w:rFonts w:ascii="Arial Narrow" w:hAnsi="Arial Narrow" w:cs="Arial"/>
          <w:sz w:val="20"/>
          <w:szCs w:val="30"/>
          <w:lang w:val="en-US"/>
        </w:rPr>
        <w:t>dalam</w:t>
      </w:r>
      <w:proofErr w:type="spellEnd"/>
      <w:r w:rsidRPr="0007068F">
        <w:rPr>
          <w:rFonts w:ascii="Arial Narrow" w:hAnsi="Arial Narrow" w:cs="Arial"/>
          <w:sz w:val="20"/>
          <w:szCs w:val="30"/>
          <w:lang w:val="en-US"/>
        </w:rPr>
        <w:t xml:space="preserve"> model </w:t>
      </w:r>
      <w:proofErr w:type="spellStart"/>
      <w:r w:rsidRPr="0007068F">
        <w:rPr>
          <w:rFonts w:ascii="Arial Narrow" w:hAnsi="Arial Narrow" w:cs="Arial"/>
          <w:sz w:val="20"/>
          <w:szCs w:val="30"/>
          <w:lang w:val="en-US"/>
        </w:rPr>
        <w:t>transteoritik</w:t>
      </w:r>
      <w:proofErr w:type="spellEnd"/>
      <w:r w:rsidRPr="0007068F">
        <w:rPr>
          <w:rFonts w:ascii="Arial Narrow" w:hAnsi="Arial Narrow" w:cs="Arial"/>
          <w:sz w:val="20"/>
          <w:szCs w:val="30"/>
          <w:lang w:val="en-US"/>
        </w:rPr>
        <w:t>.</w:t>
      </w:r>
      <w:proofErr w:type="gram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Penelitian</w:t>
      </w:r>
      <w:proofErr w:type="spellEnd"/>
      <w:r w:rsidR="000C2800">
        <w:rPr>
          <w:rFonts w:ascii="Arial Narrow" w:hAnsi="Arial Narrow" w:cs="Arial"/>
          <w:sz w:val="20"/>
          <w:szCs w:val="30"/>
          <w:lang w:val="en-US"/>
        </w:rPr>
        <w:t xml:space="preserve"> lain yang </w:t>
      </w:r>
      <w:proofErr w:type="spellStart"/>
      <w:r w:rsidR="000C2800">
        <w:rPr>
          <w:rFonts w:ascii="Arial Narrow" w:hAnsi="Arial Narrow" w:cs="Arial"/>
          <w:sz w:val="20"/>
          <w:szCs w:val="30"/>
          <w:lang w:val="en-US"/>
        </w:rPr>
        <w:t>serupa</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dengan</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penelitian</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ini</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yaitu</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penelitian</w:t>
      </w:r>
      <w:proofErr w:type="spellEnd"/>
      <w:r w:rsidR="000C2800">
        <w:rPr>
          <w:rFonts w:ascii="Arial Narrow" w:hAnsi="Arial Narrow" w:cs="Arial"/>
          <w:sz w:val="20"/>
          <w:szCs w:val="30"/>
          <w:lang w:val="en-US"/>
        </w:rPr>
        <w:t xml:space="preserve"> yang </w:t>
      </w:r>
      <w:proofErr w:type="spellStart"/>
      <w:r w:rsidR="000C2800">
        <w:rPr>
          <w:rFonts w:ascii="Arial Narrow" w:hAnsi="Arial Narrow" w:cs="Arial"/>
          <w:sz w:val="20"/>
          <w:szCs w:val="30"/>
          <w:lang w:val="en-US"/>
        </w:rPr>
        <w:t>dilakukan</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oleh</w:t>
      </w:r>
      <w:proofErr w:type="spellEnd"/>
      <w:r w:rsidR="000C2800">
        <w:rPr>
          <w:rFonts w:ascii="Arial Narrow" w:hAnsi="Arial Narrow" w:cs="Arial"/>
          <w:sz w:val="20"/>
          <w:szCs w:val="30"/>
          <w:lang w:val="en-US"/>
        </w:rPr>
        <w:t xml:space="preserve"> </w:t>
      </w:r>
      <w:r w:rsidR="000C2800">
        <w:rPr>
          <w:rFonts w:ascii="Arial Narrow" w:hAnsi="Arial Narrow" w:cs="Arial"/>
          <w:sz w:val="20"/>
          <w:szCs w:val="30"/>
          <w:lang w:val="en-US"/>
        </w:rPr>
        <w:fldChar w:fldCharType="begin" w:fldLock="1"/>
      </w:r>
      <w:r w:rsidR="00241E99">
        <w:rPr>
          <w:rFonts w:ascii="Arial Narrow" w:hAnsi="Arial Narrow" w:cs="Arial"/>
          <w:sz w:val="20"/>
          <w:szCs w:val="30"/>
          <w:lang w:val="en-US"/>
        </w:rPr>
        <w:instrText>ADDIN CSL_CITATION {"citationItems":[{"id":"ITEM-1","itemData":{"ISSN":"2252-6854","abstract":"Merokok merupakan kegiatan yang berbahaya bagi kesehatan tubuh. Karena menurut badan kesehatan dunia (WHO) rokok merupakan zat aditif yang memiliki kandungan kurang lebih 4000 elemen, dimana 200 elemen di dalam nya berbahaya bagi kesehatan tubuh (abadi, 2005). Jaya (2009) menambahkan bahwa racun yang utama dan berbahaya pada rokok antara lain tar, nikotin dan karbon monoksida. Racun itulah yang kemudian akan membahayakan kesehatan perokok aktif dan perokok pasif (murti, 2005).","author":[{"dropping-particle":"","family":"Ikhsan","given":"Henridha","non-dropping-particle":"","parse-names":false,"suffix":""},{"dropping-particle":"","family":"SKM., MM","given":"Arwani","non-dropping-particle":"","parse-names":false,"suffix":""},{"dropping-particle":"","family":"SKM.M.Kes.Epid","given":"Purnomo","non-dropping-particle":"","parse-names":false,"suffix":""}],"container-title":"STIKES Telogorejo Semarang","id":"ITEM-1","issue":"0","issued":{"date-parts":[["2012"]]},"page":"1-7","title":"Pengaruh Pendidikan Kesehatan Bahaya Merokok Terhadap Perilaku Mengurangi Konsumsi Rokok Pada Remaja (Studi Kasus Di Dukuh Kluweng Desa Kejambon Kecamatan Taman Kabupaten Pemalang)","type":"article-journal","volume":"0"},"uris":["http://www.mendeley.com/documents/?uuid=b125c9e6-d093-44d6-8727-123f4ec292cd"]}],"mendeley":{"formattedCitation":"(Ikhsan et al., 2012)","plainTextFormattedCitation":"(Ikhsan et al., 2012)","previouslyFormattedCitation":"(Ikhsan et al., 2012)"},"properties":{"noteIndex":0},"schema":"https://github.com/citation-style-language/schema/raw/master/csl-citation.json"}</w:instrText>
      </w:r>
      <w:r w:rsidR="000C2800">
        <w:rPr>
          <w:rFonts w:ascii="Arial Narrow" w:hAnsi="Arial Narrow" w:cs="Arial"/>
          <w:sz w:val="20"/>
          <w:szCs w:val="30"/>
          <w:lang w:val="en-US"/>
        </w:rPr>
        <w:fldChar w:fldCharType="separate"/>
      </w:r>
      <w:r w:rsidR="000C2800" w:rsidRPr="000C2800">
        <w:rPr>
          <w:rFonts w:ascii="Arial Narrow" w:hAnsi="Arial Narrow" w:cs="Arial"/>
          <w:noProof/>
          <w:sz w:val="20"/>
          <w:szCs w:val="30"/>
          <w:lang w:val="en-US"/>
        </w:rPr>
        <w:t xml:space="preserve">(Ikhsan et al., </w:t>
      </w:r>
      <w:r w:rsidR="000C2800" w:rsidRPr="000C2800">
        <w:rPr>
          <w:rFonts w:ascii="Arial Narrow" w:hAnsi="Arial Narrow" w:cs="Arial"/>
          <w:noProof/>
          <w:sz w:val="20"/>
          <w:szCs w:val="30"/>
          <w:lang w:val="en-US"/>
        </w:rPr>
        <w:lastRenderedPageBreak/>
        <w:t>2012)</w:t>
      </w:r>
      <w:r w:rsidR="000C2800">
        <w:rPr>
          <w:rFonts w:ascii="Arial Narrow" w:hAnsi="Arial Narrow" w:cs="Arial"/>
          <w:sz w:val="20"/>
          <w:szCs w:val="30"/>
          <w:lang w:val="en-US"/>
        </w:rPr>
        <w:fldChar w:fldCharType="end"/>
      </w:r>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bahwa</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pendidikan</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kesehatan</w:t>
      </w:r>
      <w:proofErr w:type="spellEnd"/>
      <w:r w:rsidR="000C2800">
        <w:rPr>
          <w:rFonts w:ascii="Arial Narrow" w:hAnsi="Arial Narrow" w:cs="Arial"/>
          <w:sz w:val="20"/>
          <w:szCs w:val="30"/>
          <w:lang w:val="en-US"/>
        </w:rPr>
        <w:t xml:space="preserve"> </w:t>
      </w:r>
      <w:proofErr w:type="spellStart"/>
      <w:r w:rsidR="000C2800" w:rsidRPr="000C2800">
        <w:rPr>
          <w:rFonts w:ascii="Arial Narrow" w:hAnsi="Arial Narrow" w:cs="Arial"/>
          <w:sz w:val="20"/>
          <w:szCs w:val="30"/>
          <w:lang w:val="en-US"/>
        </w:rPr>
        <w:t>bahaya</w:t>
      </w:r>
      <w:proofErr w:type="spellEnd"/>
      <w:r w:rsidR="000C2800" w:rsidRPr="000C2800">
        <w:rPr>
          <w:rFonts w:ascii="Arial Narrow" w:hAnsi="Arial Narrow" w:cs="Arial"/>
          <w:sz w:val="20"/>
          <w:szCs w:val="30"/>
          <w:lang w:val="en-US"/>
        </w:rPr>
        <w:t xml:space="preserve"> </w:t>
      </w:r>
      <w:proofErr w:type="spellStart"/>
      <w:r w:rsidR="000C2800" w:rsidRPr="000C2800">
        <w:rPr>
          <w:rFonts w:ascii="Arial Narrow" w:hAnsi="Arial Narrow" w:cs="Arial"/>
          <w:sz w:val="20"/>
          <w:szCs w:val="30"/>
          <w:lang w:val="en-US"/>
        </w:rPr>
        <w:t>merokok</w:t>
      </w:r>
      <w:proofErr w:type="spellEnd"/>
      <w:r w:rsidR="000C2800" w:rsidRP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memiliki</w:t>
      </w:r>
      <w:proofErr w:type="spellEnd"/>
      <w:r w:rsidR="000C2800">
        <w:rPr>
          <w:rFonts w:ascii="Arial Narrow" w:hAnsi="Arial Narrow" w:cs="Arial"/>
          <w:sz w:val="20"/>
          <w:szCs w:val="30"/>
          <w:lang w:val="en-US"/>
        </w:rPr>
        <w:t xml:space="preserve"> </w:t>
      </w:r>
      <w:proofErr w:type="spellStart"/>
      <w:r w:rsidR="000C2800">
        <w:rPr>
          <w:rFonts w:ascii="Arial Narrow" w:hAnsi="Arial Narrow" w:cs="Arial"/>
          <w:sz w:val="20"/>
          <w:szCs w:val="30"/>
          <w:lang w:val="en-US"/>
        </w:rPr>
        <w:t>pengaruh</w:t>
      </w:r>
      <w:proofErr w:type="spellEnd"/>
      <w:r w:rsidR="000C2800">
        <w:rPr>
          <w:rFonts w:ascii="Arial Narrow" w:hAnsi="Arial Narrow" w:cs="Arial"/>
          <w:sz w:val="20"/>
          <w:szCs w:val="30"/>
          <w:lang w:val="en-US"/>
        </w:rPr>
        <w:t xml:space="preserve"> yang </w:t>
      </w:r>
      <w:proofErr w:type="spellStart"/>
      <w:r w:rsidR="000C2800">
        <w:rPr>
          <w:rFonts w:ascii="Arial Narrow" w:hAnsi="Arial Narrow" w:cs="Arial"/>
          <w:sz w:val="20"/>
          <w:szCs w:val="30"/>
          <w:lang w:val="en-US"/>
        </w:rPr>
        <w:t>signifikan</w:t>
      </w:r>
      <w:proofErr w:type="spellEnd"/>
      <w:r w:rsidR="000C2800">
        <w:rPr>
          <w:rFonts w:ascii="Arial Narrow" w:hAnsi="Arial Narrow" w:cs="Arial"/>
          <w:sz w:val="20"/>
          <w:szCs w:val="30"/>
          <w:lang w:val="en-US"/>
        </w:rPr>
        <w:t xml:space="preserve"> </w:t>
      </w:r>
      <w:proofErr w:type="spellStart"/>
      <w:r w:rsidR="000C2800" w:rsidRPr="000C2800">
        <w:rPr>
          <w:rFonts w:ascii="Arial Narrow" w:hAnsi="Arial Narrow" w:cs="Arial"/>
          <w:sz w:val="20"/>
          <w:szCs w:val="30"/>
          <w:lang w:val="en-US"/>
        </w:rPr>
        <w:t>terhadap</w:t>
      </w:r>
      <w:proofErr w:type="spellEnd"/>
      <w:r w:rsidR="000C2800" w:rsidRPr="000C2800">
        <w:rPr>
          <w:rFonts w:ascii="Arial Narrow" w:hAnsi="Arial Narrow" w:cs="Arial"/>
          <w:sz w:val="20"/>
          <w:szCs w:val="30"/>
          <w:lang w:val="en-US"/>
        </w:rPr>
        <w:t xml:space="preserve"> </w:t>
      </w:r>
      <w:proofErr w:type="spellStart"/>
      <w:r w:rsidR="000C2800" w:rsidRPr="000C2800">
        <w:rPr>
          <w:rFonts w:ascii="Arial Narrow" w:hAnsi="Arial Narrow" w:cs="Arial"/>
          <w:sz w:val="20"/>
          <w:szCs w:val="30"/>
          <w:lang w:val="en-US"/>
        </w:rPr>
        <w:t>perilaku</w:t>
      </w:r>
      <w:proofErr w:type="spellEnd"/>
      <w:r w:rsidR="000C2800" w:rsidRPr="000C2800">
        <w:rPr>
          <w:rFonts w:ascii="Arial Narrow" w:hAnsi="Arial Narrow" w:cs="Arial"/>
          <w:sz w:val="20"/>
          <w:szCs w:val="30"/>
          <w:lang w:val="en-US"/>
        </w:rPr>
        <w:t xml:space="preserve"> </w:t>
      </w:r>
      <w:proofErr w:type="spellStart"/>
      <w:r w:rsidR="000C2800" w:rsidRPr="000C2800">
        <w:rPr>
          <w:rFonts w:ascii="Arial Narrow" w:hAnsi="Arial Narrow" w:cs="Arial"/>
          <w:sz w:val="20"/>
          <w:szCs w:val="30"/>
          <w:lang w:val="en-US"/>
        </w:rPr>
        <w:t>mengurangi</w:t>
      </w:r>
      <w:proofErr w:type="spellEnd"/>
      <w:r w:rsidR="000C2800" w:rsidRPr="000C2800">
        <w:rPr>
          <w:rFonts w:ascii="Arial Narrow" w:hAnsi="Arial Narrow" w:cs="Arial"/>
          <w:sz w:val="20"/>
          <w:szCs w:val="30"/>
          <w:lang w:val="en-US"/>
        </w:rPr>
        <w:t xml:space="preserve"> </w:t>
      </w:r>
      <w:proofErr w:type="spellStart"/>
      <w:r w:rsidR="000C2800" w:rsidRPr="000C2800">
        <w:rPr>
          <w:rFonts w:ascii="Arial Narrow" w:hAnsi="Arial Narrow" w:cs="Arial"/>
          <w:sz w:val="20"/>
          <w:szCs w:val="30"/>
          <w:lang w:val="en-US"/>
        </w:rPr>
        <w:t>konsumsi</w:t>
      </w:r>
      <w:proofErr w:type="spellEnd"/>
      <w:r w:rsidR="000C2800" w:rsidRPr="000C2800">
        <w:rPr>
          <w:rFonts w:ascii="Arial Narrow" w:hAnsi="Arial Narrow" w:cs="Arial"/>
          <w:sz w:val="20"/>
          <w:szCs w:val="30"/>
          <w:lang w:val="en-US"/>
        </w:rPr>
        <w:t xml:space="preserve"> </w:t>
      </w:r>
      <w:proofErr w:type="spellStart"/>
      <w:r w:rsidR="000C2800" w:rsidRPr="000C2800">
        <w:rPr>
          <w:rFonts w:ascii="Arial Narrow" w:hAnsi="Arial Narrow" w:cs="Arial"/>
          <w:sz w:val="20"/>
          <w:szCs w:val="30"/>
          <w:lang w:val="en-US"/>
        </w:rPr>
        <w:t>rokok</w:t>
      </w:r>
      <w:proofErr w:type="spellEnd"/>
    </w:p>
    <w:p w:rsidR="00241E99" w:rsidRDefault="00587858" w:rsidP="00241E99">
      <w:pPr>
        <w:spacing w:after="0" w:line="240" w:lineRule="auto"/>
        <w:jc w:val="both"/>
        <w:rPr>
          <w:rFonts w:ascii="Arial Narrow" w:eastAsia="Arial Narrow" w:hAnsi="Arial Narrow" w:cs="Arial Narrow"/>
          <w:b/>
          <w:sz w:val="20"/>
          <w:szCs w:val="20"/>
          <w:lang w:val="en-US"/>
        </w:rPr>
      </w:pPr>
      <w:r>
        <w:rPr>
          <w:rFonts w:ascii="Arial Narrow" w:eastAsia="Arial Narrow" w:hAnsi="Arial Narrow" w:cs="Arial Narrow"/>
          <w:b/>
          <w:sz w:val="20"/>
          <w:szCs w:val="20"/>
        </w:rPr>
        <w:t>KESIMPULAN</w:t>
      </w:r>
    </w:p>
    <w:p w:rsidR="00921FDC" w:rsidRPr="00473166" w:rsidRDefault="004E6FD7" w:rsidP="00241E99">
      <w:pPr>
        <w:spacing w:after="0" w:line="240" w:lineRule="auto"/>
        <w:jc w:val="both"/>
        <w:rPr>
          <w:rFonts w:ascii="Arial Narrow" w:eastAsia="Arial Narrow" w:hAnsi="Arial Narrow" w:cs="Arial Narrow"/>
          <w:sz w:val="20"/>
          <w:szCs w:val="20"/>
          <w:lang w:val="en-US"/>
        </w:rPr>
      </w:pPr>
      <w:proofErr w:type="spellStart"/>
      <w:proofErr w:type="gramStart"/>
      <w:r>
        <w:rPr>
          <w:rFonts w:ascii="Arial Narrow" w:eastAsia="Arial Narrow" w:hAnsi="Arial Narrow" w:cs="Arial Narrow"/>
          <w:sz w:val="20"/>
          <w:szCs w:val="20"/>
          <w:lang w:val="en-US"/>
        </w:rPr>
        <w:t>Pemberian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Motivasi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Melalu</w:t>
      </w:r>
      <w:proofErr w:type="spellEnd"/>
      <w:r>
        <w:rPr>
          <w:rFonts w:ascii="Arial Narrow" w:eastAsia="Arial Narrow" w:hAnsi="Arial Narrow" w:cs="Arial Narrow"/>
          <w:sz w:val="20"/>
          <w:szCs w:val="20"/>
          <w:lang w:val="en-US"/>
        </w:rPr>
        <w:t xml:space="preserve"> Video </w:t>
      </w:r>
      <w:proofErr w:type="spellStart"/>
      <w:r>
        <w:rPr>
          <w:rFonts w:ascii="Arial Narrow" w:eastAsia="Arial Narrow" w:hAnsi="Arial Narrow" w:cs="Arial Narrow"/>
          <w:sz w:val="20"/>
          <w:szCs w:val="20"/>
          <w:lang w:val="en-US"/>
        </w:rPr>
        <w:t>dan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WhatsApp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efektif</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dalam</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menurunkan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jumlah</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batang</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rokok</w:t>
      </w:r>
      <w:proofErr w:type="spellEnd"/>
      <w:r>
        <w:rPr>
          <w:rFonts w:ascii="Arial Narrow" w:eastAsia="Arial Narrow" w:hAnsi="Arial Narrow" w:cs="Arial Narrow"/>
          <w:sz w:val="20"/>
          <w:szCs w:val="20"/>
          <w:lang w:val="en-US"/>
        </w:rPr>
        <w:t xml:space="preserve"> yang </w:t>
      </w:r>
      <w:proofErr w:type="spellStart"/>
      <w:r>
        <w:rPr>
          <w:rFonts w:ascii="Arial Narrow" w:eastAsia="Arial Narrow" w:hAnsi="Arial Narrow" w:cs="Arial Narrow"/>
          <w:sz w:val="20"/>
          <w:szCs w:val="20"/>
          <w:lang w:val="en-US"/>
        </w:rPr>
        <w:t>dihisap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oleh</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perokok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aktif</w:t>
      </w:r>
      <w:proofErr w:type="spellEnd"/>
      <w:r>
        <w:rPr>
          <w:rFonts w:ascii="Arial Narrow" w:eastAsia="Arial Narrow" w:hAnsi="Arial Narrow" w:cs="Arial Narrow"/>
          <w:sz w:val="20"/>
          <w:szCs w:val="20"/>
          <w:lang w:val="en-US"/>
        </w:rPr>
        <w:t>.</w:t>
      </w:r>
      <w:proofErr w:type="gramEnd"/>
      <w:r>
        <w:rPr>
          <w:rFonts w:ascii="Arial Narrow" w:eastAsia="Arial Narrow" w:hAnsi="Arial Narrow" w:cs="Arial Narrow"/>
          <w:sz w:val="20"/>
          <w:szCs w:val="20"/>
          <w:lang w:val="en-US"/>
        </w:rPr>
        <w:t xml:space="preserve"> </w:t>
      </w:r>
      <w:proofErr w:type="spellStart"/>
      <w:proofErr w:type="gramStart"/>
      <w:r>
        <w:rPr>
          <w:rFonts w:ascii="Arial Narrow" w:eastAsia="Arial Narrow" w:hAnsi="Arial Narrow" w:cs="Arial Narrow"/>
          <w:sz w:val="20"/>
          <w:szCs w:val="20"/>
          <w:lang w:val="en-US"/>
        </w:rPr>
        <w:t>Penelitian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ini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diharapkan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dapat</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bermanfaat</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bagi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masyarakat</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utamaya</w:t>
      </w:r>
      <w:proofErr w:type="spellEnd"/>
      <w:r>
        <w:rPr>
          <w:rFonts w:ascii="Arial Narrow" w:eastAsia="Arial Narrow" w:hAnsi="Arial Narrow" w:cs="Arial Narrow"/>
          <w:sz w:val="20"/>
          <w:szCs w:val="20"/>
          <w:lang w:val="en-US"/>
        </w:rPr>
        <w:t xml:space="preserve"> yang </w:t>
      </w:r>
      <w:proofErr w:type="spellStart"/>
      <w:r>
        <w:rPr>
          <w:rFonts w:ascii="Arial Narrow" w:eastAsia="Arial Narrow" w:hAnsi="Arial Narrow" w:cs="Arial Narrow"/>
          <w:sz w:val="20"/>
          <w:szCs w:val="20"/>
          <w:lang w:val="en-US"/>
        </w:rPr>
        <w:t>memiliki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niat</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untuk</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berhenti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merokok</w:t>
      </w:r>
      <w:proofErr w:type="spellEnd"/>
      <w:r>
        <w:rPr>
          <w:rFonts w:ascii="Arial Narrow" w:eastAsia="Arial Narrow" w:hAnsi="Arial Narrow" w:cs="Arial Narrow"/>
          <w:sz w:val="20"/>
          <w:szCs w:val="20"/>
          <w:lang w:val="en-US"/>
        </w:rPr>
        <w:t>.</w:t>
      </w:r>
      <w:proofErr w:type="gramEnd"/>
    </w:p>
    <w:p w:rsidR="00921FDC" w:rsidRDefault="00921FDC">
      <w:pPr>
        <w:spacing w:after="0" w:line="240" w:lineRule="auto"/>
        <w:jc w:val="both"/>
        <w:rPr>
          <w:rFonts w:ascii="Arial Narrow" w:eastAsia="Arial Narrow" w:hAnsi="Arial Narrow" w:cs="Arial Narrow"/>
          <w:sz w:val="20"/>
          <w:szCs w:val="20"/>
        </w:rPr>
      </w:pPr>
    </w:p>
    <w:p w:rsidR="00921FDC" w:rsidRDefault="00587858">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SARAN </w:t>
      </w:r>
    </w:p>
    <w:p w:rsidR="00EA4F70" w:rsidRDefault="004E6FD7" w:rsidP="004E6FD7">
      <w:pPr>
        <w:spacing w:after="0" w:line="240" w:lineRule="auto"/>
        <w:jc w:val="both"/>
        <w:rPr>
          <w:rFonts w:ascii="Arial Narrow" w:eastAsia="Arial Narrow" w:hAnsi="Arial Narrow" w:cs="Arial Narrow"/>
          <w:sz w:val="20"/>
          <w:szCs w:val="20"/>
          <w:lang w:val="en-US"/>
        </w:rPr>
      </w:pPr>
      <w:r>
        <w:rPr>
          <w:rFonts w:ascii="Arial Narrow" w:eastAsia="Arial Narrow" w:hAnsi="Arial Narrow" w:cs="Arial Narrow"/>
          <w:sz w:val="20"/>
          <w:szCs w:val="20"/>
          <w:lang w:val="en-US"/>
        </w:rPr>
        <w:t xml:space="preserve">      </w:t>
      </w:r>
      <w:proofErr w:type="spellStart"/>
      <w:proofErr w:type="gramStart"/>
      <w:r>
        <w:rPr>
          <w:rFonts w:ascii="Arial Narrow" w:eastAsia="Arial Narrow" w:hAnsi="Arial Narrow" w:cs="Arial Narrow"/>
          <w:sz w:val="20"/>
          <w:szCs w:val="20"/>
          <w:lang w:val="en-US"/>
        </w:rPr>
        <w:t>Sebagai</w:t>
      </w:r>
      <w:proofErr w:type="spellEnd"/>
      <w:r>
        <w:rPr>
          <w:rFonts w:ascii="Arial Narrow" w:eastAsia="Arial Narrow" w:hAnsi="Arial Narrow" w:cs="Arial Narrow"/>
          <w:sz w:val="20"/>
          <w:szCs w:val="20"/>
          <w:lang w:val="en-US"/>
        </w:rPr>
        <w:t xml:space="preserve"> saran, </w:t>
      </w:r>
      <w:proofErr w:type="spellStart"/>
      <w:r>
        <w:rPr>
          <w:rFonts w:ascii="Arial Narrow" w:eastAsia="Arial Narrow" w:hAnsi="Arial Narrow" w:cs="Arial Narrow"/>
          <w:sz w:val="20"/>
          <w:szCs w:val="20"/>
          <w:lang w:val="en-US"/>
        </w:rPr>
        <w:t>sebaiknya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penelitian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selanjutnya</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harus</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memperhatikan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banyak</w:t>
      </w:r>
      <w:proofErr w:type="spellEnd"/>
      <w:r>
        <w:rPr>
          <w:rFonts w:ascii="Arial Narrow" w:eastAsia="Arial Narrow" w:hAnsi="Arial Narrow" w:cs="Arial Narrow"/>
          <w:sz w:val="20"/>
          <w:szCs w:val="20"/>
          <w:lang w:val="en-US"/>
        </w:rPr>
        <w:t xml:space="preserve"> variable confounding/</w:t>
      </w:r>
      <w:proofErr w:type="spellStart"/>
      <w:r>
        <w:rPr>
          <w:rFonts w:ascii="Arial Narrow" w:eastAsia="Arial Narrow" w:hAnsi="Arial Narrow" w:cs="Arial Narrow"/>
          <w:sz w:val="20"/>
          <w:szCs w:val="20"/>
          <w:lang w:val="en-US"/>
        </w:rPr>
        <w:t>perancu</w:t>
      </w:r>
      <w:proofErr w:type="spellEnd"/>
      <w:r>
        <w:rPr>
          <w:rFonts w:ascii="Arial Narrow" w:eastAsia="Arial Narrow" w:hAnsi="Arial Narrow" w:cs="Arial Narrow"/>
          <w:sz w:val="20"/>
          <w:szCs w:val="20"/>
          <w:lang w:val="en-US"/>
        </w:rPr>
        <w:t>.</w:t>
      </w:r>
      <w:proofErr w:type="gramEnd"/>
      <w:r>
        <w:rPr>
          <w:rFonts w:ascii="Arial Narrow" w:eastAsia="Arial Narrow" w:hAnsi="Arial Narrow" w:cs="Arial Narrow"/>
          <w:sz w:val="20"/>
          <w:szCs w:val="20"/>
          <w:lang w:val="en-US"/>
        </w:rPr>
        <w:t xml:space="preserve"> </w:t>
      </w:r>
      <w:proofErr w:type="spellStart"/>
      <w:proofErr w:type="gramStart"/>
      <w:r>
        <w:rPr>
          <w:rFonts w:ascii="Arial Narrow" w:eastAsia="Arial Narrow" w:hAnsi="Arial Narrow" w:cs="Arial Narrow"/>
          <w:sz w:val="20"/>
          <w:szCs w:val="20"/>
          <w:lang w:val="en-US"/>
        </w:rPr>
        <w:t>Selain</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itu</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intensitas</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komunikasi</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grup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WhatsApp</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harus</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lebih</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sering</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dalam</w:t>
      </w:r>
      <w:proofErr w:type="spellEnd"/>
      <w:r>
        <w:rPr>
          <w:rFonts w:ascii="Arial Narrow" w:eastAsia="Arial Narrow" w:hAnsi="Arial Narrow" w:cs="Arial Narrow"/>
          <w:sz w:val="20"/>
          <w:szCs w:val="20"/>
          <w:lang w:val="en-US"/>
        </w:rPr>
        <w:t xml:space="preserve"> </w:t>
      </w:r>
      <w:proofErr w:type="spellStart"/>
      <w:r>
        <w:rPr>
          <w:rFonts w:ascii="Arial Narrow" w:eastAsia="Arial Narrow" w:hAnsi="Arial Narrow" w:cs="Arial Narrow"/>
          <w:sz w:val="20"/>
          <w:szCs w:val="20"/>
          <w:lang w:val="en-US"/>
        </w:rPr>
        <w:t>seminggu</w:t>
      </w:r>
      <w:proofErr w:type="spellEnd"/>
      <w:r>
        <w:rPr>
          <w:rFonts w:ascii="Arial Narrow" w:eastAsia="Arial Narrow" w:hAnsi="Arial Narrow" w:cs="Arial Narrow"/>
          <w:sz w:val="20"/>
          <w:szCs w:val="20"/>
          <w:lang w:val="en-US"/>
        </w:rPr>
        <w:t>.</w:t>
      </w:r>
      <w:proofErr w:type="gramEnd"/>
      <w:r w:rsidR="00587858">
        <w:rPr>
          <w:rFonts w:ascii="Arial Narrow" w:eastAsia="Arial Narrow" w:hAnsi="Arial Narrow" w:cs="Arial Narrow"/>
          <w:b/>
          <w:sz w:val="20"/>
          <w:szCs w:val="20"/>
        </w:rPr>
        <w:t xml:space="preserve"> </w:t>
      </w:r>
    </w:p>
    <w:p w:rsidR="00EA4F70" w:rsidRDefault="00EA4F70">
      <w:pPr>
        <w:spacing w:after="0" w:line="240" w:lineRule="auto"/>
        <w:jc w:val="both"/>
        <w:rPr>
          <w:rFonts w:ascii="Arial Narrow" w:eastAsia="Arial Narrow" w:hAnsi="Arial Narrow" w:cs="Arial Narrow"/>
          <w:sz w:val="20"/>
          <w:szCs w:val="20"/>
          <w:lang w:val="en-US"/>
        </w:rPr>
      </w:pPr>
    </w:p>
    <w:p w:rsidR="00EA4F70" w:rsidRDefault="00EA4F70">
      <w:pPr>
        <w:spacing w:after="0" w:line="240" w:lineRule="auto"/>
        <w:jc w:val="both"/>
        <w:rPr>
          <w:rFonts w:ascii="Arial Narrow" w:eastAsia="Arial Narrow" w:hAnsi="Arial Narrow" w:cs="Arial Narrow"/>
          <w:sz w:val="20"/>
          <w:szCs w:val="20"/>
          <w:lang w:val="en-US"/>
        </w:rPr>
      </w:pPr>
    </w:p>
    <w:p w:rsidR="00EA4F70" w:rsidRDefault="00EA4F70">
      <w:pPr>
        <w:spacing w:after="0" w:line="240" w:lineRule="auto"/>
        <w:jc w:val="both"/>
        <w:rPr>
          <w:rFonts w:ascii="Arial Narrow" w:eastAsia="Arial Narrow" w:hAnsi="Arial Narrow" w:cs="Arial Narrow"/>
          <w:sz w:val="20"/>
          <w:szCs w:val="20"/>
          <w:lang w:val="en-US"/>
        </w:rPr>
      </w:pPr>
    </w:p>
    <w:p w:rsidR="00921FDC" w:rsidRDefault="00587858">
      <w:pPr>
        <w:spacing w:after="0" w:line="240" w:lineRule="auto"/>
        <w:jc w:val="both"/>
        <w:rPr>
          <w:rFonts w:ascii="Arial Narrow" w:eastAsia="Arial Narrow" w:hAnsi="Arial Narrow" w:cs="Arial Narrow"/>
          <w:sz w:val="20"/>
          <w:szCs w:val="20"/>
        </w:rPr>
        <w:sectPr w:rsidR="00921FDC">
          <w:type w:val="continuous"/>
          <w:pgSz w:w="11907" w:h="16840"/>
          <w:pgMar w:top="1701" w:right="1701" w:bottom="1701" w:left="1701" w:header="576" w:footer="567" w:gutter="0"/>
          <w:cols w:num="2" w:space="720" w:equalWidth="0">
            <w:col w:w="3892" w:space="720"/>
            <w:col w:w="3892" w:space="0"/>
          </w:cols>
        </w:sectPr>
      </w:pPr>
      <w:r>
        <w:rPr>
          <w:rFonts w:ascii="Arial Narrow" w:eastAsia="Arial Narrow" w:hAnsi="Arial Narrow" w:cs="Arial Narrow"/>
          <w:sz w:val="20"/>
          <w:szCs w:val="20"/>
        </w:rPr>
        <w:t>.</w:t>
      </w:r>
    </w:p>
    <w:p w:rsidR="004E6FD7" w:rsidRDefault="004E6FD7">
      <w:pPr>
        <w:spacing w:after="0" w:line="360" w:lineRule="auto"/>
        <w:jc w:val="both"/>
        <w:rPr>
          <w:rFonts w:ascii="Arial Narrow" w:eastAsia="Arial Narrow" w:hAnsi="Arial Narrow" w:cs="Arial Narrow"/>
          <w:b/>
          <w:sz w:val="20"/>
          <w:szCs w:val="20"/>
          <w:lang w:val="en-US"/>
        </w:rPr>
      </w:pPr>
    </w:p>
    <w:p w:rsidR="00921FDC" w:rsidRDefault="00587858">
      <w:pPr>
        <w:spacing w:after="0" w:line="360" w:lineRule="auto"/>
        <w:jc w:val="both"/>
        <w:rPr>
          <w:rFonts w:ascii="Arial Narrow" w:eastAsia="Arial Narrow" w:hAnsi="Arial Narrow" w:cs="Arial Narrow"/>
          <w:sz w:val="20"/>
          <w:szCs w:val="20"/>
        </w:rPr>
      </w:pPr>
      <w:r>
        <w:rPr>
          <w:rFonts w:ascii="Arial Narrow" w:eastAsia="Arial Narrow" w:hAnsi="Arial Narrow" w:cs="Arial Narrow"/>
          <w:b/>
          <w:sz w:val="20"/>
          <w:szCs w:val="20"/>
        </w:rPr>
        <w:t>DAFTAR PUSTAKA</w:t>
      </w:r>
    </w:p>
    <w:p w:rsidR="00C134A7" w:rsidRPr="00C134A7" w:rsidRDefault="00C134A7" w:rsidP="00C134A7">
      <w:pPr>
        <w:autoSpaceDE w:val="0"/>
        <w:autoSpaceDN w:val="0"/>
        <w:adjustRightInd w:val="0"/>
        <w:spacing w:after="0" w:line="240" w:lineRule="auto"/>
        <w:ind w:left="480" w:hanging="480"/>
        <w:jc w:val="both"/>
        <w:rPr>
          <w:rFonts w:ascii="Arial Narrow" w:hAnsi="Arial Narrow" w:cs="Times New Roman"/>
          <w:noProof/>
          <w:sz w:val="20"/>
          <w:szCs w:val="20"/>
        </w:rPr>
      </w:pPr>
      <w:r w:rsidRPr="00C134A7">
        <w:rPr>
          <w:rFonts w:ascii="Arial Narrow" w:hAnsi="Arial Narrow" w:cs="Times New Roman"/>
          <w:noProof/>
          <w:sz w:val="20"/>
          <w:szCs w:val="20"/>
        </w:rPr>
        <w:t xml:space="preserve">Ikhsan, H., SKM., MM, A., &amp; SKM.M.Kes.Epid, P. (2012). Pengaruh Pendidikan Kesehatan Bahaya Merokok Terhadap Perilaku Mengurangi Konsumsi Rokok Pada Remaja (Studi Kasus Di Dukuh Kluweng Desa Kejambon Kecamatan Taman Kabupaten Pemalang). </w:t>
      </w:r>
      <w:r w:rsidRPr="00C134A7">
        <w:rPr>
          <w:rFonts w:ascii="Arial Narrow" w:hAnsi="Arial Narrow" w:cs="Times New Roman"/>
          <w:i/>
          <w:iCs/>
          <w:noProof/>
          <w:sz w:val="20"/>
          <w:szCs w:val="20"/>
        </w:rPr>
        <w:t>STIKES Telogorejo Semarang</w:t>
      </w:r>
      <w:r w:rsidRPr="00C134A7">
        <w:rPr>
          <w:rFonts w:ascii="Arial Narrow" w:hAnsi="Arial Narrow" w:cs="Times New Roman"/>
          <w:noProof/>
          <w:sz w:val="20"/>
          <w:szCs w:val="20"/>
        </w:rPr>
        <w:t xml:space="preserve">, </w:t>
      </w:r>
      <w:r w:rsidRPr="00C134A7">
        <w:rPr>
          <w:rFonts w:ascii="Arial Narrow" w:hAnsi="Arial Narrow" w:cs="Times New Roman"/>
          <w:i/>
          <w:iCs/>
          <w:noProof/>
          <w:sz w:val="20"/>
          <w:szCs w:val="20"/>
        </w:rPr>
        <w:t>0</w:t>
      </w:r>
      <w:r w:rsidRPr="00C134A7">
        <w:rPr>
          <w:rFonts w:ascii="Arial Narrow" w:hAnsi="Arial Narrow" w:cs="Times New Roman"/>
          <w:noProof/>
          <w:sz w:val="20"/>
          <w:szCs w:val="20"/>
        </w:rPr>
        <w:t>(0), 1–7. http://ejournal.stikestelogorejo.ac.id/index.php/ilmukeperawatan/article/view/121</w:t>
      </w:r>
    </w:p>
    <w:p w:rsidR="00C134A7" w:rsidRPr="00C134A7" w:rsidRDefault="00C134A7" w:rsidP="00C134A7">
      <w:pPr>
        <w:autoSpaceDE w:val="0"/>
        <w:autoSpaceDN w:val="0"/>
        <w:adjustRightInd w:val="0"/>
        <w:spacing w:after="0" w:line="240" w:lineRule="auto"/>
        <w:ind w:left="480" w:hanging="480"/>
        <w:jc w:val="both"/>
        <w:rPr>
          <w:rFonts w:ascii="Arial Narrow" w:hAnsi="Arial Narrow" w:cs="Times New Roman"/>
          <w:noProof/>
          <w:sz w:val="20"/>
          <w:szCs w:val="20"/>
        </w:rPr>
      </w:pPr>
      <w:r w:rsidRPr="00C134A7">
        <w:rPr>
          <w:rFonts w:ascii="Arial Narrow" w:hAnsi="Arial Narrow" w:cs="Times New Roman"/>
          <w:noProof/>
          <w:sz w:val="20"/>
          <w:szCs w:val="20"/>
        </w:rPr>
        <w:t xml:space="preserve">Juliansyah, E., &amp; Rizal, A. (2018). Faktor umur, pendidikan, dan pengetahuan dengan perilaku merokok di wilayah kerja Puskesmas Sungai Durian, Kabupaten Sintang. </w:t>
      </w:r>
      <w:r w:rsidRPr="00C134A7">
        <w:rPr>
          <w:rFonts w:ascii="Arial Narrow" w:hAnsi="Arial Narrow" w:cs="Times New Roman"/>
          <w:i/>
          <w:iCs/>
          <w:noProof/>
          <w:sz w:val="20"/>
          <w:szCs w:val="20"/>
        </w:rPr>
        <w:t>Visikes: Jurnal Kesehatan Masyarakat</w:t>
      </w:r>
      <w:r w:rsidRPr="00C134A7">
        <w:rPr>
          <w:rFonts w:ascii="Arial Narrow" w:hAnsi="Arial Narrow" w:cs="Times New Roman"/>
          <w:noProof/>
          <w:sz w:val="20"/>
          <w:szCs w:val="20"/>
        </w:rPr>
        <w:t xml:space="preserve">, </w:t>
      </w:r>
      <w:r w:rsidRPr="00C134A7">
        <w:rPr>
          <w:rFonts w:ascii="Arial Narrow" w:hAnsi="Arial Narrow" w:cs="Times New Roman"/>
          <w:i/>
          <w:iCs/>
          <w:noProof/>
          <w:sz w:val="20"/>
          <w:szCs w:val="20"/>
        </w:rPr>
        <w:t>7</w:t>
      </w:r>
      <w:r w:rsidRPr="00C134A7">
        <w:rPr>
          <w:rFonts w:ascii="Arial Narrow" w:hAnsi="Arial Narrow" w:cs="Times New Roman"/>
          <w:noProof/>
          <w:sz w:val="20"/>
          <w:szCs w:val="20"/>
        </w:rPr>
        <w:t>(1), 92–107.</w:t>
      </w:r>
    </w:p>
    <w:p w:rsidR="00C134A7" w:rsidRPr="00C134A7" w:rsidRDefault="00C134A7" w:rsidP="00C134A7">
      <w:pPr>
        <w:autoSpaceDE w:val="0"/>
        <w:autoSpaceDN w:val="0"/>
        <w:adjustRightInd w:val="0"/>
        <w:spacing w:after="0" w:line="240" w:lineRule="auto"/>
        <w:ind w:left="480" w:hanging="480"/>
        <w:jc w:val="both"/>
        <w:rPr>
          <w:rFonts w:ascii="Arial Narrow" w:eastAsia="Times New Roman" w:hAnsi="Arial Narrow" w:cs="Times New Roman"/>
          <w:sz w:val="20"/>
          <w:szCs w:val="20"/>
          <w:lang w:val="en-US"/>
        </w:rPr>
      </w:pPr>
      <w:r w:rsidRPr="00C134A7">
        <w:rPr>
          <w:rFonts w:ascii="Arial Narrow" w:hAnsi="Arial Narrow"/>
          <w:sz w:val="20"/>
          <w:szCs w:val="20"/>
        </w:rPr>
        <w:t xml:space="preserve">Jaya, M, (2009). </w:t>
      </w:r>
      <w:r w:rsidRPr="00C134A7">
        <w:rPr>
          <w:rFonts w:ascii="Arial Narrow" w:hAnsi="Arial Narrow"/>
          <w:i/>
          <w:sz w:val="20"/>
          <w:szCs w:val="20"/>
        </w:rPr>
        <w:t xml:space="preserve">Pembunuh Berbahaya Itu Bernama Rokok. </w:t>
      </w:r>
      <w:r w:rsidRPr="00C134A7">
        <w:rPr>
          <w:rFonts w:ascii="Arial Narrow" w:hAnsi="Arial Narrow"/>
          <w:sz w:val="20"/>
          <w:szCs w:val="20"/>
        </w:rPr>
        <w:t>Jakarta : Salemba Medika</w:t>
      </w:r>
    </w:p>
    <w:p w:rsidR="00C134A7" w:rsidRPr="00C134A7" w:rsidRDefault="00C134A7" w:rsidP="00C134A7">
      <w:pPr>
        <w:autoSpaceDE w:val="0"/>
        <w:autoSpaceDN w:val="0"/>
        <w:adjustRightInd w:val="0"/>
        <w:spacing w:after="0" w:line="240" w:lineRule="auto"/>
        <w:ind w:left="480" w:hanging="480"/>
        <w:jc w:val="both"/>
        <w:rPr>
          <w:rFonts w:ascii="Arial Narrow" w:eastAsia="Times New Roman" w:hAnsi="Arial Narrow" w:cs="Times New Roman"/>
          <w:sz w:val="20"/>
          <w:szCs w:val="20"/>
          <w:lang w:val="en-US"/>
        </w:rPr>
      </w:pPr>
      <w:proofErr w:type="spellStart"/>
      <w:r w:rsidRPr="00C134A7">
        <w:rPr>
          <w:rFonts w:ascii="Arial Narrow" w:eastAsia="Times New Roman" w:hAnsi="Arial Narrow" w:cs="Times New Roman"/>
          <w:sz w:val="20"/>
          <w:szCs w:val="20"/>
          <w:lang w:val="en-US"/>
        </w:rPr>
        <w:t>Julina</w:t>
      </w:r>
      <w:proofErr w:type="spellEnd"/>
      <w:r w:rsidRPr="00C134A7">
        <w:rPr>
          <w:rFonts w:ascii="Arial Narrow" w:eastAsia="Times New Roman" w:hAnsi="Arial Narrow" w:cs="Times New Roman"/>
          <w:sz w:val="20"/>
          <w:szCs w:val="20"/>
          <w:lang w:val="en-US"/>
        </w:rPr>
        <w:t xml:space="preserve">, J. (2017). </w:t>
      </w:r>
      <w:proofErr w:type="spellStart"/>
      <w:proofErr w:type="gramStart"/>
      <w:r w:rsidRPr="00C134A7">
        <w:rPr>
          <w:rFonts w:ascii="Arial Narrow" w:eastAsia="Times New Roman" w:hAnsi="Arial Narrow" w:cs="Times New Roman"/>
          <w:i/>
          <w:sz w:val="20"/>
          <w:szCs w:val="20"/>
          <w:lang w:val="en-US"/>
        </w:rPr>
        <w:t>Pengaruh</w:t>
      </w:r>
      <w:proofErr w:type="spellEnd"/>
      <w:r w:rsidRPr="00C134A7">
        <w:rPr>
          <w:rFonts w:ascii="Arial Narrow" w:eastAsia="Times New Roman" w:hAnsi="Arial Narrow" w:cs="Times New Roman"/>
          <w:i/>
          <w:sz w:val="20"/>
          <w:szCs w:val="20"/>
          <w:lang w:val="en-US"/>
        </w:rPr>
        <w:t xml:space="preserve"> </w:t>
      </w:r>
      <w:proofErr w:type="spellStart"/>
      <w:r w:rsidRPr="00C134A7">
        <w:rPr>
          <w:rFonts w:ascii="Arial Narrow" w:eastAsia="Times New Roman" w:hAnsi="Arial Narrow" w:cs="Times New Roman"/>
          <w:i/>
          <w:sz w:val="20"/>
          <w:szCs w:val="20"/>
          <w:lang w:val="en-US"/>
        </w:rPr>
        <w:t>Persepsi</w:t>
      </w:r>
      <w:proofErr w:type="spellEnd"/>
      <w:r w:rsidRPr="00C134A7">
        <w:rPr>
          <w:rFonts w:ascii="Arial Narrow" w:eastAsia="Times New Roman" w:hAnsi="Arial Narrow" w:cs="Times New Roman"/>
          <w:i/>
          <w:sz w:val="20"/>
          <w:szCs w:val="20"/>
          <w:lang w:val="en-US"/>
        </w:rPr>
        <w:t xml:space="preserve"> </w:t>
      </w:r>
      <w:proofErr w:type="spellStart"/>
      <w:r w:rsidRPr="00C134A7">
        <w:rPr>
          <w:rFonts w:ascii="Arial Narrow" w:eastAsia="Times New Roman" w:hAnsi="Arial Narrow" w:cs="Times New Roman"/>
          <w:i/>
          <w:sz w:val="20"/>
          <w:szCs w:val="20"/>
          <w:lang w:val="en-US"/>
        </w:rPr>
        <w:t>Dampak</w:t>
      </w:r>
      <w:proofErr w:type="spellEnd"/>
      <w:r w:rsidRPr="00C134A7">
        <w:rPr>
          <w:rFonts w:ascii="Arial Narrow" w:eastAsia="Times New Roman" w:hAnsi="Arial Narrow" w:cs="Times New Roman"/>
          <w:i/>
          <w:sz w:val="20"/>
          <w:szCs w:val="20"/>
          <w:lang w:val="en-US"/>
        </w:rPr>
        <w:t xml:space="preserve"> </w:t>
      </w:r>
      <w:proofErr w:type="spellStart"/>
      <w:r w:rsidRPr="00C134A7">
        <w:rPr>
          <w:rFonts w:ascii="Arial Narrow" w:eastAsia="Times New Roman" w:hAnsi="Arial Narrow" w:cs="Times New Roman"/>
          <w:i/>
          <w:sz w:val="20"/>
          <w:szCs w:val="20"/>
          <w:lang w:val="en-US"/>
        </w:rPr>
        <w:t>Merokok</w:t>
      </w:r>
      <w:proofErr w:type="spellEnd"/>
      <w:r w:rsidRPr="00C134A7">
        <w:rPr>
          <w:rFonts w:ascii="Arial Narrow" w:eastAsia="Times New Roman" w:hAnsi="Arial Narrow" w:cs="Times New Roman"/>
          <w:i/>
          <w:sz w:val="20"/>
          <w:szCs w:val="20"/>
          <w:lang w:val="en-US"/>
        </w:rPr>
        <w:t xml:space="preserve"> Dan Fear Appeal </w:t>
      </w:r>
      <w:proofErr w:type="spellStart"/>
      <w:r w:rsidRPr="00C134A7">
        <w:rPr>
          <w:rFonts w:ascii="Arial Narrow" w:eastAsia="Times New Roman" w:hAnsi="Arial Narrow" w:cs="Times New Roman"/>
          <w:i/>
          <w:sz w:val="20"/>
          <w:szCs w:val="20"/>
          <w:lang w:val="en-US"/>
        </w:rPr>
        <w:t>Terhadap</w:t>
      </w:r>
      <w:proofErr w:type="spellEnd"/>
      <w:r w:rsidRPr="00C134A7">
        <w:rPr>
          <w:rFonts w:ascii="Arial Narrow" w:eastAsia="Times New Roman" w:hAnsi="Arial Narrow" w:cs="Times New Roman"/>
          <w:i/>
          <w:sz w:val="20"/>
          <w:szCs w:val="20"/>
          <w:lang w:val="en-US"/>
        </w:rPr>
        <w:t xml:space="preserve"> </w:t>
      </w:r>
      <w:proofErr w:type="spellStart"/>
      <w:r w:rsidRPr="00C134A7">
        <w:rPr>
          <w:rFonts w:ascii="Arial Narrow" w:eastAsia="Times New Roman" w:hAnsi="Arial Narrow" w:cs="Times New Roman"/>
          <w:i/>
          <w:sz w:val="20"/>
          <w:szCs w:val="20"/>
          <w:lang w:val="en-US"/>
        </w:rPr>
        <w:t>Motivasi</w:t>
      </w:r>
      <w:proofErr w:type="spellEnd"/>
      <w:r w:rsidRPr="00C134A7">
        <w:rPr>
          <w:rFonts w:ascii="Arial Narrow" w:eastAsia="Times New Roman" w:hAnsi="Arial Narrow" w:cs="Times New Roman"/>
          <w:i/>
          <w:sz w:val="20"/>
          <w:szCs w:val="20"/>
          <w:lang w:val="en-US"/>
        </w:rPr>
        <w:t xml:space="preserve"> </w:t>
      </w:r>
      <w:proofErr w:type="spellStart"/>
      <w:r w:rsidRPr="00C134A7">
        <w:rPr>
          <w:rFonts w:ascii="Arial Narrow" w:eastAsia="Times New Roman" w:hAnsi="Arial Narrow" w:cs="Times New Roman"/>
          <w:i/>
          <w:sz w:val="20"/>
          <w:szCs w:val="20"/>
          <w:lang w:val="en-US"/>
        </w:rPr>
        <w:t>Berhenti</w:t>
      </w:r>
      <w:proofErr w:type="spellEnd"/>
      <w:r w:rsidRPr="00C134A7">
        <w:rPr>
          <w:rFonts w:ascii="Arial Narrow" w:eastAsia="Times New Roman" w:hAnsi="Arial Narrow" w:cs="Times New Roman"/>
          <w:i/>
          <w:sz w:val="20"/>
          <w:szCs w:val="20"/>
          <w:lang w:val="en-US"/>
        </w:rPr>
        <w:t xml:space="preserve"> </w:t>
      </w:r>
      <w:proofErr w:type="spellStart"/>
      <w:r w:rsidRPr="00C134A7">
        <w:rPr>
          <w:rFonts w:ascii="Arial Narrow" w:eastAsia="Times New Roman" w:hAnsi="Arial Narrow" w:cs="Times New Roman"/>
          <w:i/>
          <w:sz w:val="20"/>
          <w:szCs w:val="20"/>
          <w:lang w:val="en-US"/>
        </w:rPr>
        <w:t>Merokok</w:t>
      </w:r>
      <w:proofErr w:type="spellEnd"/>
      <w:r w:rsidRPr="00C134A7">
        <w:rPr>
          <w:rFonts w:ascii="Arial Narrow" w:eastAsia="Times New Roman" w:hAnsi="Arial Narrow" w:cs="Times New Roman"/>
          <w:i/>
          <w:sz w:val="20"/>
          <w:szCs w:val="20"/>
          <w:lang w:val="en-US"/>
        </w:rPr>
        <w:t xml:space="preserve"> Serta </w:t>
      </w:r>
      <w:proofErr w:type="spellStart"/>
      <w:r w:rsidRPr="00C134A7">
        <w:rPr>
          <w:rFonts w:ascii="Arial Narrow" w:eastAsia="Times New Roman" w:hAnsi="Arial Narrow" w:cs="Times New Roman"/>
          <w:i/>
          <w:sz w:val="20"/>
          <w:szCs w:val="20"/>
          <w:lang w:val="en-US"/>
        </w:rPr>
        <w:t>Implikasinya</w:t>
      </w:r>
      <w:proofErr w:type="spellEnd"/>
      <w:r w:rsidRPr="00C134A7">
        <w:rPr>
          <w:rFonts w:ascii="Arial Narrow" w:eastAsia="Times New Roman" w:hAnsi="Arial Narrow" w:cs="Times New Roman"/>
          <w:i/>
          <w:sz w:val="20"/>
          <w:szCs w:val="20"/>
          <w:lang w:val="en-US"/>
        </w:rPr>
        <w:t xml:space="preserve"> </w:t>
      </w:r>
      <w:proofErr w:type="spellStart"/>
      <w:r w:rsidRPr="00C134A7">
        <w:rPr>
          <w:rFonts w:ascii="Arial Narrow" w:eastAsia="Times New Roman" w:hAnsi="Arial Narrow" w:cs="Times New Roman"/>
          <w:i/>
          <w:sz w:val="20"/>
          <w:szCs w:val="20"/>
          <w:lang w:val="en-US"/>
        </w:rPr>
        <w:t>Pada</w:t>
      </w:r>
      <w:proofErr w:type="spellEnd"/>
      <w:r w:rsidRPr="00C134A7">
        <w:rPr>
          <w:rFonts w:ascii="Arial Narrow" w:eastAsia="Times New Roman" w:hAnsi="Arial Narrow" w:cs="Times New Roman"/>
          <w:i/>
          <w:sz w:val="20"/>
          <w:szCs w:val="20"/>
          <w:lang w:val="en-US"/>
        </w:rPr>
        <w:t xml:space="preserve"> </w:t>
      </w:r>
      <w:proofErr w:type="spellStart"/>
      <w:r w:rsidRPr="00C134A7">
        <w:rPr>
          <w:rFonts w:ascii="Arial Narrow" w:eastAsia="Times New Roman" w:hAnsi="Arial Narrow" w:cs="Times New Roman"/>
          <w:i/>
          <w:sz w:val="20"/>
          <w:szCs w:val="20"/>
          <w:lang w:val="en-US"/>
        </w:rPr>
        <w:t>Perilaku</w:t>
      </w:r>
      <w:proofErr w:type="spellEnd"/>
      <w:r w:rsidRPr="00C134A7">
        <w:rPr>
          <w:rFonts w:ascii="Arial Narrow" w:eastAsia="Times New Roman" w:hAnsi="Arial Narrow" w:cs="Times New Roman"/>
          <w:i/>
          <w:sz w:val="20"/>
          <w:szCs w:val="20"/>
          <w:lang w:val="en-US"/>
        </w:rPr>
        <w:t xml:space="preserve"> </w:t>
      </w:r>
      <w:proofErr w:type="spellStart"/>
      <w:r w:rsidRPr="00C134A7">
        <w:rPr>
          <w:rFonts w:ascii="Arial Narrow" w:eastAsia="Times New Roman" w:hAnsi="Arial Narrow" w:cs="Times New Roman"/>
          <w:i/>
          <w:sz w:val="20"/>
          <w:szCs w:val="20"/>
          <w:lang w:val="en-US"/>
        </w:rPr>
        <w:t>Merokok</w:t>
      </w:r>
      <w:proofErr w:type="spellEnd"/>
      <w:r w:rsidRPr="00C134A7">
        <w:rPr>
          <w:rFonts w:ascii="Arial Narrow" w:eastAsia="Times New Roman" w:hAnsi="Arial Narrow" w:cs="Times New Roman"/>
          <w:i/>
          <w:sz w:val="20"/>
          <w:szCs w:val="20"/>
          <w:lang w:val="en-US"/>
        </w:rPr>
        <w:t xml:space="preserve"> </w:t>
      </w:r>
      <w:proofErr w:type="spellStart"/>
      <w:r w:rsidRPr="00C134A7">
        <w:rPr>
          <w:rFonts w:ascii="Arial Narrow" w:eastAsia="Times New Roman" w:hAnsi="Arial Narrow" w:cs="Times New Roman"/>
          <w:i/>
          <w:sz w:val="20"/>
          <w:szCs w:val="20"/>
          <w:lang w:val="en-US"/>
        </w:rPr>
        <w:t>Mahasiswa</w:t>
      </w:r>
      <w:proofErr w:type="spellEnd"/>
      <w:r w:rsidRPr="00C134A7">
        <w:rPr>
          <w:rFonts w:ascii="Arial Narrow" w:eastAsia="Times New Roman" w:hAnsi="Arial Narrow" w:cs="Times New Roman"/>
          <w:i/>
          <w:sz w:val="20"/>
          <w:szCs w:val="20"/>
          <w:lang w:val="en-US"/>
        </w:rPr>
        <w:t xml:space="preserve"> Di Kota </w:t>
      </w:r>
      <w:proofErr w:type="spellStart"/>
      <w:r w:rsidRPr="00C134A7">
        <w:rPr>
          <w:rFonts w:ascii="Arial Narrow" w:eastAsia="Times New Roman" w:hAnsi="Arial Narrow" w:cs="Times New Roman"/>
          <w:i/>
          <w:sz w:val="20"/>
          <w:szCs w:val="20"/>
          <w:lang w:val="en-US"/>
        </w:rPr>
        <w:t>Pekanbaru</w:t>
      </w:r>
      <w:proofErr w:type="spellEnd"/>
      <w:r w:rsidRPr="00C134A7">
        <w:rPr>
          <w:rFonts w:ascii="Arial Narrow" w:eastAsia="Times New Roman" w:hAnsi="Arial Narrow" w:cs="Times New Roman"/>
          <w:sz w:val="20"/>
          <w:szCs w:val="20"/>
          <w:lang w:val="en-US"/>
        </w:rPr>
        <w:t>.</w:t>
      </w:r>
      <w:proofErr w:type="gramEnd"/>
      <w:r w:rsidRPr="00C134A7">
        <w:rPr>
          <w:rFonts w:ascii="Arial Narrow" w:eastAsia="Times New Roman" w:hAnsi="Arial Narrow" w:cs="Times New Roman"/>
          <w:sz w:val="20"/>
          <w:szCs w:val="20"/>
          <w:lang w:val="en-US"/>
        </w:rPr>
        <w:t xml:space="preserve"> </w:t>
      </w:r>
      <w:r w:rsidRPr="00C134A7">
        <w:rPr>
          <w:rFonts w:ascii="Arial Narrow" w:eastAsia="Times New Roman" w:hAnsi="Arial Narrow" w:cs="Times New Roman"/>
          <w:i/>
          <w:iCs/>
          <w:sz w:val="20"/>
          <w:szCs w:val="20"/>
          <w:lang w:val="en-US"/>
        </w:rPr>
        <w:t>JURNAL AL-IQTISHAD</w:t>
      </w:r>
      <w:r w:rsidRPr="00C134A7">
        <w:rPr>
          <w:rFonts w:ascii="Arial Narrow" w:eastAsia="Times New Roman" w:hAnsi="Arial Narrow" w:cs="Times New Roman"/>
          <w:sz w:val="20"/>
          <w:szCs w:val="20"/>
          <w:lang w:val="en-US"/>
        </w:rPr>
        <w:t xml:space="preserve">, </w:t>
      </w:r>
      <w:r w:rsidRPr="00C134A7">
        <w:rPr>
          <w:rFonts w:ascii="Arial Narrow" w:eastAsia="Times New Roman" w:hAnsi="Arial Narrow" w:cs="Times New Roman"/>
          <w:i/>
          <w:iCs/>
          <w:sz w:val="20"/>
          <w:szCs w:val="20"/>
          <w:lang w:val="en-US"/>
        </w:rPr>
        <w:t>13</w:t>
      </w:r>
      <w:r w:rsidRPr="00C134A7">
        <w:rPr>
          <w:rFonts w:ascii="Arial Narrow" w:eastAsia="Times New Roman" w:hAnsi="Arial Narrow" w:cs="Times New Roman"/>
          <w:sz w:val="20"/>
          <w:szCs w:val="20"/>
          <w:lang w:val="en-US"/>
        </w:rPr>
        <w:t>(1), 35-47.</w:t>
      </w:r>
    </w:p>
    <w:p w:rsidR="00C134A7" w:rsidRPr="00C134A7" w:rsidRDefault="00C134A7" w:rsidP="00C134A7">
      <w:pPr>
        <w:autoSpaceDE w:val="0"/>
        <w:autoSpaceDN w:val="0"/>
        <w:adjustRightInd w:val="0"/>
        <w:spacing w:after="0" w:line="240" w:lineRule="auto"/>
        <w:ind w:left="480" w:hanging="480"/>
        <w:jc w:val="both"/>
        <w:rPr>
          <w:rFonts w:ascii="Arial Narrow" w:eastAsia="Times New Roman" w:hAnsi="Arial Narrow" w:cs="Times New Roman"/>
          <w:sz w:val="20"/>
          <w:szCs w:val="20"/>
          <w:lang w:val="en-US"/>
        </w:rPr>
      </w:pPr>
      <w:r w:rsidRPr="00C134A7">
        <w:rPr>
          <w:rFonts w:ascii="Arial Narrow" w:hAnsi="Arial Narrow"/>
          <w:sz w:val="20"/>
          <w:szCs w:val="20"/>
        </w:rPr>
        <w:t xml:space="preserve">Kamel Boulos, M., Giustini, D., &amp; Wheeler, S. (2016). Instagram and WhatsApp </w:t>
      </w:r>
      <w:r w:rsidRPr="00C134A7">
        <w:rPr>
          <w:rFonts w:ascii="Arial Narrow" w:hAnsi="Arial Narrow"/>
          <w:spacing w:val="-3"/>
          <w:sz w:val="20"/>
          <w:szCs w:val="20"/>
        </w:rPr>
        <w:t xml:space="preserve">in </w:t>
      </w:r>
      <w:r w:rsidRPr="00C134A7">
        <w:rPr>
          <w:rFonts w:ascii="Arial Narrow" w:hAnsi="Arial Narrow"/>
          <w:sz w:val="20"/>
          <w:szCs w:val="20"/>
        </w:rPr>
        <w:t xml:space="preserve">health and healthcare: an overview. </w:t>
      </w:r>
      <w:r w:rsidRPr="00C134A7">
        <w:rPr>
          <w:rFonts w:ascii="Arial Narrow" w:hAnsi="Arial Narrow"/>
          <w:i/>
          <w:sz w:val="20"/>
          <w:szCs w:val="20"/>
        </w:rPr>
        <w:t>Future Internet</w:t>
      </w:r>
      <w:r w:rsidRPr="00C134A7">
        <w:rPr>
          <w:rFonts w:ascii="Arial Narrow" w:hAnsi="Arial Narrow"/>
          <w:sz w:val="20"/>
          <w:szCs w:val="20"/>
        </w:rPr>
        <w:t xml:space="preserve">, </w:t>
      </w:r>
      <w:r w:rsidRPr="00C134A7">
        <w:rPr>
          <w:rFonts w:ascii="Arial Narrow" w:hAnsi="Arial Narrow"/>
          <w:i/>
          <w:sz w:val="20"/>
          <w:szCs w:val="20"/>
        </w:rPr>
        <w:t>8</w:t>
      </w:r>
      <w:r w:rsidRPr="00C134A7">
        <w:rPr>
          <w:rFonts w:ascii="Arial Narrow" w:hAnsi="Arial Narrow"/>
          <w:sz w:val="20"/>
          <w:szCs w:val="20"/>
        </w:rPr>
        <w:t>(3), 37. DOI:</w:t>
      </w:r>
      <w:r w:rsidRPr="00C134A7">
        <w:rPr>
          <w:rFonts w:ascii="Arial Narrow" w:hAnsi="Arial Narrow"/>
          <w:sz w:val="20"/>
          <w:szCs w:val="20"/>
        </w:rPr>
        <w:fldChar w:fldCharType="begin"/>
      </w:r>
      <w:r w:rsidRPr="00C134A7">
        <w:rPr>
          <w:rFonts w:ascii="Arial Narrow" w:hAnsi="Arial Narrow"/>
          <w:sz w:val="20"/>
          <w:szCs w:val="20"/>
        </w:rPr>
        <w:instrText xml:space="preserve"> HYPERLINK "https://doi.org/10.3390/fi8030037" \h </w:instrText>
      </w:r>
      <w:r w:rsidRPr="00C134A7">
        <w:rPr>
          <w:rFonts w:ascii="Arial Narrow" w:hAnsi="Arial Narrow"/>
          <w:sz w:val="20"/>
          <w:szCs w:val="20"/>
        </w:rPr>
        <w:fldChar w:fldCharType="separate"/>
      </w:r>
      <w:r w:rsidRPr="00C134A7">
        <w:rPr>
          <w:rFonts w:ascii="Arial Narrow" w:hAnsi="Arial Narrow"/>
          <w:color w:val="2F54A0"/>
          <w:sz w:val="20"/>
          <w:szCs w:val="20"/>
          <w:u w:val="single" w:color="2F54A0"/>
        </w:rPr>
        <w:t xml:space="preserve"> https://doi.org/10.3390/fi8030037</w:t>
      </w:r>
      <w:r w:rsidRPr="00C134A7">
        <w:rPr>
          <w:rFonts w:ascii="Arial Narrow" w:hAnsi="Arial Narrow"/>
          <w:color w:val="2F54A0"/>
          <w:sz w:val="20"/>
          <w:szCs w:val="20"/>
        </w:rPr>
        <w:t xml:space="preserve"> </w:t>
      </w:r>
      <w:r w:rsidRPr="00C134A7">
        <w:rPr>
          <w:rFonts w:ascii="Arial Narrow" w:hAnsi="Arial Narrow"/>
          <w:color w:val="2F54A0"/>
          <w:sz w:val="20"/>
          <w:szCs w:val="20"/>
        </w:rPr>
        <w:fldChar w:fldCharType="end"/>
      </w:r>
      <w:r w:rsidRPr="00C134A7">
        <w:rPr>
          <w:rFonts w:ascii="Arial Narrow" w:hAnsi="Arial Narrow"/>
          <w:sz w:val="20"/>
          <w:szCs w:val="20"/>
        </w:rPr>
        <w:t>Diakses pada tanggal 06 Agustus 2019. Available From</w:t>
      </w:r>
      <w:r w:rsidRPr="00C134A7">
        <w:rPr>
          <w:rFonts w:ascii="Arial Narrow" w:hAnsi="Arial Narrow"/>
          <w:sz w:val="20"/>
          <w:szCs w:val="20"/>
        </w:rPr>
        <w:fldChar w:fldCharType="begin"/>
      </w:r>
      <w:r w:rsidRPr="00C134A7">
        <w:rPr>
          <w:rFonts w:ascii="Arial Narrow" w:hAnsi="Arial Narrow"/>
          <w:sz w:val="20"/>
          <w:szCs w:val="20"/>
        </w:rPr>
        <w:instrText xml:space="preserve"> HYPERLINK "https://www.mdpi.com/1999-5903/8/3/37/htm" \h </w:instrText>
      </w:r>
      <w:r w:rsidRPr="00C134A7">
        <w:rPr>
          <w:rFonts w:ascii="Arial Narrow" w:hAnsi="Arial Narrow"/>
          <w:sz w:val="20"/>
          <w:szCs w:val="20"/>
        </w:rPr>
        <w:fldChar w:fldCharType="separate"/>
      </w:r>
      <w:r w:rsidRPr="00C134A7">
        <w:rPr>
          <w:rFonts w:ascii="Arial Narrow" w:hAnsi="Arial Narrow"/>
          <w:color w:val="0000FF"/>
          <w:sz w:val="20"/>
          <w:szCs w:val="20"/>
          <w:u w:val="single" w:color="0000FF"/>
        </w:rPr>
        <w:t xml:space="preserve"> https://www.mdpi.com/1999-5903/8/3/37/htm</w:t>
      </w:r>
      <w:r w:rsidRPr="00C134A7">
        <w:rPr>
          <w:rFonts w:ascii="Arial Narrow" w:hAnsi="Arial Narrow"/>
          <w:color w:val="0000FF"/>
          <w:sz w:val="20"/>
          <w:szCs w:val="20"/>
          <w:u w:val="single" w:color="0000FF"/>
        </w:rPr>
        <w:fldChar w:fldCharType="end"/>
      </w:r>
    </w:p>
    <w:p w:rsidR="00C134A7" w:rsidRPr="00C134A7" w:rsidRDefault="00C134A7" w:rsidP="00C134A7">
      <w:pPr>
        <w:autoSpaceDE w:val="0"/>
        <w:autoSpaceDN w:val="0"/>
        <w:adjustRightInd w:val="0"/>
        <w:spacing w:after="0" w:line="240" w:lineRule="auto"/>
        <w:ind w:left="480" w:hanging="480"/>
        <w:jc w:val="both"/>
        <w:rPr>
          <w:rFonts w:ascii="Arial Narrow" w:eastAsia="Times New Roman" w:hAnsi="Arial Narrow" w:cs="Times New Roman"/>
          <w:sz w:val="20"/>
          <w:szCs w:val="20"/>
          <w:lang w:val="en-US"/>
        </w:rPr>
      </w:pPr>
      <w:r w:rsidRPr="00C134A7">
        <w:rPr>
          <w:rFonts w:ascii="Arial Narrow" w:hAnsi="Arial Narrow"/>
          <w:color w:val="202020"/>
          <w:sz w:val="20"/>
          <w:szCs w:val="20"/>
        </w:rPr>
        <w:t xml:space="preserve">Kemenkes RI. (2018). Hasil utama riskesdas 2018. </w:t>
      </w:r>
      <w:r w:rsidRPr="00C134A7">
        <w:rPr>
          <w:rFonts w:ascii="Arial Narrow" w:hAnsi="Arial Narrow"/>
          <w:i/>
          <w:color w:val="202020"/>
          <w:sz w:val="20"/>
          <w:szCs w:val="20"/>
        </w:rPr>
        <w:t>Jakarta: Kemenkes</w:t>
      </w:r>
      <w:r w:rsidRPr="00C134A7">
        <w:rPr>
          <w:rFonts w:ascii="Arial Narrow" w:hAnsi="Arial Narrow"/>
          <w:i/>
          <w:color w:val="202020"/>
          <w:spacing w:val="14"/>
          <w:sz w:val="20"/>
          <w:szCs w:val="20"/>
        </w:rPr>
        <w:t xml:space="preserve"> </w:t>
      </w:r>
      <w:r w:rsidRPr="00C134A7">
        <w:rPr>
          <w:rFonts w:ascii="Arial Narrow" w:hAnsi="Arial Narrow"/>
          <w:i/>
          <w:color w:val="202020"/>
          <w:sz w:val="20"/>
          <w:szCs w:val="20"/>
        </w:rPr>
        <w:t>RI</w:t>
      </w:r>
      <w:r w:rsidRPr="00C134A7">
        <w:rPr>
          <w:rFonts w:ascii="Arial Narrow" w:hAnsi="Arial Narrow"/>
          <w:color w:val="202020"/>
          <w:sz w:val="20"/>
          <w:szCs w:val="20"/>
        </w:rPr>
        <w:t>.</w:t>
      </w:r>
    </w:p>
    <w:p w:rsidR="00C134A7" w:rsidRPr="00C134A7" w:rsidRDefault="00C134A7" w:rsidP="00C134A7">
      <w:pPr>
        <w:autoSpaceDE w:val="0"/>
        <w:autoSpaceDN w:val="0"/>
        <w:adjustRightInd w:val="0"/>
        <w:spacing w:after="0" w:line="240" w:lineRule="auto"/>
        <w:ind w:left="480" w:hanging="480"/>
        <w:jc w:val="both"/>
        <w:rPr>
          <w:rFonts w:ascii="Arial Narrow" w:eastAsia="Times New Roman" w:hAnsi="Arial Narrow" w:cs="Times New Roman"/>
          <w:sz w:val="20"/>
          <w:szCs w:val="20"/>
          <w:lang w:val="en-US"/>
        </w:rPr>
      </w:pPr>
      <w:proofErr w:type="spellStart"/>
      <w:proofErr w:type="gramStart"/>
      <w:r w:rsidRPr="00C134A7">
        <w:rPr>
          <w:rFonts w:ascii="Arial Narrow" w:eastAsia="Times New Roman" w:hAnsi="Arial Narrow" w:cs="Times New Roman"/>
          <w:sz w:val="20"/>
          <w:szCs w:val="20"/>
          <w:lang w:val="en-US"/>
        </w:rPr>
        <w:t>MaretzkA</w:t>
      </w:r>
      <w:proofErr w:type="spellEnd"/>
      <w:r w:rsidRPr="00C134A7">
        <w:rPr>
          <w:rFonts w:ascii="Arial Narrow" w:eastAsia="Times New Roman" w:hAnsi="Arial Narrow" w:cs="Times New Roman"/>
          <w:sz w:val="20"/>
          <w:szCs w:val="20"/>
          <w:lang w:val="en-US"/>
        </w:rPr>
        <w:t xml:space="preserve">, A., </w:t>
      </w:r>
      <w:proofErr w:type="spellStart"/>
      <w:r w:rsidRPr="00C134A7">
        <w:rPr>
          <w:rFonts w:ascii="Arial Narrow" w:eastAsia="Times New Roman" w:hAnsi="Arial Narrow" w:cs="Times New Roman"/>
          <w:sz w:val="20"/>
          <w:szCs w:val="20"/>
          <w:lang w:val="en-US"/>
        </w:rPr>
        <w:t>Yusril</w:t>
      </w:r>
      <w:proofErr w:type="spellEnd"/>
      <w:r w:rsidRPr="00C134A7">
        <w:rPr>
          <w:rFonts w:ascii="Arial Narrow" w:eastAsia="Times New Roman" w:hAnsi="Arial Narrow" w:cs="Times New Roman"/>
          <w:sz w:val="20"/>
          <w:szCs w:val="20"/>
          <w:lang w:val="en-US"/>
        </w:rPr>
        <w:t xml:space="preserve">, Y., &amp; </w:t>
      </w:r>
      <w:proofErr w:type="spellStart"/>
      <w:r w:rsidRPr="00C134A7">
        <w:rPr>
          <w:rFonts w:ascii="Arial Narrow" w:eastAsia="Times New Roman" w:hAnsi="Arial Narrow" w:cs="Times New Roman"/>
          <w:sz w:val="20"/>
          <w:szCs w:val="20"/>
          <w:lang w:val="en-US"/>
        </w:rPr>
        <w:t>Kasim</w:t>
      </w:r>
      <w:proofErr w:type="spellEnd"/>
      <w:r w:rsidRPr="00C134A7">
        <w:rPr>
          <w:rFonts w:ascii="Arial Narrow" w:eastAsia="Times New Roman" w:hAnsi="Arial Narrow" w:cs="Times New Roman"/>
          <w:sz w:val="20"/>
          <w:szCs w:val="20"/>
          <w:lang w:val="en-US"/>
        </w:rPr>
        <w:t>, B. I. (2019).</w:t>
      </w:r>
      <w:proofErr w:type="gramEnd"/>
      <w:r w:rsidRPr="00C134A7">
        <w:rPr>
          <w:rFonts w:ascii="Arial Narrow" w:eastAsia="Times New Roman" w:hAnsi="Arial Narrow" w:cs="Times New Roman"/>
          <w:sz w:val="20"/>
          <w:szCs w:val="20"/>
          <w:lang w:val="en-US"/>
        </w:rPr>
        <w:t xml:space="preserve"> </w:t>
      </w:r>
      <w:proofErr w:type="spellStart"/>
      <w:r w:rsidRPr="00C134A7">
        <w:rPr>
          <w:rFonts w:ascii="Arial Narrow" w:eastAsia="Times New Roman" w:hAnsi="Arial Narrow" w:cs="Times New Roman"/>
          <w:i/>
          <w:iCs/>
          <w:sz w:val="20"/>
          <w:szCs w:val="20"/>
          <w:lang w:val="en-US"/>
        </w:rPr>
        <w:t>Hubungan</w:t>
      </w:r>
      <w:proofErr w:type="spellEnd"/>
      <w:r w:rsidRPr="00C134A7">
        <w:rPr>
          <w:rFonts w:ascii="Arial Narrow" w:eastAsia="Times New Roman" w:hAnsi="Arial Narrow" w:cs="Times New Roman"/>
          <w:i/>
          <w:iCs/>
          <w:sz w:val="20"/>
          <w:szCs w:val="20"/>
          <w:lang w:val="en-US"/>
        </w:rPr>
        <w:t xml:space="preserve"> Tingkat </w:t>
      </w:r>
      <w:proofErr w:type="spellStart"/>
      <w:r w:rsidRPr="00C134A7">
        <w:rPr>
          <w:rFonts w:ascii="Arial Narrow" w:eastAsia="Times New Roman" w:hAnsi="Arial Narrow" w:cs="Times New Roman"/>
          <w:i/>
          <w:iCs/>
          <w:sz w:val="20"/>
          <w:szCs w:val="20"/>
          <w:lang w:val="en-US"/>
        </w:rPr>
        <w:t>Penggunaan</w:t>
      </w:r>
      <w:proofErr w:type="spellEnd"/>
      <w:r w:rsidRPr="00C134A7">
        <w:rPr>
          <w:rFonts w:ascii="Arial Narrow" w:eastAsia="Times New Roman" w:hAnsi="Arial Narrow" w:cs="Times New Roman"/>
          <w:i/>
          <w:iCs/>
          <w:sz w:val="20"/>
          <w:szCs w:val="20"/>
          <w:lang w:val="en-US"/>
        </w:rPr>
        <w:t xml:space="preserve"> Smartphone </w:t>
      </w:r>
      <w:proofErr w:type="spellStart"/>
      <w:r w:rsidRPr="00C134A7">
        <w:rPr>
          <w:rFonts w:ascii="Arial Narrow" w:eastAsia="Times New Roman" w:hAnsi="Arial Narrow" w:cs="Times New Roman"/>
          <w:i/>
          <w:iCs/>
          <w:sz w:val="20"/>
          <w:szCs w:val="20"/>
          <w:lang w:val="en-US"/>
        </w:rPr>
        <w:t>Dengan</w:t>
      </w:r>
      <w:proofErr w:type="spellEnd"/>
      <w:r w:rsidRPr="00C134A7">
        <w:rPr>
          <w:rFonts w:ascii="Arial Narrow" w:eastAsia="Times New Roman" w:hAnsi="Arial Narrow" w:cs="Times New Roman"/>
          <w:i/>
          <w:iCs/>
          <w:sz w:val="20"/>
          <w:szCs w:val="20"/>
          <w:lang w:val="en-US"/>
        </w:rPr>
        <w:t xml:space="preserve"> </w:t>
      </w:r>
      <w:proofErr w:type="spellStart"/>
      <w:r w:rsidRPr="00C134A7">
        <w:rPr>
          <w:rFonts w:ascii="Arial Narrow" w:eastAsia="Times New Roman" w:hAnsi="Arial Narrow" w:cs="Times New Roman"/>
          <w:i/>
          <w:iCs/>
          <w:sz w:val="20"/>
          <w:szCs w:val="20"/>
          <w:lang w:val="en-US"/>
        </w:rPr>
        <w:t>Nyeri</w:t>
      </w:r>
      <w:proofErr w:type="spellEnd"/>
      <w:r w:rsidRPr="00C134A7">
        <w:rPr>
          <w:rFonts w:ascii="Arial Narrow" w:eastAsia="Times New Roman" w:hAnsi="Arial Narrow" w:cs="Times New Roman"/>
          <w:i/>
          <w:iCs/>
          <w:sz w:val="20"/>
          <w:szCs w:val="20"/>
          <w:lang w:val="en-US"/>
        </w:rPr>
        <w:t xml:space="preserve"> </w:t>
      </w:r>
      <w:proofErr w:type="spellStart"/>
      <w:r w:rsidRPr="00C134A7">
        <w:rPr>
          <w:rFonts w:ascii="Arial Narrow" w:eastAsia="Times New Roman" w:hAnsi="Arial Narrow" w:cs="Times New Roman"/>
          <w:i/>
          <w:iCs/>
          <w:sz w:val="20"/>
          <w:szCs w:val="20"/>
          <w:lang w:val="en-US"/>
        </w:rPr>
        <w:t>Kepala</w:t>
      </w:r>
      <w:proofErr w:type="spellEnd"/>
      <w:r w:rsidRPr="00C134A7">
        <w:rPr>
          <w:rFonts w:ascii="Arial Narrow" w:eastAsia="Times New Roman" w:hAnsi="Arial Narrow" w:cs="Times New Roman"/>
          <w:i/>
          <w:iCs/>
          <w:sz w:val="20"/>
          <w:szCs w:val="20"/>
          <w:lang w:val="en-US"/>
        </w:rPr>
        <w:t xml:space="preserve"> Primer </w:t>
      </w:r>
      <w:proofErr w:type="spellStart"/>
      <w:r w:rsidRPr="00C134A7">
        <w:rPr>
          <w:rFonts w:ascii="Arial Narrow" w:eastAsia="Times New Roman" w:hAnsi="Arial Narrow" w:cs="Times New Roman"/>
          <w:i/>
          <w:iCs/>
          <w:sz w:val="20"/>
          <w:szCs w:val="20"/>
          <w:lang w:val="en-US"/>
        </w:rPr>
        <w:t>Pada</w:t>
      </w:r>
      <w:proofErr w:type="spellEnd"/>
      <w:r w:rsidRPr="00C134A7">
        <w:rPr>
          <w:rFonts w:ascii="Arial Narrow" w:eastAsia="Times New Roman" w:hAnsi="Arial Narrow" w:cs="Times New Roman"/>
          <w:i/>
          <w:iCs/>
          <w:sz w:val="20"/>
          <w:szCs w:val="20"/>
          <w:lang w:val="en-US"/>
        </w:rPr>
        <w:t xml:space="preserve"> </w:t>
      </w:r>
      <w:proofErr w:type="spellStart"/>
      <w:r w:rsidRPr="00C134A7">
        <w:rPr>
          <w:rFonts w:ascii="Arial Narrow" w:eastAsia="Times New Roman" w:hAnsi="Arial Narrow" w:cs="Times New Roman"/>
          <w:i/>
          <w:iCs/>
          <w:sz w:val="20"/>
          <w:szCs w:val="20"/>
          <w:lang w:val="en-US"/>
        </w:rPr>
        <w:t>Mahasiswa</w:t>
      </w:r>
      <w:proofErr w:type="spellEnd"/>
      <w:r w:rsidRPr="00C134A7">
        <w:rPr>
          <w:rFonts w:ascii="Arial Narrow" w:eastAsia="Times New Roman" w:hAnsi="Arial Narrow" w:cs="Times New Roman"/>
          <w:i/>
          <w:iCs/>
          <w:sz w:val="20"/>
          <w:szCs w:val="20"/>
          <w:lang w:val="en-US"/>
        </w:rPr>
        <w:t xml:space="preserve"> </w:t>
      </w:r>
      <w:proofErr w:type="spellStart"/>
      <w:r w:rsidRPr="00C134A7">
        <w:rPr>
          <w:rFonts w:ascii="Arial Narrow" w:eastAsia="Times New Roman" w:hAnsi="Arial Narrow" w:cs="Times New Roman"/>
          <w:i/>
          <w:iCs/>
          <w:sz w:val="20"/>
          <w:szCs w:val="20"/>
          <w:lang w:val="en-US"/>
        </w:rPr>
        <w:t>Angkatan</w:t>
      </w:r>
      <w:proofErr w:type="spellEnd"/>
      <w:r w:rsidRPr="00C134A7">
        <w:rPr>
          <w:rFonts w:ascii="Arial Narrow" w:eastAsia="Times New Roman" w:hAnsi="Arial Narrow" w:cs="Times New Roman"/>
          <w:i/>
          <w:iCs/>
          <w:sz w:val="20"/>
          <w:szCs w:val="20"/>
          <w:lang w:val="en-US"/>
        </w:rPr>
        <w:t xml:space="preserve"> 2017-2018 Program </w:t>
      </w:r>
      <w:proofErr w:type="spellStart"/>
      <w:r w:rsidRPr="00C134A7">
        <w:rPr>
          <w:rFonts w:ascii="Arial Narrow" w:eastAsia="Times New Roman" w:hAnsi="Arial Narrow" w:cs="Times New Roman"/>
          <w:i/>
          <w:iCs/>
          <w:sz w:val="20"/>
          <w:szCs w:val="20"/>
          <w:lang w:val="en-US"/>
        </w:rPr>
        <w:t>Studi</w:t>
      </w:r>
      <w:proofErr w:type="spellEnd"/>
      <w:r w:rsidRPr="00C134A7">
        <w:rPr>
          <w:rFonts w:ascii="Arial Narrow" w:eastAsia="Times New Roman" w:hAnsi="Arial Narrow" w:cs="Times New Roman"/>
          <w:i/>
          <w:iCs/>
          <w:sz w:val="20"/>
          <w:szCs w:val="20"/>
          <w:lang w:val="en-US"/>
        </w:rPr>
        <w:t xml:space="preserve"> </w:t>
      </w:r>
      <w:proofErr w:type="spellStart"/>
      <w:r w:rsidRPr="00C134A7">
        <w:rPr>
          <w:rFonts w:ascii="Arial Narrow" w:eastAsia="Times New Roman" w:hAnsi="Arial Narrow" w:cs="Times New Roman"/>
          <w:i/>
          <w:iCs/>
          <w:sz w:val="20"/>
          <w:szCs w:val="20"/>
          <w:lang w:val="en-US"/>
        </w:rPr>
        <w:t>Pendidikan</w:t>
      </w:r>
      <w:proofErr w:type="spellEnd"/>
      <w:r w:rsidRPr="00C134A7">
        <w:rPr>
          <w:rFonts w:ascii="Arial Narrow" w:eastAsia="Times New Roman" w:hAnsi="Arial Narrow" w:cs="Times New Roman"/>
          <w:i/>
          <w:iCs/>
          <w:sz w:val="20"/>
          <w:szCs w:val="20"/>
          <w:lang w:val="en-US"/>
        </w:rPr>
        <w:t xml:space="preserve"> </w:t>
      </w:r>
      <w:proofErr w:type="spellStart"/>
      <w:r w:rsidRPr="00C134A7">
        <w:rPr>
          <w:rFonts w:ascii="Arial Narrow" w:eastAsia="Times New Roman" w:hAnsi="Arial Narrow" w:cs="Times New Roman"/>
          <w:i/>
          <w:iCs/>
          <w:sz w:val="20"/>
          <w:szCs w:val="20"/>
          <w:lang w:val="en-US"/>
        </w:rPr>
        <w:t>Dokter</w:t>
      </w:r>
      <w:proofErr w:type="spellEnd"/>
      <w:r w:rsidRPr="00C134A7">
        <w:rPr>
          <w:rFonts w:ascii="Arial Narrow" w:eastAsia="Times New Roman" w:hAnsi="Arial Narrow" w:cs="Times New Roman"/>
          <w:i/>
          <w:iCs/>
          <w:sz w:val="20"/>
          <w:szCs w:val="20"/>
          <w:lang w:val="en-US"/>
        </w:rPr>
        <w:t xml:space="preserve"> </w:t>
      </w:r>
      <w:proofErr w:type="spellStart"/>
      <w:r w:rsidRPr="00C134A7">
        <w:rPr>
          <w:rFonts w:ascii="Arial Narrow" w:eastAsia="Times New Roman" w:hAnsi="Arial Narrow" w:cs="Times New Roman"/>
          <w:i/>
          <w:iCs/>
          <w:sz w:val="20"/>
          <w:szCs w:val="20"/>
          <w:lang w:val="en-US"/>
        </w:rPr>
        <w:t>Universitas</w:t>
      </w:r>
      <w:proofErr w:type="spellEnd"/>
      <w:r w:rsidRPr="00C134A7">
        <w:rPr>
          <w:rFonts w:ascii="Arial Narrow" w:eastAsia="Times New Roman" w:hAnsi="Arial Narrow" w:cs="Times New Roman"/>
          <w:i/>
          <w:iCs/>
          <w:sz w:val="20"/>
          <w:szCs w:val="20"/>
          <w:lang w:val="en-US"/>
        </w:rPr>
        <w:t xml:space="preserve"> </w:t>
      </w:r>
      <w:proofErr w:type="spellStart"/>
      <w:r w:rsidRPr="00C134A7">
        <w:rPr>
          <w:rFonts w:ascii="Arial Narrow" w:eastAsia="Times New Roman" w:hAnsi="Arial Narrow" w:cs="Times New Roman"/>
          <w:i/>
          <w:iCs/>
          <w:sz w:val="20"/>
          <w:szCs w:val="20"/>
          <w:lang w:val="en-US"/>
        </w:rPr>
        <w:t>Sriwijaya</w:t>
      </w:r>
      <w:proofErr w:type="spellEnd"/>
      <w:r w:rsidRPr="00C134A7">
        <w:rPr>
          <w:rFonts w:ascii="Arial Narrow" w:eastAsia="Times New Roman" w:hAnsi="Arial Narrow" w:cs="Times New Roman"/>
          <w:sz w:val="20"/>
          <w:szCs w:val="20"/>
          <w:lang w:val="en-US"/>
        </w:rPr>
        <w:t xml:space="preserve"> (Doctoral dissertation, </w:t>
      </w:r>
      <w:proofErr w:type="spellStart"/>
      <w:r w:rsidRPr="00C134A7">
        <w:rPr>
          <w:rFonts w:ascii="Arial Narrow" w:eastAsia="Times New Roman" w:hAnsi="Arial Narrow" w:cs="Times New Roman"/>
          <w:sz w:val="20"/>
          <w:szCs w:val="20"/>
          <w:lang w:val="en-US"/>
        </w:rPr>
        <w:t>Sriwijaya</w:t>
      </w:r>
      <w:proofErr w:type="spellEnd"/>
      <w:r w:rsidRPr="00C134A7">
        <w:rPr>
          <w:rFonts w:ascii="Arial Narrow" w:eastAsia="Times New Roman" w:hAnsi="Arial Narrow" w:cs="Times New Roman"/>
          <w:sz w:val="20"/>
          <w:szCs w:val="20"/>
          <w:lang w:val="en-US"/>
        </w:rPr>
        <w:t xml:space="preserve"> University).\</w:t>
      </w:r>
    </w:p>
    <w:p w:rsidR="00C134A7" w:rsidRPr="00C134A7" w:rsidRDefault="00C134A7" w:rsidP="00C134A7">
      <w:pPr>
        <w:autoSpaceDE w:val="0"/>
        <w:autoSpaceDN w:val="0"/>
        <w:adjustRightInd w:val="0"/>
        <w:spacing w:after="0" w:line="240" w:lineRule="auto"/>
        <w:ind w:left="480" w:hanging="480"/>
        <w:jc w:val="both"/>
        <w:rPr>
          <w:rFonts w:ascii="Arial Narrow" w:eastAsia="Times New Roman" w:hAnsi="Arial Narrow" w:cs="Times New Roman"/>
          <w:sz w:val="20"/>
          <w:szCs w:val="20"/>
          <w:lang w:val="en-US"/>
        </w:rPr>
      </w:pPr>
      <w:r w:rsidRPr="00C134A7">
        <w:rPr>
          <w:rFonts w:ascii="Arial Narrow" w:hAnsi="Arial Narrow"/>
          <w:sz w:val="20"/>
          <w:szCs w:val="20"/>
        </w:rPr>
        <w:t>Montag,</w:t>
      </w:r>
      <w:r w:rsidRPr="00C134A7">
        <w:rPr>
          <w:rFonts w:ascii="Arial Narrow" w:hAnsi="Arial Narrow"/>
          <w:spacing w:val="7"/>
          <w:sz w:val="20"/>
          <w:szCs w:val="20"/>
        </w:rPr>
        <w:t xml:space="preserve"> </w:t>
      </w:r>
      <w:r w:rsidRPr="00C134A7">
        <w:rPr>
          <w:rFonts w:ascii="Arial Narrow" w:hAnsi="Arial Narrow"/>
          <w:sz w:val="20"/>
          <w:szCs w:val="20"/>
        </w:rPr>
        <w:t>C.,</w:t>
      </w:r>
      <w:r w:rsidRPr="00C134A7">
        <w:rPr>
          <w:rFonts w:ascii="Arial Narrow" w:hAnsi="Arial Narrow"/>
          <w:spacing w:val="11"/>
          <w:sz w:val="20"/>
          <w:szCs w:val="20"/>
        </w:rPr>
        <w:t xml:space="preserve"> </w:t>
      </w:r>
      <w:r w:rsidRPr="00C134A7">
        <w:rPr>
          <w:rFonts w:ascii="Arial Narrow" w:hAnsi="Arial Narrow"/>
          <w:sz w:val="20"/>
          <w:szCs w:val="20"/>
        </w:rPr>
        <w:t>Błaszkiewicz,</w:t>
      </w:r>
      <w:r w:rsidRPr="00C134A7">
        <w:rPr>
          <w:rFonts w:ascii="Arial Narrow" w:hAnsi="Arial Narrow"/>
          <w:spacing w:val="13"/>
          <w:sz w:val="20"/>
          <w:szCs w:val="20"/>
        </w:rPr>
        <w:t xml:space="preserve"> </w:t>
      </w:r>
      <w:r w:rsidRPr="00C134A7">
        <w:rPr>
          <w:rFonts w:ascii="Arial Narrow" w:hAnsi="Arial Narrow"/>
          <w:sz w:val="20"/>
          <w:szCs w:val="20"/>
        </w:rPr>
        <w:t>K.,</w:t>
      </w:r>
      <w:r w:rsidRPr="00C134A7">
        <w:rPr>
          <w:rFonts w:ascii="Arial Narrow" w:hAnsi="Arial Narrow"/>
          <w:spacing w:val="6"/>
          <w:sz w:val="20"/>
          <w:szCs w:val="20"/>
        </w:rPr>
        <w:t xml:space="preserve"> </w:t>
      </w:r>
      <w:r w:rsidRPr="00C134A7">
        <w:rPr>
          <w:rFonts w:ascii="Arial Narrow" w:hAnsi="Arial Narrow"/>
          <w:sz w:val="20"/>
          <w:szCs w:val="20"/>
        </w:rPr>
        <w:t>Sariyska,</w:t>
      </w:r>
      <w:r w:rsidRPr="00C134A7">
        <w:rPr>
          <w:rFonts w:ascii="Arial Narrow" w:hAnsi="Arial Narrow"/>
          <w:spacing w:val="8"/>
          <w:sz w:val="20"/>
          <w:szCs w:val="20"/>
        </w:rPr>
        <w:t xml:space="preserve"> </w:t>
      </w:r>
      <w:r w:rsidRPr="00C134A7">
        <w:rPr>
          <w:rFonts w:ascii="Arial Narrow" w:hAnsi="Arial Narrow"/>
          <w:sz w:val="20"/>
          <w:szCs w:val="20"/>
        </w:rPr>
        <w:t>R.,</w:t>
      </w:r>
      <w:r w:rsidRPr="00C134A7">
        <w:rPr>
          <w:rFonts w:ascii="Arial Narrow" w:hAnsi="Arial Narrow"/>
          <w:spacing w:val="11"/>
          <w:sz w:val="20"/>
          <w:szCs w:val="20"/>
        </w:rPr>
        <w:t xml:space="preserve"> </w:t>
      </w:r>
      <w:r w:rsidRPr="00C134A7">
        <w:rPr>
          <w:rFonts w:ascii="Arial Narrow" w:hAnsi="Arial Narrow"/>
          <w:sz w:val="20"/>
          <w:szCs w:val="20"/>
        </w:rPr>
        <w:t>Lachmann,</w:t>
      </w:r>
      <w:r w:rsidRPr="00C134A7">
        <w:rPr>
          <w:rFonts w:ascii="Arial Narrow" w:hAnsi="Arial Narrow"/>
          <w:spacing w:val="7"/>
          <w:sz w:val="20"/>
          <w:szCs w:val="20"/>
        </w:rPr>
        <w:t xml:space="preserve"> </w:t>
      </w:r>
      <w:r w:rsidRPr="00C134A7">
        <w:rPr>
          <w:rFonts w:ascii="Arial Narrow" w:hAnsi="Arial Narrow"/>
          <w:sz w:val="20"/>
          <w:szCs w:val="20"/>
        </w:rPr>
        <w:t>B.,</w:t>
      </w:r>
      <w:r w:rsidRPr="00C134A7">
        <w:rPr>
          <w:rFonts w:ascii="Arial Narrow" w:hAnsi="Arial Narrow"/>
          <w:spacing w:val="13"/>
          <w:sz w:val="20"/>
          <w:szCs w:val="20"/>
        </w:rPr>
        <w:t xml:space="preserve"> </w:t>
      </w:r>
      <w:r w:rsidRPr="00C134A7">
        <w:rPr>
          <w:rFonts w:ascii="Arial Narrow" w:hAnsi="Arial Narrow"/>
          <w:sz w:val="20"/>
          <w:szCs w:val="20"/>
        </w:rPr>
        <w:t>Andone,</w:t>
      </w:r>
      <w:r w:rsidRPr="00C134A7">
        <w:rPr>
          <w:rFonts w:ascii="Arial Narrow" w:hAnsi="Arial Narrow"/>
          <w:spacing w:val="11"/>
          <w:sz w:val="20"/>
          <w:szCs w:val="20"/>
        </w:rPr>
        <w:t xml:space="preserve"> </w:t>
      </w:r>
      <w:r w:rsidRPr="00C134A7">
        <w:rPr>
          <w:rFonts w:ascii="Arial Narrow" w:hAnsi="Arial Narrow"/>
          <w:sz w:val="20"/>
          <w:szCs w:val="20"/>
        </w:rPr>
        <w:t>I.,</w:t>
      </w:r>
      <w:r w:rsidRPr="00C134A7">
        <w:rPr>
          <w:rFonts w:ascii="Arial Narrow" w:hAnsi="Arial Narrow"/>
          <w:spacing w:val="7"/>
          <w:sz w:val="20"/>
          <w:szCs w:val="20"/>
        </w:rPr>
        <w:t xml:space="preserve"> </w:t>
      </w:r>
      <w:r w:rsidRPr="00C134A7">
        <w:rPr>
          <w:rFonts w:ascii="Arial Narrow" w:hAnsi="Arial Narrow"/>
          <w:sz w:val="20"/>
          <w:szCs w:val="20"/>
        </w:rPr>
        <w:t>Trendafilov,</w:t>
      </w:r>
      <w:r w:rsidRPr="00C134A7">
        <w:rPr>
          <w:rFonts w:ascii="Arial Narrow" w:hAnsi="Arial Narrow"/>
          <w:sz w:val="20"/>
          <w:szCs w:val="20"/>
          <w:lang w:val="en-US"/>
        </w:rPr>
        <w:t xml:space="preserve"> </w:t>
      </w:r>
      <w:r w:rsidRPr="00C134A7">
        <w:rPr>
          <w:rFonts w:ascii="Arial Narrow" w:hAnsi="Arial Narrow"/>
          <w:sz w:val="20"/>
          <w:szCs w:val="20"/>
        </w:rPr>
        <w:t xml:space="preserve">B. Markowetz, </w:t>
      </w:r>
      <w:r w:rsidRPr="00C134A7">
        <w:rPr>
          <w:rFonts w:ascii="Arial Narrow" w:hAnsi="Arial Narrow"/>
          <w:spacing w:val="-3"/>
          <w:sz w:val="20"/>
          <w:szCs w:val="20"/>
        </w:rPr>
        <w:t xml:space="preserve">A. </w:t>
      </w:r>
      <w:r w:rsidRPr="00C134A7">
        <w:rPr>
          <w:rFonts w:ascii="Arial Narrow" w:hAnsi="Arial Narrow"/>
          <w:sz w:val="20"/>
          <w:szCs w:val="20"/>
        </w:rPr>
        <w:t xml:space="preserve">(2015). Smartphone usage </w:t>
      </w:r>
      <w:r w:rsidRPr="00C134A7">
        <w:rPr>
          <w:rFonts w:ascii="Arial Narrow" w:hAnsi="Arial Narrow"/>
          <w:spacing w:val="-3"/>
          <w:sz w:val="20"/>
          <w:szCs w:val="20"/>
        </w:rPr>
        <w:t xml:space="preserve">in </w:t>
      </w:r>
      <w:r w:rsidRPr="00C134A7">
        <w:rPr>
          <w:rFonts w:ascii="Arial Narrow" w:hAnsi="Arial Narrow"/>
          <w:sz w:val="20"/>
          <w:szCs w:val="20"/>
        </w:rPr>
        <w:t xml:space="preserve">the 21st century: who </w:t>
      </w:r>
      <w:r w:rsidRPr="00C134A7">
        <w:rPr>
          <w:rFonts w:ascii="Arial Narrow" w:hAnsi="Arial Narrow"/>
          <w:spacing w:val="-5"/>
          <w:sz w:val="20"/>
          <w:szCs w:val="20"/>
        </w:rPr>
        <w:t xml:space="preserve">is </w:t>
      </w:r>
      <w:r w:rsidRPr="00C134A7">
        <w:rPr>
          <w:rFonts w:ascii="Arial Narrow" w:hAnsi="Arial Narrow"/>
          <w:sz w:val="20"/>
          <w:szCs w:val="20"/>
        </w:rPr>
        <w:t xml:space="preserve">active on WhatsApp? </w:t>
      </w:r>
      <w:r w:rsidRPr="00C134A7">
        <w:rPr>
          <w:rFonts w:ascii="Arial Narrow" w:hAnsi="Arial Narrow"/>
          <w:i/>
          <w:sz w:val="20"/>
          <w:szCs w:val="20"/>
        </w:rPr>
        <w:t>BMC Research Notes</w:t>
      </w:r>
      <w:r w:rsidRPr="00C134A7">
        <w:rPr>
          <w:rFonts w:ascii="Arial Narrow" w:hAnsi="Arial Narrow"/>
          <w:sz w:val="20"/>
          <w:szCs w:val="20"/>
        </w:rPr>
        <w:t xml:space="preserve">, </w:t>
      </w:r>
      <w:r w:rsidRPr="00C134A7">
        <w:rPr>
          <w:rFonts w:ascii="Arial Narrow" w:hAnsi="Arial Narrow"/>
          <w:i/>
          <w:sz w:val="20"/>
          <w:szCs w:val="20"/>
        </w:rPr>
        <w:t>8</w:t>
      </w:r>
      <w:r w:rsidRPr="00C134A7">
        <w:rPr>
          <w:rFonts w:ascii="Arial Narrow" w:hAnsi="Arial Narrow"/>
          <w:sz w:val="20"/>
          <w:szCs w:val="20"/>
        </w:rPr>
        <w:t>(1), 331. https://doi.org/10.1186/s13104-015- 1280-z.Diakses pada tanggal</w:t>
      </w:r>
      <w:r w:rsidRPr="00C134A7">
        <w:rPr>
          <w:rFonts w:ascii="Arial Narrow" w:hAnsi="Arial Narrow"/>
          <w:sz w:val="20"/>
          <w:szCs w:val="20"/>
        </w:rPr>
        <w:tab/>
        <w:t>07</w:t>
      </w:r>
      <w:r w:rsidRPr="00C134A7">
        <w:rPr>
          <w:rFonts w:ascii="Arial Narrow" w:hAnsi="Arial Narrow"/>
          <w:sz w:val="20"/>
          <w:szCs w:val="20"/>
        </w:rPr>
        <w:tab/>
        <w:t>Agustus</w:t>
      </w:r>
      <w:r w:rsidRPr="00C134A7">
        <w:rPr>
          <w:rFonts w:ascii="Arial Narrow" w:hAnsi="Arial Narrow"/>
          <w:sz w:val="20"/>
          <w:szCs w:val="20"/>
        </w:rPr>
        <w:tab/>
        <w:t>2019.</w:t>
      </w:r>
      <w:r w:rsidRPr="00C134A7">
        <w:rPr>
          <w:rFonts w:ascii="Arial Narrow" w:hAnsi="Arial Narrow"/>
          <w:sz w:val="20"/>
          <w:szCs w:val="20"/>
        </w:rPr>
        <w:tab/>
        <w:t>Available</w:t>
      </w:r>
      <w:r w:rsidRPr="00C134A7">
        <w:rPr>
          <w:rFonts w:ascii="Arial Narrow" w:hAnsi="Arial Narrow"/>
          <w:sz w:val="20"/>
          <w:szCs w:val="20"/>
        </w:rPr>
        <w:tab/>
      </w:r>
      <w:r w:rsidRPr="00C134A7">
        <w:rPr>
          <w:rFonts w:ascii="Arial Narrow" w:hAnsi="Arial Narrow"/>
          <w:spacing w:val="-3"/>
          <w:sz w:val="20"/>
          <w:szCs w:val="20"/>
        </w:rPr>
        <w:t>From</w:t>
      </w:r>
      <w:r w:rsidRPr="00C134A7">
        <w:rPr>
          <w:rFonts w:ascii="Arial Narrow" w:hAnsi="Arial Narrow"/>
          <w:spacing w:val="-3"/>
          <w:sz w:val="20"/>
          <w:szCs w:val="20"/>
          <w:lang w:val="en-US"/>
        </w:rPr>
        <w:t xml:space="preserve"> </w:t>
      </w:r>
      <w:hyperlink r:id="rId16" w:history="1">
        <w:r w:rsidRPr="00C134A7">
          <w:rPr>
            <w:rStyle w:val="Hyperlink"/>
            <w:rFonts w:ascii="Arial Narrow" w:hAnsi="Arial Narrow"/>
            <w:spacing w:val="-3"/>
            <w:sz w:val="20"/>
            <w:szCs w:val="20"/>
            <w:u w:color="0000FF"/>
            <w:lang w:val="en-US"/>
          </w:rPr>
          <w:t>h</w:t>
        </w:r>
        <w:r w:rsidRPr="00C134A7">
          <w:rPr>
            <w:rStyle w:val="Hyperlink"/>
            <w:rFonts w:ascii="Arial Narrow" w:hAnsi="Arial Narrow"/>
            <w:sz w:val="20"/>
            <w:szCs w:val="20"/>
            <w:u w:color="0000FF"/>
          </w:rPr>
          <w:t>ttps://bmcresnotes.biomedcentral.com/articles/10.1186/s13104-015-1280-</w:t>
        </w:r>
      </w:hyperlink>
      <w:r w:rsidRPr="00C134A7">
        <w:rPr>
          <w:rFonts w:ascii="Arial Narrow" w:hAnsi="Arial Narrow"/>
          <w:color w:val="0000FF"/>
          <w:sz w:val="20"/>
          <w:szCs w:val="20"/>
          <w:u w:val="single" w:color="0000FF"/>
        </w:rPr>
        <w:t xml:space="preserve">z </w:t>
      </w:r>
      <w:hyperlink r:id="rId17">
        <w:r w:rsidRPr="00C134A7">
          <w:rPr>
            <w:rFonts w:ascii="Arial Narrow" w:hAnsi="Arial Narrow"/>
            <w:color w:val="0000FF"/>
            <w:sz w:val="20"/>
            <w:szCs w:val="20"/>
            <w:u w:val="single" w:color="0000FF"/>
          </w:rPr>
          <w:t>www.kbb.web.id</w:t>
        </w:r>
      </w:hyperlink>
      <w:r w:rsidRPr="00C134A7">
        <w:rPr>
          <w:rFonts w:ascii="Arial Narrow" w:hAnsi="Arial Narrow"/>
          <w:sz w:val="20"/>
          <w:szCs w:val="20"/>
        </w:rPr>
        <w:t xml:space="preserve"> diakses pada tanggal 12 Agustus</w:t>
      </w:r>
      <w:r w:rsidRPr="00C134A7">
        <w:rPr>
          <w:rFonts w:ascii="Arial Narrow" w:hAnsi="Arial Narrow"/>
          <w:spacing w:val="2"/>
          <w:sz w:val="20"/>
          <w:szCs w:val="20"/>
        </w:rPr>
        <w:t xml:space="preserve"> </w:t>
      </w:r>
      <w:r w:rsidRPr="00C134A7">
        <w:rPr>
          <w:rFonts w:ascii="Arial Narrow" w:hAnsi="Arial Narrow"/>
          <w:sz w:val="20"/>
          <w:szCs w:val="20"/>
        </w:rPr>
        <w:t>2019.</w:t>
      </w:r>
    </w:p>
    <w:p w:rsidR="00C134A7" w:rsidRPr="00C134A7" w:rsidRDefault="00C134A7" w:rsidP="00C134A7">
      <w:pPr>
        <w:autoSpaceDE w:val="0"/>
        <w:autoSpaceDN w:val="0"/>
        <w:adjustRightInd w:val="0"/>
        <w:spacing w:after="0" w:line="240" w:lineRule="auto"/>
        <w:ind w:left="480" w:hanging="480"/>
        <w:jc w:val="both"/>
        <w:rPr>
          <w:rFonts w:ascii="Arial Narrow" w:hAnsi="Arial Narrow"/>
          <w:sz w:val="20"/>
          <w:szCs w:val="20"/>
          <w:lang w:val="en-US"/>
        </w:rPr>
      </w:pPr>
      <w:r w:rsidRPr="00C134A7">
        <w:rPr>
          <w:rFonts w:ascii="Arial Narrow" w:hAnsi="Arial Narrow"/>
          <w:color w:val="202020"/>
          <w:sz w:val="20"/>
          <w:szCs w:val="20"/>
        </w:rPr>
        <w:t xml:space="preserve">Nur Ikwal Musaini, Y. (2012). </w:t>
      </w:r>
      <w:r w:rsidRPr="00C134A7">
        <w:rPr>
          <w:rFonts w:ascii="Arial Narrow" w:hAnsi="Arial Narrow"/>
          <w:i/>
          <w:color w:val="202020"/>
          <w:sz w:val="20"/>
          <w:szCs w:val="20"/>
        </w:rPr>
        <w:t xml:space="preserve">Pengaruh Pendidikan Kesehatan Terhadap Pengetahuan Dan Sikap Merokok Pada Siswa Laki-Laki Kelas XI SMK Murni 1 Surakarta </w:t>
      </w:r>
      <w:r w:rsidRPr="00C134A7">
        <w:rPr>
          <w:rFonts w:ascii="Arial Narrow" w:hAnsi="Arial Narrow"/>
          <w:color w:val="202020"/>
          <w:sz w:val="20"/>
          <w:szCs w:val="20"/>
        </w:rPr>
        <w:t>(Doctoral dissertation, Universitas Muhammadiyah Surakarta).</w:t>
      </w:r>
      <w:r w:rsidRPr="00C134A7">
        <w:rPr>
          <w:rFonts w:ascii="Arial Narrow" w:hAnsi="Arial Narrow"/>
          <w:color w:val="202020"/>
          <w:spacing w:val="-8"/>
          <w:sz w:val="20"/>
          <w:szCs w:val="20"/>
        </w:rPr>
        <w:t xml:space="preserve"> </w:t>
      </w:r>
      <w:r w:rsidRPr="00C134A7">
        <w:rPr>
          <w:rFonts w:ascii="Arial Narrow" w:hAnsi="Arial Narrow"/>
          <w:color w:val="202020"/>
          <w:sz w:val="20"/>
          <w:szCs w:val="20"/>
        </w:rPr>
        <w:t>Diakses</w:t>
      </w:r>
      <w:r w:rsidRPr="00C134A7">
        <w:rPr>
          <w:rFonts w:ascii="Arial Narrow" w:hAnsi="Arial Narrow"/>
          <w:color w:val="202020"/>
          <w:spacing w:val="-5"/>
          <w:sz w:val="20"/>
          <w:szCs w:val="20"/>
        </w:rPr>
        <w:t xml:space="preserve"> </w:t>
      </w:r>
      <w:r w:rsidRPr="00C134A7">
        <w:rPr>
          <w:rFonts w:ascii="Arial Narrow" w:hAnsi="Arial Narrow"/>
          <w:color w:val="202020"/>
          <w:sz w:val="20"/>
          <w:szCs w:val="20"/>
        </w:rPr>
        <w:t>pada</w:t>
      </w:r>
      <w:r w:rsidRPr="00C134A7">
        <w:rPr>
          <w:rFonts w:ascii="Arial Narrow" w:hAnsi="Arial Narrow"/>
          <w:color w:val="202020"/>
          <w:sz w:val="20"/>
          <w:szCs w:val="20"/>
          <w:lang w:val="en-US"/>
        </w:rPr>
        <w:t xml:space="preserve"> </w:t>
      </w:r>
      <w:r w:rsidRPr="00C134A7">
        <w:rPr>
          <w:rFonts w:ascii="Arial Narrow" w:hAnsi="Arial Narrow"/>
          <w:color w:val="202020"/>
          <w:sz w:val="20"/>
          <w:szCs w:val="20"/>
        </w:rPr>
        <w:t>tanggal</w:t>
      </w:r>
      <w:r w:rsidRPr="00C134A7">
        <w:rPr>
          <w:rFonts w:ascii="Arial Narrow" w:hAnsi="Arial Narrow"/>
          <w:noProof/>
          <w:sz w:val="20"/>
          <w:szCs w:val="20"/>
          <w:lang w:val="en-US"/>
        </w:rPr>
        <mc:AlternateContent>
          <mc:Choice Requires="wps">
            <w:drawing>
              <wp:anchor distT="0" distB="0" distL="114300" distR="114300" simplePos="0" relativeHeight="251661312" behindDoc="0" locked="0" layoutInCell="1" allowOverlap="1" wp14:anchorId="0F94DB17" wp14:editId="5CA5B129">
                <wp:simplePos x="0" y="0"/>
                <wp:positionH relativeFrom="page">
                  <wp:posOffset>4640580</wp:posOffset>
                </wp:positionH>
                <wp:positionV relativeFrom="paragraph">
                  <wp:posOffset>157480</wp:posOffset>
                </wp:positionV>
                <wp:extent cx="39370" cy="6350"/>
                <wp:effectExtent l="1905"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5.4pt;margin-top:12.4pt;width:3.1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" fillcolor="blue" stroked="f">
                <w10:wrap anchorx="page"/>
              </v:rect>
            </w:pict>
          </mc:Fallback>
        </mc:AlternateContent>
      </w:r>
      <w:r w:rsidRPr="00C134A7">
        <w:rPr>
          <w:rFonts w:ascii="Arial Narrow" w:hAnsi="Arial Narrow"/>
          <w:color w:val="202020"/>
          <w:sz w:val="20"/>
          <w:szCs w:val="20"/>
          <w:lang w:val="en-US"/>
        </w:rPr>
        <w:t xml:space="preserve"> </w:t>
      </w:r>
      <w:r w:rsidRPr="00C134A7">
        <w:rPr>
          <w:rFonts w:ascii="Arial Narrow" w:hAnsi="Arial Narrow"/>
          <w:color w:val="202020"/>
          <w:sz w:val="20"/>
          <w:szCs w:val="20"/>
        </w:rPr>
        <w:t>12</w:t>
      </w:r>
      <w:r w:rsidRPr="00C134A7">
        <w:rPr>
          <w:rFonts w:ascii="Arial Narrow" w:hAnsi="Arial Narrow"/>
          <w:color w:val="202020"/>
          <w:sz w:val="20"/>
          <w:szCs w:val="20"/>
        </w:rPr>
        <w:tab/>
        <w:t>Agustus 20</w:t>
      </w:r>
      <w:r w:rsidRPr="00C134A7">
        <w:rPr>
          <w:rFonts w:ascii="Arial Narrow" w:hAnsi="Arial Narrow"/>
          <w:color w:val="202020"/>
          <w:sz w:val="20"/>
          <w:szCs w:val="20"/>
          <w:lang w:val="en-US"/>
        </w:rPr>
        <w:t>20</w:t>
      </w:r>
      <w:r w:rsidRPr="00C134A7">
        <w:rPr>
          <w:rFonts w:ascii="Arial Narrow" w:hAnsi="Arial Narrow"/>
          <w:color w:val="202020"/>
          <w:sz w:val="20"/>
          <w:szCs w:val="20"/>
        </w:rPr>
        <w:t xml:space="preserve">. Available </w:t>
      </w:r>
      <w:r w:rsidRPr="00C134A7">
        <w:rPr>
          <w:rFonts w:ascii="Arial Narrow" w:hAnsi="Arial Narrow"/>
          <w:color w:val="202020"/>
          <w:spacing w:val="-2"/>
          <w:sz w:val="20"/>
          <w:szCs w:val="20"/>
        </w:rPr>
        <w:t>from</w:t>
      </w:r>
      <w:hyperlink r:id="rId18">
        <w:r w:rsidRPr="00C134A7">
          <w:rPr>
            <w:rFonts w:ascii="Arial Narrow" w:hAnsi="Arial Narrow"/>
            <w:color w:val="0000FF"/>
            <w:spacing w:val="-2"/>
            <w:sz w:val="20"/>
            <w:szCs w:val="20"/>
            <w:u w:val="single" w:color="0000FF"/>
          </w:rPr>
          <w:t xml:space="preserve"> </w:t>
        </w:r>
        <w:r w:rsidRPr="00C134A7">
          <w:rPr>
            <w:rFonts w:ascii="Arial Narrow" w:hAnsi="Arial Narrow"/>
            <w:color w:val="0000FF"/>
            <w:sz w:val="20"/>
            <w:szCs w:val="20"/>
            <w:u w:val="single" w:color="0000FF"/>
          </w:rPr>
          <w:t>https://publikasiilmiah.ums.ac.id/handle/11617/2945</w:t>
        </w:r>
      </w:hyperlink>
      <w:r w:rsidRPr="00C134A7">
        <w:rPr>
          <w:rFonts w:ascii="Arial Narrow" w:hAnsi="Arial Narrow"/>
          <w:sz w:val="20"/>
          <w:szCs w:val="20"/>
        </w:rPr>
        <w:t>.</w:t>
      </w:r>
    </w:p>
    <w:p w:rsidR="00C134A7" w:rsidRPr="00C134A7" w:rsidRDefault="00C134A7" w:rsidP="00C134A7">
      <w:pPr>
        <w:autoSpaceDE w:val="0"/>
        <w:autoSpaceDN w:val="0"/>
        <w:adjustRightInd w:val="0"/>
        <w:spacing w:after="0" w:line="240" w:lineRule="auto"/>
        <w:ind w:left="480" w:hanging="480"/>
        <w:jc w:val="both"/>
        <w:rPr>
          <w:rFonts w:ascii="Arial Narrow" w:hAnsi="Arial Narrow" w:cs="Times New Roman"/>
          <w:noProof/>
          <w:sz w:val="20"/>
          <w:szCs w:val="20"/>
        </w:rPr>
      </w:pPr>
      <w:r w:rsidRPr="00C134A7">
        <w:rPr>
          <w:rFonts w:ascii="Arial Narrow" w:hAnsi="Arial Narrow" w:cs="Times New Roman"/>
          <w:noProof/>
          <w:sz w:val="20"/>
          <w:szCs w:val="20"/>
        </w:rPr>
        <w:t xml:space="preserve">Prasetiawan, P., Sakka, A., &amp; Erawan, P. (2016). Efektivitas Metode Konseling Terhadap Perilaku Merokok Pada Siswa Sma Di Kecamatan Laeya Tahun 2015. </w:t>
      </w:r>
      <w:r w:rsidRPr="00C134A7">
        <w:rPr>
          <w:rFonts w:ascii="Arial Narrow" w:hAnsi="Arial Narrow" w:cs="Times New Roman"/>
          <w:i/>
          <w:iCs/>
          <w:noProof/>
          <w:sz w:val="20"/>
          <w:szCs w:val="20"/>
        </w:rPr>
        <w:t>Jurnal Ilmiah Mahasiswa Kesehatan Masyarakat Unsyiah</w:t>
      </w:r>
      <w:r w:rsidRPr="00C134A7">
        <w:rPr>
          <w:rFonts w:ascii="Arial Narrow" w:hAnsi="Arial Narrow" w:cs="Times New Roman"/>
          <w:noProof/>
          <w:sz w:val="20"/>
          <w:szCs w:val="20"/>
        </w:rPr>
        <w:t xml:space="preserve">, </w:t>
      </w:r>
      <w:r w:rsidRPr="00C134A7">
        <w:rPr>
          <w:rFonts w:ascii="Arial Narrow" w:hAnsi="Arial Narrow" w:cs="Times New Roman"/>
          <w:i/>
          <w:iCs/>
          <w:noProof/>
          <w:sz w:val="20"/>
          <w:szCs w:val="20"/>
        </w:rPr>
        <w:t>1</w:t>
      </w:r>
      <w:r w:rsidRPr="00C134A7">
        <w:rPr>
          <w:rFonts w:ascii="Arial Narrow" w:hAnsi="Arial Narrow" w:cs="Times New Roman"/>
          <w:noProof/>
          <w:sz w:val="20"/>
          <w:szCs w:val="20"/>
        </w:rPr>
        <w:t>(2), 184274.</w:t>
      </w:r>
    </w:p>
    <w:p w:rsidR="00C134A7" w:rsidRPr="00C134A7" w:rsidRDefault="00C134A7" w:rsidP="00C134A7">
      <w:pPr>
        <w:autoSpaceDE w:val="0"/>
        <w:autoSpaceDN w:val="0"/>
        <w:adjustRightInd w:val="0"/>
        <w:spacing w:after="0" w:line="240" w:lineRule="auto"/>
        <w:ind w:left="480" w:hanging="480"/>
        <w:jc w:val="both"/>
        <w:rPr>
          <w:rFonts w:ascii="Arial Narrow" w:eastAsia="Times New Roman" w:hAnsi="Arial Narrow" w:cs="Times New Roman"/>
          <w:sz w:val="20"/>
          <w:szCs w:val="20"/>
          <w:lang w:val="en-US"/>
        </w:rPr>
      </w:pPr>
      <w:r w:rsidRPr="00C134A7">
        <w:rPr>
          <w:rFonts w:ascii="Arial Narrow" w:hAnsi="Arial Narrow"/>
          <w:sz w:val="20"/>
          <w:szCs w:val="20"/>
        </w:rPr>
        <w:t xml:space="preserve">Pusat Promosi Kesehatan Kementrian Kesehatan RI. (2013). </w:t>
      </w:r>
      <w:r w:rsidRPr="00C134A7">
        <w:rPr>
          <w:rFonts w:ascii="Arial Narrow" w:hAnsi="Arial Narrow"/>
          <w:spacing w:val="-3"/>
          <w:sz w:val="20"/>
          <w:szCs w:val="20"/>
        </w:rPr>
        <w:t xml:space="preserve">Dampak </w:t>
      </w:r>
      <w:r w:rsidRPr="00C134A7">
        <w:rPr>
          <w:rFonts w:ascii="Arial Narrow" w:hAnsi="Arial Narrow"/>
          <w:sz w:val="20"/>
          <w:szCs w:val="20"/>
        </w:rPr>
        <w:t>Merokok Terhadap Kesehatan Remaja / Smoking go Kills. (On line) diakses 09 Agustus 2019 Available From</w:t>
      </w:r>
      <w:hyperlink r:id="rId19">
        <w:r w:rsidRPr="00C134A7">
          <w:rPr>
            <w:rFonts w:ascii="Arial Narrow" w:hAnsi="Arial Narrow"/>
            <w:color w:val="0000FF"/>
            <w:sz w:val="20"/>
            <w:szCs w:val="20"/>
            <w:u w:val="single" w:color="0000FF"/>
          </w:rPr>
          <w:t xml:space="preserve"> http://promkes.kemkes.go.id/</w:t>
        </w:r>
      </w:hyperlink>
    </w:p>
    <w:p w:rsidR="00C134A7" w:rsidRPr="00C134A7" w:rsidRDefault="00C134A7" w:rsidP="00C134A7">
      <w:pPr>
        <w:autoSpaceDE w:val="0"/>
        <w:autoSpaceDN w:val="0"/>
        <w:adjustRightInd w:val="0"/>
        <w:spacing w:after="0" w:line="240" w:lineRule="auto"/>
        <w:ind w:left="480" w:hanging="480"/>
        <w:jc w:val="both"/>
        <w:rPr>
          <w:rFonts w:ascii="Arial Narrow" w:hAnsi="Arial Narrow"/>
          <w:sz w:val="20"/>
          <w:szCs w:val="20"/>
          <w:lang w:val="en-US"/>
        </w:rPr>
      </w:pPr>
      <w:r w:rsidRPr="00C134A7">
        <w:rPr>
          <w:rFonts w:ascii="Arial Narrow" w:hAnsi="Arial Narrow"/>
          <w:color w:val="202020"/>
          <w:sz w:val="20"/>
          <w:szCs w:val="20"/>
        </w:rPr>
        <w:t xml:space="preserve">Rachmat, M., Thaha, R. M., &amp; Syafar, M. (2013). Perilaku merokok remaja sekolah menengah pertama. </w:t>
      </w:r>
      <w:r w:rsidRPr="00C134A7">
        <w:rPr>
          <w:rFonts w:ascii="Arial Narrow" w:hAnsi="Arial Narrow"/>
          <w:i/>
          <w:color w:val="202020"/>
          <w:sz w:val="20"/>
          <w:szCs w:val="20"/>
        </w:rPr>
        <w:t>Kesmas: National Public Health Journal</w:t>
      </w:r>
      <w:r w:rsidRPr="00C134A7">
        <w:rPr>
          <w:rFonts w:ascii="Arial Narrow" w:hAnsi="Arial Narrow"/>
          <w:color w:val="202020"/>
          <w:sz w:val="20"/>
          <w:szCs w:val="20"/>
        </w:rPr>
        <w:t xml:space="preserve">, </w:t>
      </w:r>
      <w:r w:rsidRPr="00C134A7">
        <w:rPr>
          <w:rFonts w:ascii="Arial Narrow" w:hAnsi="Arial Narrow"/>
          <w:i/>
          <w:color w:val="202020"/>
          <w:sz w:val="20"/>
          <w:szCs w:val="20"/>
        </w:rPr>
        <w:t>7</w:t>
      </w:r>
      <w:r w:rsidRPr="00C134A7">
        <w:rPr>
          <w:rFonts w:ascii="Arial Narrow" w:hAnsi="Arial Narrow"/>
          <w:color w:val="202020"/>
          <w:sz w:val="20"/>
          <w:szCs w:val="20"/>
        </w:rPr>
        <w:t>(11), 502-508. Diakses pada</w:t>
      </w:r>
      <w:r w:rsidRPr="00C134A7">
        <w:rPr>
          <w:rFonts w:ascii="Arial Narrow" w:hAnsi="Arial Narrow"/>
          <w:color w:val="202020"/>
          <w:sz w:val="20"/>
          <w:szCs w:val="20"/>
        </w:rPr>
        <w:tab/>
        <w:t>tanggal</w:t>
      </w:r>
      <w:r w:rsidRPr="00C134A7">
        <w:rPr>
          <w:rFonts w:ascii="Arial Narrow" w:hAnsi="Arial Narrow"/>
          <w:color w:val="202020"/>
          <w:sz w:val="20"/>
          <w:szCs w:val="20"/>
        </w:rPr>
        <w:tab/>
        <w:t>13</w:t>
      </w:r>
      <w:r w:rsidRPr="00C134A7">
        <w:rPr>
          <w:rFonts w:ascii="Arial Narrow" w:hAnsi="Arial Narrow"/>
          <w:color w:val="202020"/>
          <w:sz w:val="20"/>
          <w:szCs w:val="20"/>
        </w:rPr>
        <w:tab/>
        <w:t>Agustus</w:t>
      </w:r>
      <w:r w:rsidRPr="00C134A7">
        <w:rPr>
          <w:rFonts w:ascii="Arial Narrow" w:hAnsi="Arial Narrow"/>
          <w:color w:val="202020"/>
          <w:sz w:val="20"/>
          <w:szCs w:val="20"/>
        </w:rPr>
        <w:tab/>
        <w:t>2019.</w:t>
      </w:r>
      <w:r w:rsidRPr="00C134A7">
        <w:rPr>
          <w:rFonts w:ascii="Arial Narrow" w:hAnsi="Arial Narrow"/>
          <w:color w:val="202020"/>
          <w:sz w:val="20"/>
          <w:szCs w:val="20"/>
        </w:rPr>
        <w:tab/>
        <w:t>Available</w:t>
      </w:r>
      <w:r w:rsidRPr="00C134A7">
        <w:rPr>
          <w:rFonts w:ascii="Arial Narrow" w:hAnsi="Arial Narrow"/>
          <w:color w:val="202020"/>
          <w:sz w:val="20"/>
          <w:szCs w:val="20"/>
        </w:rPr>
        <w:tab/>
      </w:r>
      <w:r w:rsidRPr="00C134A7">
        <w:rPr>
          <w:rFonts w:ascii="Arial Narrow" w:hAnsi="Arial Narrow"/>
          <w:color w:val="202020"/>
          <w:spacing w:val="-4"/>
          <w:sz w:val="20"/>
          <w:szCs w:val="20"/>
        </w:rPr>
        <w:t>from</w:t>
      </w:r>
      <w:hyperlink r:id="rId20">
        <w:r w:rsidRPr="00C134A7">
          <w:rPr>
            <w:rFonts w:ascii="Arial Narrow" w:hAnsi="Arial Narrow"/>
            <w:color w:val="0000FF"/>
            <w:spacing w:val="-4"/>
            <w:sz w:val="20"/>
            <w:szCs w:val="20"/>
            <w:u w:val="single" w:color="0000FF"/>
          </w:rPr>
          <w:t xml:space="preserve"> </w:t>
        </w:r>
        <w:r w:rsidRPr="00C134A7">
          <w:rPr>
            <w:rFonts w:ascii="Arial Narrow" w:hAnsi="Arial Narrow"/>
            <w:color w:val="0000FF"/>
            <w:sz w:val="20"/>
            <w:szCs w:val="20"/>
            <w:u w:val="single" w:color="0000FF"/>
          </w:rPr>
          <w:t>http://journal.fkm.ui.ac.id/kesmas/article/view/363/362</w:t>
        </w:r>
      </w:hyperlink>
    </w:p>
    <w:p w:rsidR="00C134A7" w:rsidRPr="00C134A7" w:rsidRDefault="00C134A7" w:rsidP="00C134A7">
      <w:pPr>
        <w:autoSpaceDE w:val="0"/>
        <w:autoSpaceDN w:val="0"/>
        <w:adjustRightInd w:val="0"/>
        <w:spacing w:after="0" w:line="240" w:lineRule="auto"/>
        <w:ind w:left="480" w:hanging="480"/>
        <w:jc w:val="both"/>
        <w:rPr>
          <w:rFonts w:ascii="Arial Narrow" w:hAnsi="Arial Narrow"/>
          <w:sz w:val="20"/>
          <w:szCs w:val="20"/>
          <w:lang w:val="en-US"/>
        </w:rPr>
      </w:pPr>
      <w:r w:rsidRPr="00C134A7">
        <w:rPr>
          <w:rFonts w:ascii="Arial Narrow" w:hAnsi="Arial Narrow"/>
          <w:sz w:val="20"/>
          <w:szCs w:val="20"/>
        </w:rPr>
        <w:t xml:space="preserve">Rahayuwati, L., </w:t>
      </w:r>
      <w:r w:rsidRPr="00C134A7">
        <w:rPr>
          <w:rFonts w:ascii="Arial Narrow" w:hAnsi="Arial Narrow"/>
          <w:spacing w:val="-3"/>
          <w:sz w:val="20"/>
          <w:szCs w:val="20"/>
        </w:rPr>
        <w:t xml:space="preserve">Lukman, </w:t>
      </w:r>
      <w:r w:rsidRPr="00C134A7">
        <w:rPr>
          <w:rFonts w:ascii="Arial Narrow" w:hAnsi="Arial Narrow"/>
          <w:sz w:val="20"/>
          <w:szCs w:val="20"/>
        </w:rPr>
        <w:t xml:space="preserve">M., Rahayu, E., &amp; Ridwan, M. (2018). Program RIAS (Remaja Siaga </w:t>
      </w:r>
      <w:r w:rsidRPr="00C134A7">
        <w:rPr>
          <w:rFonts w:ascii="Arial Narrow" w:hAnsi="Arial Narrow"/>
          <w:spacing w:val="-3"/>
          <w:sz w:val="20"/>
          <w:szCs w:val="20"/>
        </w:rPr>
        <w:t xml:space="preserve">Asap </w:t>
      </w:r>
      <w:r w:rsidRPr="00C134A7">
        <w:rPr>
          <w:rFonts w:ascii="Arial Narrow" w:hAnsi="Arial Narrow"/>
          <w:sz w:val="20"/>
          <w:szCs w:val="20"/>
        </w:rPr>
        <w:t xml:space="preserve">Rokok): Mencegah dan Mengatasi Adiksi Rokok pada Remaja di Cisaranten Kulon. </w:t>
      </w:r>
      <w:r w:rsidRPr="00C134A7">
        <w:rPr>
          <w:rFonts w:ascii="Arial Narrow" w:hAnsi="Arial Narrow"/>
          <w:i/>
          <w:sz w:val="20"/>
          <w:szCs w:val="20"/>
        </w:rPr>
        <w:t>Media Karya Kesehatan</w:t>
      </w:r>
      <w:r w:rsidRPr="00C134A7">
        <w:rPr>
          <w:rFonts w:ascii="Arial Narrow" w:hAnsi="Arial Narrow"/>
          <w:sz w:val="20"/>
          <w:szCs w:val="20"/>
        </w:rPr>
        <w:t xml:space="preserve">, </w:t>
      </w:r>
      <w:r w:rsidRPr="00C134A7">
        <w:rPr>
          <w:rFonts w:ascii="Arial Narrow" w:hAnsi="Arial Narrow"/>
          <w:i/>
          <w:sz w:val="20"/>
          <w:szCs w:val="20"/>
        </w:rPr>
        <w:t>1</w:t>
      </w:r>
      <w:r w:rsidRPr="00C134A7">
        <w:rPr>
          <w:rFonts w:ascii="Arial Narrow" w:hAnsi="Arial Narrow"/>
          <w:sz w:val="20"/>
          <w:szCs w:val="20"/>
        </w:rPr>
        <w:t>(1).</w:t>
      </w:r>
      <w:r w:rsidRPr="00C134A7">
        <w:rPr>
          <w:rFonts w:ascii="Arial Narrow" w:hAnsi="Arial Narrow"/>
          <w:color w:val="0000FF"/>
          <w:spacing w:val="-11"/>
          <w:sz w:val="20"/>
          <w:szCs w:val="20"/>
        </w:rPr>
        <w:t xml:space="preserve"> </w:t>
      </w:r>
      <w:hyperlink r:id="rId21">
        <w:r w:rsidRPr="00C134A7">
          <w:rPr>
            <w:rFonts w:ascii="Arial Narrow" w:hAnsi="Arial Narrow"/>
            <w:color w:val="0000FF"/>
            <w:sz w:val="20"/>
            <w:szCs w:val="20"/>
            <w:u w:val="single" w:color="0000FF"/>
          </w:rPr>
          <w:t>http://journal.unpad.ac.id/mkk/article/view/16863</w:t>
        </w:r>
      </w:hyperlink>
    </w:p>
    <w:p w:rsidR="00C134A7" w:rsidRPr="00C134A7" w:rsidRDefault="00C134A7" w:rsidP="00C134A7">
      <w:pPr>
        <w:spacing w:after="0"/>
        <w:rPr>
          <w:rFonts w:ascii="Arial Narrow" w:eastAsia="Times New Roman" w:hAnsi="Arial Narrow" w:cs="Times New Roman"/>
          <w:sz w:val="20"/>
          <w:szCs w:val="20"/>
          <w:lang w:val="en-US"/>
        </w:rPr>
      </w:pPr>
      <w:r w:rsidRPr="00C134A7">
        <w:rPr>
          <w:rFonts w:ascii="Arial Narrow" w:hAnsi="Arial Narrow"/>
          <w:color w:val="202020"/>
          <w:sz w:val="20"/>
          <w:szCs w:val="20"/>
        </w:rPr>
        <w:t xml:space="preserve">Rochayati, </w:t>
      </w:r>
      <w:r w:rsidRPr="00C134A7">
        <w:rPr>
          <w:rFonts w:ascii="Arial Narrow" w:hAnsi="Arial Narrow"/>
          <w:color w:val="202020"/>
          <w:spacing w:val="-3"/>
          <w:sz w:val="20"/>
          <w:szCs w:val="20"/>
        </w:rPr>
        <w:t xml:space="preserve">A. </w:t>
      </w:r>
      <w:r w:rsidRPr="00C134A7">
        <w:rPr>
          <w:rFonts w:ascii="Arial Narrow" w:hAnsi="Arial Narrow"/>
          <w:color w:val="202020"/>
          <w:sz w:val="20"/>
          <w:szCs w:val="20"/>
        </w:rPr>
        <w:t>S., &amp; Hidayat, E. (2015). Faktor-Faktor Yang Mempengaruhi</w:t>
      </w:r>
      <w:r w:rsidRPr="00C134A7">
        <w:rPr>
          <w:rFonts w:ascii="Arial Narrow" w:hAnsi="Arial Narrow"/>
          <w:color w:val="202020"/>
          <w:spacing w:val="11"/>
          <w:sz w:val="20"/>
          <w:szCs w:val="20"/>
        </w:rPr>
        <w:t xml:space="preserve"> </w:t>
      </w:r>
      <w:r w:rsidRPr="00C134A7">
        <w:rPr>
          <w:rFonts w:ascii="Arial Narrow" w:hAnsi="Arial Narrow"/>
          <w:color w:val="202020"/>
          <w:sz w:val="20"/>
          <w:szCs w:val="20"/>
        </w:rPr>
        <w:t>Perilaku</w:t>
      </w:r>
    </w:p>
    <w:p w:rsidR="00C134A7" w:rsidRPr="00C134A7" w:rsidRDefault="00C134A7" w:rsidP="00C134A7">
      <w:pPr>
        <w:autoSpaceDE w:val="0"/>
        <w:autoSpaceDN w:val="0"/>
        <w:adjustRightInd w:val="0"/>
        <w:spacing w:after="0" w:line="240" w:lineRule="auto"/>
        <w:ind w:left="480" w:hanging="480"/>
        <w:jc w:val="both"/>
        <w:rPr>
          <w:rFonts w:ascii="Arial Narrow" w:hAnsi="Arial Narrow"/>
          <w:sz w:val="20"/>
          <w:szCs w:val="20"/>
        </w:rPr>
      </w:pPr>
      <w:r w:rsidRPr="00C134A7">
        <w:rPr>
          <w:rFonts w:ascii="Arial Narrow" w:hAnsi="Arial Narrow"/>
          <w:sz w:val="20"/>
          <w:szCs w:val="20"/>
        </w:rPr>
        <w:t xml:space="preserve">Rosemary, R. (2018). Pilihan Media Pencari Informasi Kesehatan. </w:t>
      </w:r>
      <w:r w:rsidRPr="00C134A7">
        <w:rPr>
          <w:rFonts w:ascii="Arial Narrow" w:hAnsi="Arial Narrow"/>
          <w:i/>
          <w:sz w:val="20"/>
          <w:szCs w:val="20"/>
        </w:rPr>
        <w:t>Jurnal Komunikasi Global</w:t>
      </w:r>
      <w:r w:rsidRPr="00C134A7">
        <w:rPr>
          <w:rFonts w:ascii="Arial Narrow" w:hAnsi="Arial Narrow"/>
          <w:sz w:val="20"/>
          <w:szCs w:val="20"/>
        </w:rPr>
        <w:t xml:space="preserve">,  </w:t>
      </w:r>
      <w:r w:rsidRPr="00C134A7">
        <w:rPr>
          <w:rFonts w:ascii="Arial Narrow" w:hAnsi="Arial Narrow"/>
          <w:i/>
          <w:sz w:val="20"/>
          <w:szCs w:val="20"/>
        </w:rPr>
        <w:t>7</w:t>
      </w:r>
      <w:r w:rsidRPr="00C134A7">
        <w:rPr>
          <w:rFonts w:ascii="Arial Narrow" w:hAnsi="Arial Narrow"/>
          <w:sz w:val="20"/>
          <w:szCs w:val="20"/>
        </w:rPr>
        <w:t>(2),</w:t>
      </w:r>
      <w:r w:rsidRPr="00C134A7">
        <w:rPr>
          <w:rFonts w:ascii="Arial Narrow" w:hAnsi="Arial Narrow"/>
          <w:sz w:val="20"/>
          <w:szCs w:val="20"/>
        </w:rPr>
        <w:tab/>
        <w:t>169-182..</w:t>
      </w:r>
      <w:r w:rsidRPr="00C134A7">
        <w:rPr>
          <w:rFonts w:ascii="Arial Narrow" w:hAnsi="Arial Narrow"/>
          <w:sz w:val="20"/>
          <w:szCs w:val="20"/>
        </w:rPr>
        <w:tab/>
        <w:t>Journal</w:t>
      </w:r>
      <w:r w:rsidRPr="00C134A7">
        <w:rPr>
          <w:rFonts w:ascii="Arial Narrow" w:hAnsi="Arial Narrow"/>
          <w:sz w:val="20"/>
          <w:szCs w:val="20"/>
        </w:rPr>
        <w:tab/>
        <w:t>Komunikasi</w:t>
      </w:r>
      <w:r w:rsidRPr="00C134A7">
        <w:rPr>
          <w:rFonts w:ascii="Arial Narrow" w:hAnsi="Arial Narrow"/>
          <w:sz w:val="20"/>
          <w:szCs w:val="20"/>
        </w:rPr>
        <w:tab/>
        <w:t>global.</w:t>
      </w:r>
      <w:r w:rsidRPr="00C134A7">
        <w:rPr>
          <w:rFonts w:ascii="Arial Narrow" w:hAnsi="Arial Narrow"/>
          <w:sz w:val="20"/>
          <w:szCs w:val="20"/>
        </w:rPr>
        <w:tab/>
      </w:r>
      <w:hyperlink r:id="rId22">
        <w:r w:rsidRPr="00C134A7">
          <w:rPr>
            <w:rFonts w:ascii="Arial Narrow" w:hAnsi="Arial Narrow"/>
            <w:color w:val="0000FF"/>
            <w:spacing w:val="-1"/>
            <w:sz w:val="20"/>
            <w:szCs w:val="20"/>
            <w:u w:val="single" w:color="0000FF"/>
          </w:rPr>
          <w:t>http://e-</w:t>
        </w:r>
      </w:hyperlink>
      <w:hyperlink r:id="rId23">
        <w:r w:rsidRPr="00C134A7">
          <w:rPr>
            <w:rFonts w:ascii="Arial Narrow" w:hAnsi="Arial Narrow"/>
            <w:color w:val="0000FF"/>
            <w:spacing w:val="-1"/>
            <w:sz w:val="20"/>
            <w:szCs w:val="20"/>
            <w:u w:val="single" w:color="0000FF"/>
          </w:rPr>
          <w:t xml:space="preserve"> </w:t>
        </w:r>
        <w:r w:rsidRPr="00C134A7">
          <w:rPr>
            <w:rFonts w:ascii="Arial Narrow" w:hAnsi="Arial Narrow"/>
            <w:color w:val="0000FF"/>
            <w:sz w:val="20"/>
            <w:szCs w:val="20"/>
            <w:u w:val="single" w:color="0000FF"/>
          </w:rPr>
          <w:t>repository.unsyiah.ac.id/JKG/article/view/11756</w:t>
        </w:r>
      </w:hyperlink>
    </w:p>
    <w:p w:rsidR="00C134A7" w:rsidRPr="00C134A7" w:rsidRDefault="00C134A7" w:rsidP="00C134A7">
      <w:pPr>
        <w:autoSpaceDE w:val="0"/>
        <w:autoSpaceDN w:val="0"/>
        <w:adjustRightInd w:val="0"/>
        <w:spacing w:after="0" w:line="240" w:lineRule="auto"/>
        <w:ind w:left="480" w:hanging="480"/>
        <w:jc w:val="both"/>
        <w:rPr>
          <w:rFonts w:ascii="Arial Narrow" w:hAnsi="Arial Narrow" w:cs="Times New Roman"/>
          <w:noProof/>
          <w:sz w:val="20"/>
          <w:szCs w:val="20"/>
        </w:rPr>
      </w:pPr>
      <w:r w:rsidRPr="00C134A7">
        <w:rPr>
          <w:rFonts w:ascii="Arial Narrow" w:hAnsi="Arial Narrow" w:cs="Times New Roman"/>
          <w:noProof/>
          <w:sz w:val="20"/>
          <w:szCs w:val="20"/>
        </w:rPr>
        <w:t xml:space="preserve">Saputra, A. M., &amp; Sary, N. M. (2013). Konseling Model Transteoritik dalam Perubahan Perilaku Merokok pada Remaja Counseling with the Transtheoritical Model in Changing Smoking Behavioral among Adolescents. </w:t>
      </w:r>
      <w:r w:rsidRPr="00C134A7">
        <w:rPr>
          <w:rFonts w:ascii="Arial Narrow" w:hAnsi="Arial Narrow" w:cs="Times New Roman"/>
          <w:i/>
          <w:iCs/>
          <w:noProof/>
          <w:sz w:val="20"/>
          <w:szCs w:val="20"/>
        </w:rPr>
        <w:t>Jurnal Kesehatan Masyarakat Nasional</w:t>
      </w:r>
      <w:r w:rsidRPr="00C134A7">
        <w:rPr>
          <w:rFonts w:ascii="Arial Narrow" w:hAnsi="Arial Narrow" w:cs="Times New Roman"/>
          <w:noProof/>
          <w:sz w:val="20"/>
          <w:szCs w:val="20"/>
        </w:rPr>
        <w:t xml:space="preserve">, </w:t>
      </w:r>
      <w:r w:rsidRPr="00C134A7">
        <w:rPr>
          <w:rFonts w:ascii="Arial Narrow" w:hAnsi="Arial Narrow" w:cs="Times New Roman"/>
          <w:i/>
          <w:iCs/>
          <w:noProof/>
          <w:sz w:val="20"/>
          <w:szCs w:val="20"/>
        </w:rPr>
        <w:t>8</w:t>
      </w:r>
      <w:r w:rsidRPr="00C134A7">
        <w:rPr>
          <w:rFonts w:ascii="Arial Narrow" w:hAnsi="Arial Narrow" w:cs="Times New Roman"/>
          <w:noProof/>
          <w:sz w:val="20"/>
          <w:szCs w:val="20"/>
        </w:rPr>
        <w:t>(4), 152–157. https://media.neliti.com/media/publications/39540-ID-konseling-model-transteoritik-dalam-perubahan-perilaku-merokok-pada-remaja.pdf</w:t>
      </w:r>
    </w:p>
    <w:p w:rsidR="00C134A7" w:rsidRDefault="00C134A7" w:rsidP="00C134A7">
      <w:pPr>
        <w:autoSpaceDE w:val="0"/>
        <w:autoSpaceDN w:val="0"/>
        <w:adjustRightInd w:val="0"/>
        <w:spacing w:after="0" w:line="240" w:lineRule="auto"/>
        <w:ind w:left="480" w:hanging="480"/>
        <w:jc w:val="both"/>
        <w:rPr>
          <w:rFonts w:ascii="Arial Narrow" w:hAnsi="Arial Narrow"/>
          <w:color w:val="2A2A2A"/>
          <w:sz w:val="20"/>
          <w:szCs w:val="20"/>
          <w:lang w:val="en-US"/>
        </w:rPr>
      </w:pPr>
      <w:r w:rsidRPr="00C134A7">
        <w:rPr>
          <w:rFonts w:ascii="Arial Narrow" w:hAnsi="Arial Narrow" w:cs="Times New Roman"/>
          <w:noProof/>
          <w:sz w:val="20"/>
          <w:szCs w:val="20"/>
        </w:rPr>
        <w:t xml:space="preserve">Spohr, S. A., Nandy, R., Gandhiraj, D., Vemulapalli, A., Anne, S., &amp; Walters, S. T. (2015). Efficacy of SMS Text Message Interventions for Smoking Cessation: A Meta-Analysis. </w:t>
      </w:r>
      <w:r w:rsidRPr="00C134A7">
        <w:rPr>
          <w:rFonts w:ascii="Arial Narrow" w:hAnsi="Arial Narrow" w:cs="Times New Roman"/>
          <w:i/>
          <w:iCs/>
          <w:noProof/>
          <w:sz w:val="20"/>
          <w:szCs w:val="20"/>
        </w:rPr>
        <w:t>Journal of Substance Abuse Treatment</w:t>
      </w:r>
      <w:r w:rsidRPr="00C134A7">
        <w:rPr>
          <w:rFonts w:ascii="Arial Narrow" w:hAnsi="Arial Narrow" w:cs="Times New Roman"/>
          <w:noProof/>
          <w:sz w:val="20"/>
          <w:szCs w:val="20"/>
        </w:rPr>
        <w:t xml:space="preserve">, </w:t>
      </w:r>
      <w:r w:rsidRPr="00C134A7">
        <w:rPr>
          <w:rFonts w:ascii="Arial Narrow" w:hAnsi="Arial Narrow" w:cs="Times New Roman"/>
          <w:i/>
          <w:iCs/>
          <w:noProof/>
          <w:sz w:val="20"/>
          <w:szCs w:val="20"/>
        </w:rPr>
        <w:t>56</w:t>
      </w:r>
      <w:r w:rsidRPr="00C134A7">
        <w:rPr>
          <w:rFonts w:ascii="Arial Narrow" w:hAnsi="Arial Narrow" w:cs="Times New Roman"/>
          <w:noProof/>
          <w:sz w:val="20"/>
          <w:szCs w:val="20"/>
        </w:rPr>
        <w:t>, 1–10. https://doi.org/10.1016/j.jsat.2015.01.011</w:t>
      </w:r>
    </w:p>
    <w:p w:rsidR="00C134A7" w:rsidRPr="00C134A7" w:rsidRDefault="00C134A7" w:rsidP="00C134A7">
      <w:pPr>
        <w:autoSpaceDE w:val="0"/>
        <w:autoSpaceDN w:val="0"/>
        <w:adjustRightInd w:val="0"/>
        <w:spacing w:after="0" w:line="240" w:lineRule="auto"/>
        <w:ind w:left="480" w:hanging="480"/>
        <w:jc w:val="both"/>
        <w:rPr>
          <w:rFonts w:ascii="Arial Narrow" w:eastAsia="Times New Roman" w:hAnsi="Arial Narrow" w:cs="Times New Roman"/>
          <w:sz w:val="20"/>
          <w:szCs w:val="20"/>
          <w:lang w:val="en-US"/>
        </w:rPr>
      </w:pPr>
      <w:r w:rsidRPr="00C134A7">
        <w:rPr>
          <w:rFonts w:ascii="Arial Narrow" w:hAnsi="Arial Narrow"/>
          <w:color w:val="2A2A2A"/>
          <w:sz w:val="20"/>
          <w:szCs w:val="20"/>
        </w:rPr>
        <w:t>WHO. (2015). “</w:t>
      </w:r>
      <w:r w:rsidRPr="00C134A7">
        <w:rPr>
          <w:rFonts w:ascii="Arial Narrow" w:hAnsi="Arial Narrow"/>
          <w:i/>
          <w:color w:val="2A2A2A"/>
          <w:sz w:val="20"/>
          <w:szCs w:val="20"/>
        </w:rPr>
        <w:t>WHO Global Report on Trends in Prevalence of Tobacco Smoking”</w:t>
      </w:r>
      <w:r w:rsidRPr="00C134A7">
        <w:rPr>
          <w:rFonts w:ascii="Arial Narrow" w:hAnsi="Arial Narrow"/>
          <w:color w:val="2A2A2A"/>
          <w:sz w:val="20"/>
          <w:szCs w:val="20"/>
        </w:rPr>
        <w:t>.</w:t>
      </w:r>
      <w:r w:rsidRPr="00C134A7">
        <w:rPr>
          <w:rFonts w:ascii="Arial Narrow" w:hAnsi="Arial Narrow"/>
          <w:color w:val="2A2A2A"/>
          <w:spacing w:val="-34"/>
          <w:sz w:val="20"/>
          <w:szCs w:val="20"/>
        </w:rPr>
        <w:t xml:space="preserve"> </w:t>
      </w:r>
      <w:r w:rsidRPr="00C134A7">
        <w:rPr>
          <w:rFonts w:ascii="Arial Narrow" w:hAnsi="Arial Narrow"/>
          <w:color w:val="2A2A2A"/>
          <w:sz w:val="20"/>
          <w:szCs w:val="20"/>
        </w:rPr>
        <w:t>WHO</w:t>
      </w:r>
    </w:p>
    <w:p w:rsidR="00C134A7" w:rsidRPr="00C134A7" w:rsidRDefault="00C134A7" w:rsidP="00C134A7">
      <w:pPr>
        <w:autoSpaceDE w:val="0"/>
        <w:autoSpaceDN w:val="0"/>
        <w:adjustRightInd w:val="0"/>
        <w:spacing w:after="0" w:line="240" w:lineRule="auto"/>
        <w:ind w:left="480" w:hanging="480"/>
        <w:jc w:val="both"/>
        <w:rPr>
          <w:rFonts w:ascii="Arial Narrow" w:eastAsia="Times New Roman" w:hAnsi="Arial Narrow" w:cs="Times New Roman"/>
          <w:sz w:val="20"/>
          <w:szCs w:val="20"/>
          <w:lang w:val="en-US"/>
        </w:rPr>
      </w:pPr>
      <w:r w:rsidRPr="00C134A7">
        <w:rPr>
          <w:rFonts w:ascii="Arial Narrow" w:hAnsi="Arial Narrow"/>
          <w:sz w:val="20"/>
          <w:szCs w:val="20"/>
        </w:rPr>
        <w:t>Winardi. (2011). “</w:t>
      </w:r>
      <w:r w:rsidRPr="00C134A7">
        <w:rPr>
          <w:rFonts w:ascii="Arial Narrow" w:hAnsi="Arial Narrow"/>
          <w:i/>
          <w:sz w:val="20"/>
          <w:szCs w:val="20"/>
        </w:rPr>
        <w:t>Motivasi dan Pemotivasian dalam Manajemen</w:t>
      </w:r>
      <w:r w:rsidRPr="00C134A7">
        <w:rPr>
          <w:rFonts w:ascii="Arial Narrow" w:hAnsi="Arial Narrow"/>
          <w:sz w:val="20"/>
          <w:szCs w:val="20"/>
        </w:rPr>
        <w:t>”,</w:t>
      </w:r>
      <w:r w:rsidRPr="00C134A7">
        <w:rPr>
          <w:rFonts w:ascii="Arial Narrow" w:hAnsi="Arial Narrow"/>
          <w:spacing w:val="7"/>
          <w:sz w:val="20"/>
          <w:szCs w:val="20"/>
        </w:rPr>
        <w:t xml:space="preserve"> </w:t>
      </w:r>
      <w:r w:rsidRPr="00C134A7">
        <w:rPr>
          <w:rFonts w:ascii="Arial Narrow" w:hAnsi="Arial Narrow"/>
          <w:sz w:val="20"/>
          <w:szCs w:val="20"/>
        </w:rPr>
        <w:t>Rajawali:Jakarta.</w:t>
      </w:r>
    </w:p>
    <w:p w:rsidR="00C134A7" w:rsidRPr="00C134A7" w:rsidRDefault="00C134A7" w:rsidP="00C134A7">
      <w:pPr>
        <w:autoSpaceDE w:val="0"/>
        <w:autoSpaceDN w:val="0"/>
        <w:adjustRightInd w:val="0"/>
        <w:spacing w:after="0" w:line="240" w:lineRule="auto"/>
        <w:ind w:left="480" w:hanging="480"/>
        <w:jc w:val="both"/>
        <w:rPr>
          <w:rFonts w:ascii="Arial Narrow" w:hAnsi="Arial Narrow" w:cs="Times New Roman"/>
          <w:noProof/>
          <w:sz w:val="20"/>
          <w:szCs w:val="20"/>
          <w:lang w:val="en-US"/>
        </w:rPr>
      </w:pPr>
      <w:r w:rsidRPr="00C134A7">
        <w:rPr>
          <w:rFonts w:ascii="Arial Narrow" w:eastAsia="Times New Roman" w:hAnsi="Arial Narrow" w:cs="Times New Roman"/>
          <w:sz w:val="20"/>
          <w:szCs w:val="20"/>
          <w:lang w:val="en-US"/>
        </w:rPr>
        <w:fldChar w:fldCharType="begin" w:fldLock="1"/>
      </w:r>
      <w:r w:rsidRPr="00C134A7">
        <w:rPr>
          <w:rFonts w:ascii="Arial Narrow" w:eastAsia="Times New Roman" w:hAnsi="Arial Narrow" w:cs="Times New Roman"/>
          <w:sz w:val="20"/>
          <w:szCs w:val="20"/>
          <w:lang w:val="en-US"/>
        </w:rPr>
        <w:instrText xml:space="preserve">ADDIN Mendeley Bibliography CSL_BIBLIOGRAPHY </w:instrText>
      </w:r>
      <w:r w:rsidRPr="00C134A7">
        <w:rPr>
          <w:rFonts w:ascii="Arial Narrow" w:eastAsia="Times New Roman" w:hAnsi="Arial Narrow" w:cs="Times New Roman"/>
          <w:sz w:val="20"/>
          <w:szCs w:val="20"/>
          <w:lang w:val="en-US"/>
        </w:rPr>
        <w:fldChar w:fldCharType="separate"/>
      </w:r>
      <w:r w:rsidRPr="00C134A7">
        <w:rPr>
          <w:rFonts w:ascii="Arial Narrow" w:hAnsi="Arial Narrow" w:cs="Times New Roman"/>
          <w:noProof/>
          <w:sz w:val="20"/>
          <w:szCs w:val="20"/>
        </w:rPr>
        <w:t xml:space="preserve">Wiratini, N. P. S., Yanti, N. L. P. E., &amp; Wijaya, A. A. N. T. (2019). COPING Ners Journal. </w:t>
      </w:r>
      <w:r w:rsidRPr="00C134A7">
        <w:rPr>
          <w:rFonts w:ascii="Arial Narrow" w:hAnsi="Arial Narrow" w:cs="Times New Roman"/>
          <w:i/>
          <w:iCs/>
          <w:noProof/>
          <w:sz w:val="20"/>
          <w:szCs w:val="20"/>
        </w:rPr>
        <w:t>COPING Ners Journal</w:t>
      </w:r>
      <w:r w:rsidRPr="00C134A7">
        <w:rPr>
          <w:rFonts w:ascii="Arial Narrow" w:hAnsi="Arial Narrow" w:cs="Times New Roman"/>
          <w:noProof/>
          <w:sz w:val="20"/>
          <w:szCs w:val="20"/>
        </w:rPr>
        <w:t xml:space="preserve">, </w:t>
      </w:r>
      <w:r w:rsidRPr="00C134A7">
        <w:rPr>
          <w:rFonts w:ascii="Arial Narrow" w:hAnsi="Arial Narrow" w:cs="Times New Roman"/>
          <w:i/>
          <w:iCs/>
          <w:noProof/>
          <w:sz w:val="20"/>
          <w:szCs w:val="20"/>
        </w:rPr>
        <w:t>3</w:t>
      </w:r>
      <w:r w:rsidRPr="00C134A7">
        <w:rPr>
          <w:rFonts w:ascii="Arial Narrow" w:hAnsi="Arial Narrow" w:cs="Times New Roman"/>
          <w:noProof/>
          <w:sz w:val="20"/>
          <w:szCs w:val="20"/>
        </w:rPr>
        <w:t>(3), 61–67. https://ojs.unud.ac.id/index.php/coping/article/download/13882/12287/0</w:t>
      </w:r>
      <w:r w:rsidRPr="00C134A7">
        <w:rPr>
          <w:rFonts w:ascii="Arial Narrow" w:eastAsia="Times New Roman" w:hAnsi="Arial Narrow" w:cs="Times New Roman"/>
          <w:sz w:val="20"/>
          <w:szCs w:val="20"/>
          <w:lang w:val="en-US"/>
        </w:rPr>
        <w:fldChar w:fldCharType="end"/>
      </w:r>
    </w:p>
    <w:p w:rsidR="00921FDC" w:rsidRPr="00241E99" w:rsidRDefault="00921FDC" w:rsidP="00C134A7">
      <w:pPr>
        <w:rPr>
          <w:rFonts w:ascii="Arial Narrow" w:eastAsia="Arial Narrow" w:hAnsi="Arial Narrow" w:cs="Arial Narrow"/>
          <w:sz w:val="20"/>
          <w:szCs w:val="20"/>
          <w:lang w:val="en-US"/>
        </w:rPr>
      </w:pPr>
    </w:p>
    <w:sectPr w:rsidR="00921FDC" w:rsidRPr="00241E99">
      <w:type w:val="continuous"/>
      <w:pgSz w:w="11907" w:h="16840"/>
      <w:pgMar w:top="1701" w:right="1701" w:bottom="1701" w:left="1701" w:header="576" w:footer="567"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79" w:rsidRDefault="00B16279">
      <w:pPr>
        <w:spacing w:after="0" w:line="240" w:lineRule="auto"/>
      </w:pPr>
      <w:r>
        <w:separator/>
      </w:r>
    </w:p>
  </w:endnote>
  <w:endnote w:type="continuationSeparator" w:id="0">
    <w:p w:rsidR="00B16279" w:rsidRDefault="00B1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3D" w:rsidRDefault="007F6C3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3D" w:rsidRDefault="007F6C3D">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E28C2">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7F6C3D" w:rsidRDefault="007F6C3D">
    <w:pPr>
      <w:spacing w:after="720" w:line="240" w:lineRule="auto"/>
    </w:pPr>
    <w:r>
      <w:rPr>
        <w:noProof/>
        <w:lang w:val="en-US"/>
      </w:rPr>
      <mc:AlternateContent>
        <mc:Choice Requires="wpg">
          <w:drawing>
            <wp:anchor distT="0" distB="0" distL="114300" distR="114300" simplePos="0" relativeHeight="251659264" behindDoc="0" locked="0" layoutInCell="1" hidden="0" allowOverlap="1" wp14:anchorId="69302AA4" wp14:editId="77E0C930">
              <wp:simplePos x="0" y="0"/>
              <wp:positionH relativeFrom="column">
                <wp:posOffset>1</wp:posOffset>
              </wp:positionH>
              <wp:positionV relativeFrom="paragraph">
                <wp:posOffset>0</wp:posOffset>
              </wp:positionV>
              <wp:extent cx="5838825" cy="28575"/>
              <wp:effectExtent l="0" t="0" r="0" b="0"/>
              <wp:wrapNone/>
              <wp:docPr id="5" name="Straight Arrow Connector 5"/>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38825" cy="2857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38825" cy="28575"/>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3D" w:rsidRDefault="007F6C3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79" w:rsidRDefault="00B16279">
      <w:pPr>
        <w:spacing w:after="0" w:line="240" w:lineRule="auto"/>
      </w:pPr>
      <w:r>
        <w:separator/>
      </w:r>
    </w:p>
  </w:footnote>
  <w:footnote w:type="continuationSeparator" w:id="0">
    <w:p w:rsidR="00B16279" w:rsidRDefault="00B16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3D" w:rsidRDefault="007F6C3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3D" w:rsidRDefault="007F6C3D">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Jurnal Media Keperawatan: Politeknik Kesehatan Makassar</w:t>
    </w:r>
  </w:p>
  <w:p w:rsidR="007F6C3D" w:rsidRDefault="007F6C3D">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Vol. …. No……20….</w:t>
    </w:r>
  </w:p>
  <w:p w:rsidR="007F6C3D" w:rsidRDefault="007F6C3D">
    <w:pPr>
      <w:pBdr>
        <w:top w:val="nil"/>
        <w:left w:val="nil"/>
        <w:bottom w:val="nil"/>
        <w:right w:val="nil"/>
        <w:between w:val="nil"/>
      </w:pBdr>
      <w:tabs>
        <w:tab w:val="center" w:pos="4513"/>
        <w:tab w:val="right" w:pos="9026"/>
      </w:tabs>
      <w:spacing w:after="0" w:line="240" w:lineRule="auto"/>
      <w:rPr>
        <w:rFonts w:ascii="Candara" w:eastAsia="Candara" w:hAnsi="Candara" w:cs="Candara"/>
        <w:i/>
        <w:color w:val="000000"/>
      </w:rPr>
    </w:pPr>
    <w:r>
      <w:rPr>
        <w:rFonts w:ascii="Candara" w:eastAsia="Candara" w:hAnsi="Candara" w:cs="Candara"/>
        <w:i/>
        <w:color w:val="000000"/>
      </w:rPr>
      <w:t xml:space="preserve">e-issn : </w:t>
    </w:r>
    <w:r>
      <w:rPr>
        <w:rFonts w:ascii="Candara" w:eastAsia="Candara" w:hAnsi="Candara" w:cs="Candara"/>
        <w:i/>
        <w:color w:val="111111"/>
        <w:sz w:val="20"/>
        <w:szCs w:val="20"/>
        <w:shd w:val="clear" w:color="auto" w:fill="FBFBF3"/>
      </w:rPr>
      <w:t xml:space="preserve">2622-0148, p-issn : </w:t>
    </w:r>
    <w:r>
      <w:rPr>
        <w:rFonts w:ascii="Candara" w:eastAsia="Candara" w:hAnsi="Candara" w:cs="Candara"/>
        <w:i/>
        <w:color w:val="000000"/>
        <w:highlight w:val="white"/>
      </w:rPr>
      <w:t>2087-0035</w:t>
    </w:r>
    <w:r>
      <w:rPr>
        <w:noProof/>
        <w:lang w:val="en-US"/>
      </w:rPr>
      <mc:AlternateContent>
        <mc:Choice Requires="wpg">
          <w:drawing>
            <wp:anchor distT="0" distB="0" distL="114300" distR="114300" simplePos="0" relativeHeight="251658240" behindDoc="0" locked="0" layoutInCell="1" hidden="0" allowOverlap="1" wp14:anchorId="07B2FF1D" wp14:editId="78F1A411">
              <wp:simplePos x="0" y="0"/>
              <wp:positionH relativeFrom="column">
                <wp:posOffset>25401</wp:posOffset>
              </wp:positionH>
              <wp:positionV relativeFrom="paragraph">
                <wp:posOffset>203200</wp:posOffset>
              </wp:positionV>
              <wp:extent cx="5838825" cy="28575"/>
              <wp:effectExtent l="0" t="0" r="0" b="0"/>
              <wp:wrapNone/>
              <wp:docPr id="6" name="Straight Arrow Connector 6"/>
              <wp:cNvGraphicFramePr/>
              <a:graphic xmlns:a="http://schemas.openxmlformats.org/drawingml/2006/main">
                <a:graphicData uri="http://schemas.microsoft.com/office/word/2010/wordprocessingShape">
                  <wps:wsp>
                    <wps:cNvCnPr/>
                    <wps:spPr>
                      <a:xfrm>
                        <a:off x="2426588" y="3775238"/>
                        <a:ext cx="5838825" cy="9525"/>
                      </a:xfrm>
                      <a:prstGeom prst="straightConnector1">
                        <a:avLst/>
                      </a:prstGeom>
                      <a:noFill/>
                      <a:ln w="28575" cap="flat" cmpd="dbl">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5838825" cy="2857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38825" cy="28575"/>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3D" w:rsidRDefault="007F6C3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937"/>
    <w:multiLevelType w:val="hybridMultilevel"/>
    <w:tmpl w:val="DA3CEB5E"/>
    <w:lvl w:ilvl="0" w:tplc="3A5AD7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83783"/>
    <w:multiLevelType w:val="hybridMultilevel"/>
    <w:tmpl w:val="09824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75246"/>
    <w:multiLevelType w:val="hybridMultilevel"/>
    <w:tmpl w:val="E8E4F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0A0EFA"/>
    <w:multiLevelType w:val="hybridMultilevel"/>
    <w:tmpl w:val="CF2ECF22"/>
    <w:lvl w:ilvl="0" w:tplc="EC46D3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5B2875"/>
    <w:multiLevelType w:val="hybridMultilevel"/>
    <w:tmpl w:val="8E62EA5E"/>
    <w:lvl w:ilvl="0" w:tplc="A1363F8C">
      <w:start w:val="1"/>
      <w:numFmt w:val="decimal"/>
      <w:lvlText w:val="%1."/>
      <w:lvlJc w:val="left"/>
      <w:pPr>
        <w:ind w:left="1372" w:hanging="361"/>
        <w:jc w:val="left"/>
      </w:pPr>
      <w:rPr>
        <w:rFonts w:ascii="Times New Roman" w:eastAsia="Times New Roman" w:hAnsi="Times New Roman" w:cs="Times New Roman" w:hint="default"/>
        <w:spacing w:val="-4"/>
        <w:w w:val="95"/>
        <w:sz w:val="24"/>
        <w:szCs w:val="24"/>
      </w:rPr>
    </w:lvl>
    <w:lvl w:ilvl="1" w:tplc="4EAEECA2">
      <w:start w:val="1"/>
      <w:numFmt w:val="upperRoman"/>
      <w:lvlText w:val="%2."/>
      <w:lvlJc w:val="left"/>
      <w:pPr>
        <w:ind w:left="1372" w:hanging="241"/>
        <w:jc w:val="left"/>
      </w:pPr>
      <w:rPr>
        <w:rFonts w:ascii="Times New Roman" w:eastAsia="Times New Roman" w:hAnsi="Times New Roman" w:cs="Times New Roman" w:hint="default"/>
        <w:color w:val="202020"/>
        <w:spacing w:val="-28"/>
        <w:w w:val="94"/>
        <w:sz w:val="24"/>
        <w:szCs w:val="24"/>
      </w:rPr>
    </w:lvl>
    <w:lvl w:ilvl="2" w:tplc="9286C1E2">
      <w:numFmt w:val="bullet"/>
      <w:lvlText w:val="•"/>
      <w:lvlJc w:val="left"/>
      <w:pPr>
        <w:ind w:left="3231" w:hanging="241"/>
      </w:pPr>
      <w:rPr>
        <w:rFonts w:hint="default"/>
      </w:rPr>
    </w:lvl>
    <w:lvl w:ilvl="3" w:tplc="90E298D0">
      <w:numFmt w:val="bullet"/>
      <w:lvlText w:val="•"/>
      <w:lvlJc w:val="left"/>
      <w:pPr>
        <w:ind w:left="4157" w:hanging="241"/>
      </w:pPr>
      <w:rPr>
        <w:rFonts w:hint="default"/>
      </w:rPr>
    </w:lvl>
    <w:lvl w:ilvl="4" w:tplc="0FC8D008">
      <w:numFmt w:val="bullet"/>
      <w:lvlText w:val="•"/>
      <w:lvlJc w:val="left"/>
      <w:pPr>
        <w:ind w:left="5083" w:hanging="241"/>
      </w:pPr>
      <w:rPr>
        <w:rFonts w:hint="default"/>
      </w:rPr>
    </w:lvl>
    <w:lvl w:ilvl="5" w:tplc="6264ECCA">
      <w:numFmt w:val="bullet"/>
      <w:lvlText w:val="•"/>
      <w:lvlJc w:val="left"/>
      <w:pPr>
        <w:ind w:left="6009" w:hanging="241"/>
      </w:pPr>
      <w:rPr>
        <w:rFonts w:hint="default"/>
      </w:rPr>
    </w:lvl>
    <w:lvl w:ilvl="6" w:tplc="C24200E4">
      <w:numFmt w:val="bullet"/>
      <w:lvlText w:val="•"/>
      <w:lvlJc w:val="left"/>
      <w:pPr>
        <w:ind w:left="6935" w:hanging="241"/>
      </w:pPr>
      <w:rPr>
        <w:rFonts w:hint="default"/>
      </w:rPr>
    </w:lvl>
    <w:lvl w:ilvl="7" w:tplc="A8AC57E8">
      <w:numFmt w:val="bullet"/>
      <w:lvlText w:val="•"/>
      <w:lvlJc w:val="left"/>
      <w:pPr>
        <w:ind w:left="7861" w:hanging="241"/>
      </w:pPr>
      <w:rPr>
        <w:rFonts w:hint="default"/>
      </w:rPr>
    </w:lvl>
    <w:lvl w:ilvl="8" w:tplc="F8FEB8A6">
      <w:numFmt w:val="bullet"/>
      <w:lvlText w:val="•"/>
      <w:lvlJc w:val="left"/>
      <w:pPr>
        <w:ind w:left="8787" w:hanging="241"/>
      </w:pPr>
      <w:rPr>
        <w:rFonts w:hint="default"/>
      </w:rPr>
    </w:lvl>
  </w:abstractNum>
  <w:abstractNum w:abstractNumId="5">
    <w:nsid w:val="7795517D"/>
    <w:multiLevelType w:val="hybridMultilevel"/>
    <w:tmpl w:val="499AE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921FDC"/>
    <w:rsid w:val="00036339"/>
    <w:rsid w:val="0007068F"/>
    <w:rsid w:val="000C2800"/>
    <w:rsid w:val="000D247E"/>
    <w:rsid w:val="00216827"/>
    <w:rsid w:val="00241E99"/>
    <w:rsid w:val="00271F9B"/>
    <w:rsid w:val="002C1882"/>
    <w:rsid w:val="002E0D1C"/>
    <w:rsid w:val="00321A5C"/>
    <w:rsid w:val="00330630"/>
    <w:rsid w:val="0036272A"/>
    <w:rsid w:val="00375447"/>
    <w:rsid w:val="00402B7E"/>
    <w:rsid w:val="00473166"/>
    <w:rsid w:val="004B7521"/>
    <w:rsid w:val="004E1B2C"/>
    <w:rsid w:val="004E6FD7"/>
    <w:rsid w:val="00587858"/>
    <w:rsid w:val="005B7A95"/>
    <w:rsid w:val="006865E9"/>
    <w:rsid w:val="007465C7"/>
    <w:rsid w:val="00752C64"/>
    <w:rsid w:val="007913EA"/>
    <w:rsid w:val="007F6C3D"/>
    <w:rsid w:val="00892473"/>
    <w:rsid w:val="008A2305"/>
    <w:rsid w:val="008C47AE"/>
    <w:rsid w:val="00921FDC"/>
    <w:rsid w:val="0098244B"/>
    <w:rsid w:val="00A045C7"/>
    <w:rsid w:val="00AF77E5"/>
    <w:rsid w:val="00B16279"/>
    <w:rsid w:val="00B74A50"/>
    <w:rsid w:val="00C134A7"/>
    <w:rsid w:val="00C77FDB"/>
    <w:rsid w:val="00D26F0F"/>
    <w:rsid w:val="00DE3B43"/>
    <w:rsid w:val="00DF23B8"/>
    <w:rsid w:val="00E114EC"/>
    <w:rsid w:val="00EA4F70"/>
    <w:rsid w:val="00EE06BF"/>
    <w:rsid w:val="00EE28C2"/>
    <w:rsid w:val="00FC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link w:val="ListParagraphChar"/>
    <w:uiPriority w:val="1"/>
    <w:qFormat/>
    <w:rsid w:val="0041316D"/>
    <w:pPr>
      <w:widowControl/>
      <w:ind w:left="720"/>
      <w:contextualSpacing/>
    </w:pPr>
    <w:rPr>
      <w:rFonts w:asciiTheme="minorHAnsi" w:eastAsiaTheme="minorEastAsia" w:hAnsiTheme="minorHAnsi" w:cstheme="minorBidi"/>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a0">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1"/>
    <w:rsid w:val="007913EA"/>
    <w:rPr>
      <w:rFonts w:asciiTheme="minorHAnsi" w:eastAsiaTheme="minorEastAsia" w:hAnsiTheme="minorHAnsi" w:cstheme="minorBidi"/>
    </w:rPr>
  </w:style>
  <w:style w:type="paragraph" w:styleId="BodyText">
    <w:name w:val="Body Text"/>
    <w:basedOn w:val="Normal"/>
    <w:link w:val="BodyTextChar"/>
    <w:uiPriority w:val="1"/>
    <w:qFormat/>
    <w:rsid w:val="00C134A7"/>
    <w:pPr>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134A7"/>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EE2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E28C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link w:val="ListParagraphChar"/>
    <w:uiPriority w:val="1"/>
    <w:qFormat/>
    <w:rsid w:val="0041316D"/>
    <w:pPr>
      <w:widowControl/>
      <w:ind w:left="720"/>
      <w:contextualSpacing/>
    </w:pPr>
    <w:rPr>
      <w:rFonts w:asciiTheme="minorHAnsi" w:eastAsiaTheme="minorEastAsia" w:hAnsiTheme="minorHAnsi" w:cstheme="minorBidi"/>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a0">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1"/>
    <w:rsid w:val="007913EA"/>
    <w:rPr>
      <w:rFonts w:asciiTheme="minorHAnsi" w:eastAsiaTheme="minorEastAsia" w:hAnsiTheme="minorHAnsi" w:cstheme="minorBidi"/>
    </w:rPr>
  </w:style>
  <w:style w:type="paragraph" w:styleId="BodyText">
    <w:name w:val="Body Text"/>
    <w:basedOn w:val="Normal"/>
    <w:link w:val="BodyTextChar"/>
    <w:uiPriority w:val="1"/>
    <w:qFormat/>
    <w:rsid w:val="00C134A7"/>
    <w:pPr>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134A7"/>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EE2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E28C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82548">
      <w:bodyDiv w:val="1"/>
      <w:marLeft w:val="0"/>
      <w:marRight w:val="0"/>
      <w:marTop w:val="0"/>
      <w:marBottom w:val="0"/>
      <w:divBdr>
        <w:top w:val="none" w:sz="0" w:space="0" w:color="auto"/>
        <w:left w:val="none" w:sz="0" w:space="0" w:color="auto"/>
        <w:bottom w:val="none" w:sz="0" w:space="0" w:color="auto"/>
        <w:right w:val="none" w:sz="0" w:space="0" w:color="auto"/>
      </w:divBdr>
    </w:div>
    <w:div w:id="910770626">
      <w:bodyDiv w:val="1"/>
      <w:marLeft w:val="0"/>
      <w:marRight w:val="0"/>
      <w:marTop w:val="0"/>
      <w:marBottom w:val="0"/>
      <w:divBdr>
        <w:top w:val="none" w:sz="0" w:space="0" w:color="auto"/>
        <w:left w:val="none" w:sz="0" w:space="0" w:color="auto"/>
        <w:bottom w:val="none" w:sz="0" w:space="0" w:color="auto"/>
        <w:right w:val="none" w:sz="0" w:space="0" w:color="auto"/>
      </w:divBdr>
      <w:divsChild>
        <w:div w:id="2102141322">
          <w:marLeft w:val="0"/>
          <w:marRight w:val="0"/>
          <w:marTop w:val="0"/>
          <w:marBottom w:val="0"/>
          <w:divBdr>
            <w:top w:val="none" w:sz="0" w:space="0" w:color="auto"/>
            <w:left w:val="none" w:sz="0" w:space="0" w:color="auto"/>
            <w:bottom w:val="none" w:sz="0" w:space="0" w:color="auto"/>
            <w:right w:val="none" w:sz="0" w:space="0" w:color="auto"/>
          </w:divBdr>
          <w:divsChild>
            <w:div w:id="1892108900">
              <w:marLeft w:val="0"/>
              <w:marRight w:val="0"/>
              <w:marTop w:val="0"/>
              <w:marBottom w:val="0"/>
              <w:divBdr>
                <w:top w:val="none" w:sz="0" w:space="0" w:color="auto"/>
                <w:left w:val="none" w:sz="0" w:space="0" w:color="auto"/>
                <w:bottom w:val="none" w:sz="0" w:space="0" w:color="auto"/>
                <w:right w:val="none" w:sz="0" w:space="0" w:color="auto"/>
              </w:divBdr>
              <w:divsChild>
                <w:div w:id="693337954">
                  <w:marLeft w:val="0"/>
                  <w:marRight w:val="0"/>
                  <w:marTop w:val="0"/>
                  <w:marBottom w:val="0"/>
                  <w:divBdr>
                    <w:top w:val="none" w:sz="0" w:space="0" w:color="auto"/>
                    <w:left w:val="none" w:sz="0" w:space="0" w:color="auto"/>
                    <w:bottom w:val="none" w:sz="0" w:space="0" w:color="auto"/>
                    <w:right w:val="none" w:sz="0" w:space="0" w:color="auto"/>
                  </w:divBdr>
                  <w:divsChild>
                    <w:div w:id="20334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01834">
      <w:bodyDiv w:val="1"/>
      <w:marLeft w:val="0"/>
      <w:marRight w:val="0"/>
      <w:marTop w:val="0"/>
      <w:marBottom w:val="0"/>
      <w:divBdr>
        <w:top w:val="none" w:sz="0" w:space="0" w:color="auto"/>
        <w:left w:val="none" w:sz="0" w:space="0" w:color="auto"/>
        <w:bottom w:val="none" w:sz="0" w:space="0" w:color="auto"/>
        <w:right w:val="none" w:sz="0" w:space="0" w:color="auto"/>
      </w:divBdr>
      <w:divsChild>
        <w:div w:id="998268820">
          <w:marLeft w:val="0"/>
          <w:marRight w:val="0"/>
          <w:marTop w:val="0"/>
          <w:marBottom w:val="0"/>
          <w:divBdr>
            <w:top w:val="none" w:sz="0" w:space="0" w:color="auto"/>
            <w:left w:val="none" w:sz="0" w:space="0" w:color="auto"/>
            <w:bottom w:val="none" w:sz="0" w:space="0" w:color="auto"/>
            <w:right w:val="none" w:sz="0" w:space="0" w:color="auto"/>
          </w:divBdr>
        </w:div>
      </w:divsChild>
    </w:div>
    <w:div w:id="1775173963">
      <w:bodyDiv w:val="1"/>
      <w:marLeft w:val="0"/>
      <w:marRight w:val="0"/>
      <w:marTop w:val="0"/>
      <w:marBottom w:val="0"/>
      <w:divBdr>
        <w:top w:val="none" w:sz="0" w:space="0" w:color="auto"/>
        <w:left w:val="none" w:sz="0" w:space="0" w:color="auto"/>
        <w:bottom w:val="none" w:sz="0" w:space="0" w:color="auto"/>
        <w:right w:val="none" w:sz="0" w:space="0" w:color="auto"/>
      </w:divBdr>
      <w:divsChild>
        <w:div w:id="1679771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ublikasiilmiah.ums.ac.id/handle/11617/2945" TargetMode="External"/><Relationship Id="rId3" Type="http://schemas.openxmlformats.org/officeDocument/2006/relationships/numbering" Target="numbering.xml"/><Relationship Id="rId21" Type="http://schemas.openxmlformats.org/officeDocument/2006/relationships/hyperlink" Target="http://journal.unpad.ac.id/mkk/article/view/16863"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kbb.web.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mcresnotes.biomedcentral.com/articles/10.1186/s13104-015-1280-" TargetMode="External"/><Relationship Id="rId20" Type="http://schemas.openxmlformats.org/officeDocument/2006/relationships/hyperlink" Target="http://journal.fkm.ui.ac.id/kesmas/article/view/363/36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e-repository.unsyiah.ac.id/JKG/article/view/11756" TargetMode="External"/><Relationship Id="rId10" Type="http://schemas.openxmlformats.org/officeDocument/2006/relationships/header" Target="header1.xml"/><Relationship Id="rId19" Type="http://schemas.openxmlformats.org/officeDocument/2006/relationships/hyperlink" Target="http://promkes.kemkes.go.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e-repository.unsyiah.ac.id/JKG/article/view/1175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VabaxHdit9SgAPKTzqRAewiMNw==">AMUW2mUDFA4pbeKojH2ZNIctl+6DJCx1hX+VFwZwRNdvh35Iqsn5ePnmrDOY/RFlpI0ScrVrsQ+ovvSakg5vPvzB9KmcCRkWkgzManQ0D8bkldFN6/LsTYmvJopZVS2UkdfBaEkXUiGG9znv5vZI1IgdJuz+mshQS9snwa5UUuhbpGNdrE2Cx/EdWQlYREosU9baxpK3taRr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E300C6-4DE7-473E-A030-324B3BED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5180</Words>
  <Characters>29530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2020-10-25T07:57:00Z</dcterms:created>
  <dcterms:modified xsi:type="dcterms:W3CDTF">2020-10-25T07:57:00Z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74bf6823-68a8-3ce7-a10c-512cda8b8539</vt:lpwstr>
  </property>
  <property fmtid="{D5CDD505-2E9C-101B-9397-08002B2CF9AE}" pid="24" name="Mendeley Citation Style_1">
    <vt:lpwstr>http://www.zotero.org/styles/apa</vt:lpwstr>
  </property>
</Properties>
</file>