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204E" w:rsidRDefault="00D9204E">
      <w:pPr>
        <w:spacing w:after="0" w:line="240" w:lineRule="auto"/>
        <w:jc w:val="center"/>
        <w:rPr>
          <w:rFonts w:ascii="Arial Narrow" w:eastAsia="Arial Narrow" w:hAnsi="Arial Narrow" w:cs="Arial Narrow"/>
          <w:b/>
          <w:sz w:val="20"/>
          <w:szCs w:val="20"/>
        </w:rPr>
      </w:pPr>
      <w:bookmarkStart w:id="0" w:name="_heading=h.gjdgxs" w:colFirst="0" w:colLast="0"/>
      <w:bookmarkEnd w:id="0"/>
    </w:p>
    <w:p w:rsidR="00CB1977" w:rsidRPr="00CB1977" w:rsidRDefault="00CB1977" w:rsidP="00CB1977">
      <w:pPr>
        <w:spacing w:after="0" w:line="240" w:lineRule="auto"/>
        <w:jc w:val="center"/>
        <w:rPr>
          <w:rFonts w:ascii="Arial Narrow" w:eastAsia="Arial Narrow" w:hAnsi="Arial Narrow" w:cs="Arial Narrow"/>
          <w:b/>
          <w:bCs/>
          <w:sz w:val="20"/>
          <w:szCs w:val="20"/>
          <w:lang w:val="en-US"/>
        </w:rPr>
      </w:pPr>
      <w:r w:rsidRPr="00CB1977">
        <w:rPr>
          <w:rFonts w:ascii="Arial Narrow" w:eastAsia="Arial Narrow" w:hAnsi="Arial Narrow" w:cs="Arial Narrow"/>
          <w:b/>
          <w:bCs/>
          <w:sz w:val="20"/>
          <w:szCs w:val="20"/>
          <w:lang w:val="en-US"/>
        </w:rPr>
        <w:t xml:space="preserve">PENGALAMAN ORANG TUA DA LAM PENCEGAHAN </w:t>
      </w:r>
      <w:r w:rsidRPr="00CB1977">
        <w:rPr>
          <w:rFonts w:ascii="Arial Narrow" w:eastAsia="Arial Narrow" w:hAnsi="Arial Narrow" w:cs="Arial Narrow"/>
          <w:b/>
          <w:bCs/>
          <w:i/>
          <w:sz w:val="20"/>
          <w:szCs w:val="20"/>
          <w:lang w:val="en-US"/>
        </w:rPr>
        <w:t xml:space="preserve">STUNTING </w:t>
      </w:r>
      <w:r w:rsidRPr="00CB1977">
        <w:rPr>
          <w:rFonts w:ascii="Arial Narrow" w:eastAsia="Arial Narrow" w:hAnsi="Arial Narrow" w:cs="Arial Narrow"/>
          <w:b/>
          <w:bCs/>
          <w:sz w:val="20"/>
          <w:szCs w:val="20"/>
          <w:lang w:val="en-US"/>
        </w:rPr>
        <w:t>DARI PERSPEKTIF AYAH DI MAS</w:t>
      </w:r>
      <w:r w:rsidR="00FA329A">
        <w:rPr>
          <w:rFonts w:ascii="Arial Narrow" w:eastAsia="Arial Narrow" w:hAnsi="Arial Narrow" w:cs="Arial Narrow"/>
          <w:b/>
          <w:bCs/>
          <w:sz w:val="20"/>
          <w:szCs w:val="20"/>
          <w:lang w:val="en-US"/>
        </w:rPr>
        <w:t>Y</w:t>
      </w:r>
      <w:r w:rsidRPr="00CB1977">
        <w:rPr>
          <w:rFonts w:ascii="Arial Narrow" w:eastAsia="Arial Narrow" w:hAnsi="Arial Narrow" w:cs="Arial Narrow"/>
          <w:b/>
          <w:bCs/>
          <w:sz w:val="20"/>
          <w:szCs w:val="20"/>
          <w:lang w:val="en-US"/>
        </w:rPr>
        <w:t xml:space="preserve">ARAKAT PESISIR </w:t>
      </w:r>
    </w:p>
    <w:p w:rsidR="00D9204E" w:rsidRDefault="00CB1977" w:rsidP="00CB1977">
      <w:pPr>
        <w:spacing w:after="0" w:line="240" w:lineRule="auto"/>
        <w:jc w:val="center"/>
        <w:rPr>
          <w:rFonts w:ascii="Arial Narrow" w:eastAsia="Arial Narrow" w:hAnsi="Arial Narrow" w:cs="Arial Narrow"/>
          <w:sz w:val="20"/>
          <w:szCs w:val="20"/>
        </w:rPr>
      </w:pPr>
      <w:r w:rsidRPr="00CB1977">
        <w:rPr>
          <w:rFonts w:ascii="Arial Narrow" w:eastAsia="Arial Narrow" w:hAnsi="Arial Narrow" w:cs="Arial Narrow"/>
          <w:b/>
          <w:bCs/>
          <w:sz w:val="20"/>
          <w:szCs w:val="20"/>
          <w:lang w:val="en-US"/>
        </w:rPr>
        <w:t>PULAU GILI KETAPANG KABUPATEN PROBOLINGGO</w:t>
      </w:r>
    </w:p>
    <w:p w:rsidR="00B277F1" w:rsidRDefault="00B277F1" w:rsidP="00B277F1">
      <w:pPr>
        <w:spacing w:after="0" w:line="240" w:lineRule="auto"/>
        <w:jc w:val="center"/>
        <w:rPr>
          <w:rFonts w:ascii="Arial Narrow" w:eastAsia="Arial Narrow" w:hAnsi="Arial Narrow" w:cs="Arial Narrow"/>
          <w:i/>
          <w:sz w:val="20"/>
          <w:szCs w:val="20"/>
          <w:lang w:val="en-US"/>
        </w:rPr>
      </w:pPr>
    </w:p>
    <w:p w:rsidR="00B277F1" w:rsidRPr="00B277F1" w:rsidRDefault="00B277F1" w:rsidP="00B277F1">
      <w:pPr>
        <w:spacing w:after="0" w:line="240" w:lineRule="auto"/>
        <w:jc w:val="center"/>
        <w:rPr>
          <w:rFonts w:ascii="Arial Narrow" w:eastAsia="Arial Narrow" w:hAnsi="Arial Narrow" w:cs="Arial Narrow"/>
          <w:i/>
          <w:sz w:val="20"/>
          <w:szCs w:val="20"/>
        </w:rPr>
      </w:pPr>
      <w:r w:rsidRPr="00B277F1">
        <w:rPr>
          <w:rFonts w:ascii="Arial Narrow" w:eastAsia="Arial Narrow" w:hAnsi="Arial Narrow" w:cs="Arial Narrow"/>
          <w:i/>
          <w:sz w:val="20"/>
          <w:szCs w:val="20"/>
        </w:rPr>
        <w:t>Parents' Experiences In Stunting Prevention From Father's Perspective In Coastal Communities</w:t>
      </w:r>
    </w:p>
    <w:p w:rsidR="00D9204E" w:rsidRDefault="00B277F1" w:rsidP="00B277F1">
      <w:pPr>
        <w:spacing w:after="0" w:line="240" w:lineRule="auto"/>
        <w:jc w:val="center"/>
        <w:rPr>
          <w:rFonts w:ascii="Arial Narrow" w:eastAsia="Arial Narrow" w:hAnsi="Arial Narrow" w:cs="Arial Narrow"/>
          <w:i/>
          <w:sz w:val="20"/>
          <w:szCs w:val="20"/>
          <w:lang w:val="en-US"/>
        </w:rPr>
      </w:pPr>
      <w:r w:rsidRPr="00B277F1">
        <w:rPr>
          <w:rFonts w:ascii="Arial Narrow" w:eastAsia="Arial Narrow" w:hAnsi="Arial Narrow" w:cs="Arial Narrow"/>
          <w:i/>
          <w:sz w:val="20"/>
          <w:szCs w:val="20"/>
        </w:rPr>
        <w:t>Gili Ketapang Island, Probolinggo District</w:t>
      </w:r>
    </w:p>
    <w:p w:rsidR="00B277F1" w:rsidRPr="00B277F1" w:rsidRDefault="00B277F1" w:rsidP="00B277F1">
      <w:pPr>
        <w:spacing w:after="0" w:line="240" w:lineRule="auto"/>
        <w:jc w:val="center"/>
        <w:rPr>
          <w:rFonts w:ascii="Arial Narrow" w:eastAsia="Arial Narrow" w:hAnsi="Arial Narrow" w:cs="Arial Narrow"/>
          <w:i/>
          <w:sz w:val="20"/>
          <w:szCs w:val="20"/>
          <w:lang w:val="en-US"/>
        </w:rPr>
      </w:pPr>
      <w:bookmarkStart w:id="1" w:name="_GoBack"/>
      <w:bookmarkEnd w:id="1"/>
    </w:p>
    <w:p w:rsidR="00D9204E" w:rsidRDefault="00587AC1">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b/>
          <w:sz w:val="20"/>
          <w:szCs w:val="20"/>
          <w:lang w:val="en-US"/>
        </w:rPr>
        <w:t>Setiyo Adi Nugroho</w:t>
      </w:r>
      <w:r w:rsidR="00A13617">
        <w:rPr>
          <w:rFonts w:ascii="Arial Narrow" w:eastAsia="Arial Narrow" w:hAnsi="Arial Narrow" w:cs="Arial Narrow"/>
          <w:sz w:val="20"/>
          <w:szCs w:val="20"/>
          <w:vertAlign w:val="superscript"/>
        </w:rPr>
        <w:t>1</w:t>
      </w:r>
      <w:r>
        <w:rPr>
          <w:rFonts w:ascii="Arial Narrow" w:eastAsia="Arial Narrow" w:hAnsi="Arial Narrow" w:cs="Arial Narrow"/>
          <w:b/>
          <w:sz w:val="20"/>
          <w:szCs w:val="20"/>
        </w:rPr>
        <w:t xml:space="preserve">, </w:t>
      </w:r>
      <w:r>
        <w:rPr>
          <w:rFonts w:ascii="Arial Narrow" w:eastAsia="Arial Narrow" w:hAnsi="Arial Narrow" w:cs="Arial Narrow"/>
          <w:b/>
          <w:sz w:val="20"/>
          <w:szCs w:val="20"/>
          <w:lang w:val="en-US"/>
        </w:rPr>
        <w:t>Siti Fatimatus Jahro</w:t>
      </w:r>
      <w:r w:rsidR="00A13617">
        <w:rPr>
          <w:rFonts w:ascii="Arial Narrow" w:eastAsia="Arial Narrow" w:hAnsi="Arial Narrow" w:cs="Arial Narrow"/>
          <w:sz w:val="20"/>
          <w:szCs w:val="20"/>
          <w:vertAlign w:val="superscript"/>
        </w:rPr>
        <w:t>2</w:t>
      </w:r>
      <w:r w:rsidR="00A13617">
        <w:rPr>
          <w:rFonts w:ascii="Arial Narrow" w:eastAsia="Arial Narrow" w:hAnsi="Arial Narrow" w:cs="Arial Narrow"/>
          <w:sz w:val="20"/>
          <w:szCs w:val="20"/>
        </w:rPr>
        <w:t xml:space="preserve">, </w:t>
      </w:r>
      <w:r>
        <w:rPr>
          <w:rFonts w:ascii="Arial Narrow" w:eastAsia="Arial Narrow" w:hAnsi="Arial Narrow" w:cs="Arial Narrow"/>
          <w:b/>
          <w:sz w:val="20"/>
          <w:szCs w:val="20"/>
          <w:lang w:val="en-US"/>
        </w:rPr>
        <w:t>S Tariana</w:t>
      </w:r>
      <w:r w:rsidR="00A13617">
        <w:rPr>
          <w:rFonts w:ascii="Arial Narrow" w:eastAsia="Arial Narrow" w:hAnsi="Arial Narrow" w:cs="Arial Narrow"/>
          <w:sz w:val="20"/>
          <w:szCs w:val="20"/>
          <w:vertAlign w:val="superscript"/>
        </w:rPr>
        <w:t>3</w:t>
      </w:r>
    </w:p>
    <w:p w:rsidR="00D9204E" w:rsidRPr="00587AC1" w:rsidRDefault="00A13617">
      <w:pPr>
        <w:spacing w:after="0" w:line="240" w:lineRule="auto"/>
        <w:jc w:val="center"/>
        <w:rPr>
          <w:rFonts w:ascii="Arial Narrow" w:eastAsia="Arial Narrow" w:hAnsi="Arial Narrow" w:cs="Arial Narrow"/>
          <w:sz w:val="20"/>
          <w:szCs w:val="20"/>
          <w:lang w:val="en-US"/>
        </w:rPr>
      </w:pPr>
      <w:r>
        <w:rPr>
          <w:rFonts w:ascii="Arial Narrow" w:eastAsia="Arial Narrow" w:hAnsi="Arial Narrow" w:cs="Arial Narrow"/>
          <w:sz w:val="20"/>
          <w:szCs w:val="20"/>
          <w:vertAlign w:val="superscript"/>
        </w:rPr>
        <w:t>1</w:t>
      </w:r>
      <w:r w:rsidR="00587AC1">
        <w:rPr>
          <w:rFonts w:ascii="Arial Narrow" w:eastAsia="Arial Narrow" w:hAnsi="Arial Narrow" w:cs="Arial Narrow"/>
          <w:sz w:val="20"/>
          <w:szCs w:val="20"/>
          <w:lang w:val="en-US"/>
        </w:rPr>
        <w:t xml:space="preserve">Universitas nurul jadid </w:t>
      </w:r>
    </w:p>
    <w:p w:rsidR="00D9204E" w:rsidRPr="00587AC1" w:rsidRDefault="00A13617">
      <w:pPr>
        <w:spacing w:after="0" w:line="240" w:lineRule="auto"/>
        <w:jc w:val="center"/>
        <w:rPr>
          <w:rFonts w:ascii="Arial Narrow" w:eastAsia="Arial Narrow" w:hAnsi="Arial Narrow" w:cs="Arial Narrow"/>
          <w:sz w:val="20"/>
          <w:szCs w:val="20"/>
          <w:lang w:val="en-US"/>
        </w:rPr>
      </w:pPr>
      <w:r>
        <w:rPr>
          <w:rFonts w:ascii="Arial Narrow" w:eastAsia="Arial Narrow" w:hAnsi="Arial Narrow" w:cs="Arial Narrow"/>
          <w:sz w:val="20"/>
          <w:szCs w:val="20"/>
        </w:rPr>
        <w:t xml:space="preserve"> E-mail </w:t>
      </w:r>
      <w:r w:rsidR="00587AC1">
        <w:rPr>
          <w:rFonts w:ascii="Arial Narrow" w:eastAsia="Arial Narrow" w:hAnsi="Arial Narrow" w:cs="Arial Narrow"/>
          <w:sz w:val="20"/>
          <w:szCs w:val="20"/>
          <w:lang w:val="en-US"/>
        </w:rPr>
        <w:t xml:space="preserve">: </w:t>
      </w:r>
      <w:hyperlink r:id="rId9" w:history="1">
        <w:r w:rsidR="00587AC1" w:rsidRPr="001C2A39">
          <w:rPr>
            <w:rStyle w:val="Hyperlink"/>
            <w:rFonts w:ascii="Arial Narrow" w:eastAsia="Arial Narrow" w:hAnsi="Arial Narrow" w:cs="Arial Narrow"/>
            <w:sz w:val="20"/>
            <w:szCs w:val="20"/>
            <w:lang w:val="en-US"/>
          </w:rPr>
          <w:t>fatimatuscantik@gmail.com</w:t>
        </w:r>
      </w:hyperlink>
      <w:r w:rsidR="00587AC1">
        <w:rPr>
          <w:rFonts w:ascii="Arial Narrow" w:eastAsia="Arial Narrow" w:hAnsi="Arial Narrow" w:cs="Arial Narrow"/>
          <w:sz w:val="20"/>
          <w:szCs w:val="20"/>
          <w:lang w:val="en-US"/>
        </w:rPr>
        <w:t xml:space="preserve"> </w:t>
      </w:r>
    </w:p>
    <w:p w:rsidR="00D9204E" w:rsidRDefault="00D9204E">
      <w:pPr>
        <w:spacing w:after="0" w:line="240" w:lineRule="auto"/>
        <w:jc w:val="center"/>
        <w:rPr>
          <w:rFonts w:ascii="Arial Narrow" w:eastAsia="Arial Narrow" w:hAnsi="Arial Narrow" w:cs="Arial Narrow"/>
          <w:sz w:val="20"/>
          <w:szCs w:val="20"/>
        </w:rPr>
      </w:pPr>
    </w:p>
    <w:p w:rsidR="00D9204E" w:rsidRDefault="00A1361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i/>
          <w:sz w:val="20"/>
          <w:szCs w:val="20"/>
        </w:rPr>
        <w:t>ABSTRACT</w:t>
      </w:r>
    </w:p>
    <w:p w:rsidR="00D9204E" w:rsidRDefault="00D9204E">
      <w:pPr>
        <w:spacing w:after="0" w:line="240" w:lineRule="auto"/>
        <w:jc w:val="center"/>
        <w:rPr>
          <w:rFonts w:ascii="Arial Narrow" w:eastAsia="Arial Narrow" w:hAnsi="Arial Narrow" w:cs="Arial Narrow"/>
          <w:sz w:val="20"/>
          <w:szCs w:val="20"/>
        </w:rPr>
      </w:pPr>
    </w:p>
    <w:p w:rsidR="00D9204E" w:rsidRDefault="00B277F1" w:rsidP="00B277F1">
      <w:pPr>
        <w:spacing w:after="0" w:line="240" w:lineRule="auto"/>
        <w:jc w:val="both"/>
        <w:rPr>
          <w:rFonts w:ascii="Arial Narrow" w:eastAsia="Arial Narrow" w:hAnsi="Arial Narrow" w:cs="Arial Narrow"/>
          <w:sz w:val="20"/>
          <w:szCs w:val="20"/>
        </w:rPr>
      </w:pPr>
      <w:r w:rsidRPr="00B277F1">
        <w:rPr>
          <w:rFonts w:ascii="Arial Narrow" w:eastAsia="Arial Narrow" w:hAnsi="Arial Narrow" w:cs="Arial Narrow"/>
          <w:b/>
          <w:i/>
          <w:sz w:val="20"/>
          <w:szCs w:val="20"/>
        </w:rPr>
        <w:t>Introduction</w:t>
      </w:r>
      <w:r w:rsidRPr="00B277F1">
        <w:rPr>
          <w:rFonts w:ascii="Arial Narrow" w:eastAsia="Arial Narrow" w:hAnsi="Arial Narrow" w:cs="Arial Narrow"/>
          <w:i/>
          <w:sz w:val="20"/>
          <w:szCs w:val="20"/>
        </w:rPr>
        <w:t xml:space="preserve">: Stunting caused by deteriorating nutrition can lead to growth and development disorders. Growth and development disorders experienced by stunted children can cause full cognitive potential not to be developed and not to reach maximum height. </w:t>
      </w:r>
      <w:r w:rsidRPr="00B277F1">
        <w:rPr>
          <w:rFonts w:ascii="Arial Narrow" w:eastAsia="Arial Narrow" w:hAnsi="Arial Narrow" w:cs="Arial Narrow"/>
          <w:b/>
          <w:i/>
          <w:sz w:val="20"/>
          <w:szCs w:val="20"/>
        </w:rPr>
        <w:t>Research objective</w:t>
      </w:r>
      <w:r w:rsidRPr="00B277F1">
        <w:rPr>
          <w:rFonts w:ascii="Arial Narrow" w:eastAsia="Arial Narrow" w:hAnsi="Arial Narrow" w:cs="Arial Narrow"/>
          <w:i/>
          <w:sz w:val="20"/>
          <w:szCs w:val="20"/>
        </w:rPr>
        <w:t xml:space="preserve">: To analyze the experience of parents in preventing stunting from the father's perspective in the coastal community of Gil Ketapang Island, Probolinggo Regency, exploring the internal and external factors of a father in stunting prevention. </w:t>
      </w:r>
      <w:r w:rsidRPr="00B277F1">
        <w:rPr>
          <w:rFonts w:ascii="Arial Narrow" w:eastAsia="Arial Narrow" w:hAnsi="Arial Narrow" w:cs="Arial Narrow"/>
          <w:b/>
          <w:i/>
          <w:sz w:val="20"/>
          <w:szCs w:val="20"/>
        </w:rPr>
        <w:t>Research Method</w:t>
      </w:r>
      <w:r w:rsidRPr="00B277F1">
        <w:rPr>
          <w:rFonts w:ascii="Arial Narrow" w:eastAsia="Arial Narrow" w:hAnsi="Arial Narrow" w:cs="Arial Narrow"/>
          <w:i/>
          <w:sz w:val="20"/>
          <w:szCs w:val="20"/>
        </w:rPr>
        <w:t xml:space="preserve">: This phenomenological approach aims to obtain in-depth information about parents' experiences in preventing stunting on Gili Ketapang Island, Probolinggo Regency. </w:t>
      </w:r>
      <w:r w:rsidRPr="00B277F1">
        <w:rPr>
          <w:rFonts w:ascii="Arial Narrow" w:eastAsia="Arial Narrow" w:hAnsi="Arial Narrow" w:cs="Arial Narrow"/>
          <w:b/>
          <w:i/>
          <w:sz w:val="20"/>
          <w:szCs w:val="20"/>
        </w:rPr>
        <w:t>Research Results</w:t>
      </w:r>
      <w:r w:rsidRPr="00B277F1">
        <w:rPr>
          <w:rFonts w:ascii="Arial Narrow" w:eastAsia="Arial Narrow" w:hAnsi="Arial Narrow" w:cs="Arial Narrow"/>
          <w:i/>
          <w:sz w:val="20"/>
          <w:szCs w:val="20"/>
        </w:rPr>
        <w:t xml:space="preserve">: obstacles in handling stunting in terms of facilities and infrastructure, economy, culture, and lack of knowledge. For this reason, socialization and education are needed regarding stunting management as well as the availability of health services and free transportation that operates for 24 hours. </w:t>
      </w:r>
      <w:r w:rsidRPr="00B277F1">
        <w:rPr>
          <w:rFonts w:ascii="Arial Narrow" w:eastAsia="Arial Narrow" w:hAnsi="Arial Narrow" w:cs="Arial Narrow"/>
          <w:b/>
          <w:i/>
          <w:sz w:val="20"/>
          <w:szCs w:val="20"/>
        </w:rPr>
        <w:t>Conclusion:</w:t>
      </w:r>
      <w:r w:rsidRPr="00B277F1">
        <w:rPr>
          <w:rFonts w:ascii="Arial Narrow" w:eastAsia="Arial Narrow" w:hAnsi="Arial Narrow" w:cs="Arial Narrow"/>
          <w:i/>
          <w:sz w:val="20"/>
          <w:szCs w:val="20"/>
        </w:rPr>
        <w:t xml:space="preserve"> A father's internal and external factors, namely a father's knowledge, income, minimal health services, inadequate transportation, long distances affect the treatment of stunting</w:t>
      </w:r>
    </w:p>
    <w:p w:rsidR="00D9204E" w:rsidRDefault="00A13617" w:rsidP="00B277F1">
      <w:pPr>
        <w:spacing w:after="0"/>
        <w:jc w:val="both"/>
        <w:rPr>
          <w:rFonts w:ascii="Arial Narrow" w:eastAsia="Arial Narrow" w:hAnsi="Arial Narrow" w:cs="Arial Narrow"/>
          <w:sz w:val="20"/>
          <w:szCs w:val="20"/>
        </w:rPr>
      </w:pPr>
      <w:r>
        <w:rPr>
          <w:rFonts w:ascii="Arial Narrow" w:eastAsia="Arial Narrow" w:hAnsi="Arial Narrow" w:cs="Arial Narrow"/>
          <w:b/>
          <w:i/>
          <w:sz w:val="20"/>
          <w:szCs w:val="20"/>
        </w:rPr>
        <w:t>Keywords</w:t>
      </w:r>
      <w:r w:rsidR="00B277F1">
        <w:rPr>
          <w:rFonts w:ascii="Arial Narrow" w:eastAsia="Arial Narrow" w:hAnsi="Arial Narrow" w:cs="Arial Narrow"/>
          <w:i/>
          <w:sz w:val="20"/>
          <w:szCs w:val="20"/>
        </w:rPr>
        <w:t xml:space="preserve"> :</w:t>
      </w:r>
      <w:r w:rsidR="00B277F1" w:rsidRPr="00B277F1">
        <w:rPr>
          <w:rFonts w:ascii="Arial Narrow" w:eastAsia="Arial Narrow" w:hAnsi="Arial Narrow" w:cs="Arial Narrow"/>
          <w:i/>
          <w:sz w:val="20"/>
          <w:szCs w:val="20"/>
        </w:rPr>
        <w:t xml:space="preserve"> stunting prevention, father's role, fisherman.</w:t>
      </w:r>
    </w:p>
    <w:p w:rsidR="00D9204E" w:rsidRDefault="00A1361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ABSTRAK</w:t>
      </w:r>
    </w:p>
    <w:p w:rsidR="00D9204E" w:rsidRDefault="00D9204E">
      <w:pPr>
        <w:spacing w:after="0" w:line="240" w:lineRule="auto"/>
        <w:jc w:val="both"/>
        <w:rPr>
          <w:rFonts w:ascii="Arial Narrow" w:eastAsia="Arial Narrow" w:hAnsi="Arial Narrow" w:cs="Arial Narrow"/>
          <w:sz w:val="20"/>
          <w:szCs w:val="20"/>
        </w:rPr>
      </w:pPr>
    </w:p>
    <w:p w:rsidR="00D9204E" w:rsidRPr="00FA329A" w:rsidRDefault="00FA329A">
      <w:pPr>
        <w:spacing w:after="0" w:line="240" w:lineRule="auto"/>
        <w:jc w:val="both"/>
        <w:rPr>
          <w:rFonts w:ascii="Arial Narrow" w:eastAsia="Arial Narrow" w:hAnsi="Arial Narrow" w:cs="Arial Narrow"/>
          <w:sz w:val="20"/>
          <w:szCs w:val="20"/>
        </w:rPr>
      </w:pPr>
      <w:r w:rsidRPr="00FA329A">
        <w:rPr>
          <w:rFonts w:ascii="Arial Narrow" w:eastAsia="Arial Narrow" w:hAnsi="Arial Narrow" w:cs="Arial Narrow"/>
          <w:b/>
          <w:sz w:val="20"/>
          <w:szCs w:val="20"/>
          <w:lang w:val="en-US"/>
        </w:rPr>
        <w:t>Pendahuluan:</w:t>
      </w:r>
      <w:r w:rsidRPr="00FA329A">
        <w:rPr>
          <w:rFonts w:ascii="Times New Roman" w:eastAsia="Times New Roman" w:hAnsi="Times New Roman" w:cs="Times New Roman"/>
          <w:i/>
          <w:sz w:val="24"/>
          <w:szCs w:val="24"/>
          <w:lang w:val="en-US" w:eastAsia="en-US"/>
        </w:rPr>
        <w:t xml:space="preserve"> </w:t>
      </w:r>
      <w:r w:rsidRPr="00FA329A">
        <w:rPr>
          <w:rFonts w:ascii="Arial Narrow" w:eastAsia="Arial Narrow" w:hAnsi="Arial Narrow" w:cs="Arial Narrow"/>
          <w:i/>
          <w:sz w:val="20"/>
          <w:szCs w:val="20"/>
          <w:lang w:val="en-US"/>
        </w:rPr>
        <w:t>Stunting</w:t>
      </w:r>
      <w:r w:rsidRPr="00FA329A">
        <w:rPr>
          <w:rFonts w:ascii="Arial Narrow" w:eastAsia="Arial Narrow" w:hAnsi="Arial Narrow" w:cs="Arial Narrow"/>
          <w:sz w:val="20"/>
          <w:szCs w:val="20"/>
          <w:lang w:val="en-US"/>
        </w:rPr>
        <w:t xml:space="preserve"> </w:t>
      </w:r>
      <w:proofErr w:type="gramStart"/>
      <w:r w:rsidRPr="00FA329A">
        <w:rPr>
          <w:rFonts w:ascii="Arial Narrow" w:eastAsia="Arial Narrow" w:hAnsi="Arial Narrow" w:cs="Arial Narrow"/>
          <w:sz w:val="20"/>
          <w:szCs w:val="20"/>
          <w:lang w:val="en-US"/>
        </w:rPr>
        <w:t>diakibatkan  gizi</w:t>
      </w:r>
      <w:proofErr w:type="gramEnd"/>
      <w:r w:rsidRPr="00FA329A">
        <w:rPr>
          <w:rFonts w:ascii="Arial Narrow" w:eastAsia="Arial Narrow" w:hAnsi="Arial Narrow" w:cs="Arial Narrow"/>
          <w:sz w:val="20"/>
          <w:szCs w:val="20"/>
          <w:lang w:val="en-US"/>
        </w:rPr>
        <w:t xml:space="preserve"> yang memburuk dapat memicu terjadinya gangguan tumbuh kembang. </w:t>
      </w:r>
      <w:proofErr w:type="gramStart"/>
      <w:r w:rsidRPr="00FA329A">
        <w:rPr>
          <w:rFonts w:ascii="Arial Narrow" w:eastAsia="Arial Narrow" w:hAnsi="Arial Narrow" w:cs="Arial Narrow"/>
          <w:sz w:val="20"/>
          <w:szCs w:val="20"/>
          <w:lang w:val="en-US"/>
        </w:rPr>
        <w:t xml:space="preserve">Gangguan tumbuh kembang yang di alami anak </w:t>
      </w:r>
      <w:r w:rsidRPr="00FA329A">
        <w:rPr>
          <w:rFonts w:ascii="Arial Narrow" w:eastAsia="Arial Narrow" w:hAnsi="Arial Narrow" w:cs="Arial Narrow"/>
          <w:i/>
          <w:sz w:val="20"/>
          <w:szCs w:val="20"/>
          <w:lang w:val="en-US"/>
        </w:rPr>
        <w:t>stunting</w:t>
      </w:r>
      <w:r w:rsidRPr="00FA329A">
        <w:rPr>
          <w:rFonts w:ascii="Arial Narrow" w:eastAsia="Arial Narrow" w:hAnsi="Arial Narrow" w:cs="Arial Narrow"/>
          <w:sz w:val="20"/>
          <w:szCs w:val="20"/>
          <w:lang w:val="en-US"/>
        </w:rPr>
        <w:t xml:space="preserve"> dapat menyebabkan </w:t>
      </w:r>
      <w:r w:rsidRPr="00FA329A">
        <w:rPr>
          <w:rFonts w:ascii="Arial Narrow" w:eastAsia="Arial Narrow" w:hAnsi="Arial Narrow" w:cs="Arial Narrow"/>
          <w:sz w:val="20"/>
          <w:szCs w:val="20"/>
        </w:rPr>
        <w:t xml:space="preserve">tidak </w:t>
      </w:r>
      <w:r w:rsidRPr="00FA329A">
        <w:rPr>
          <w:rFonts w:ascii="Arial Narrow" w:eastAsia="Arial Narrow" w:hAnsi="Arial Narrow" w:cs="Arial Narrow"/>
          <w:sz w:val="20"/>
          <w:szCs w:val="20"/>
          <w:lang w:val="en-US"/>
        </w:rPr>
        <w:t>berk</w:t>
      </w:r>
      <w:r w:rsidRPr="00FA329A">
        <w:rPr>
          <w:rFonts w:ascii="Arial Narrow" w:eastAsia="Arial Narrow" w:hAnsi="Arial Narrow" w:cs="Arial Narrow"/>
          <w:sz w:val="20"/>
          <w:szCs w:val="20"/>
        </w:rPr>
        <w:t>emban</w:t>
      </w:r>
      <w:r w:rsidRPr="00FA329A">
        <w:rPr>
          <w:rFonts w:ascii="Arial Narrow" w:eastAsia="Arial Narrow" w:hAnsi="Arial Narrow" w:cs="Arial Narrow"/>
          <w:sz w:val="20"/>
          <w:szCs w:val="20"/>
          <w:lang w:val="en-US"/>
        </w:rPr>
        <w:t>gny</w:t>
      </w:r>
      <w:r w:rsidRPr="00FA329A">
        <w:rPr>
          <w:rFonts w:ascii="Arial Narrow" w:eastAsia="Arial Narrow" w:hAnsi="Arial Narrow" w:cs="Arial Narrow"/>
          <w:sz w:val="20"/>
          <w:szCs w:val="20"/>
        </w:rPr>
        <w:t>a potensi kognitif penuh</w:t>
      </w:r>
      <w:r w:rsidRPr="00FA329A">
        <w:rPr>
          <w:rFonts w:ascii="Arial Narrow" w:eastAsia="Arial Narrow" w:hAnsi="Arial Narrow" w:cs="Arial Narrow"/>
          <w:sz w:val="20"/>
          <w:szCs w:val="20"/>
          <w:lang w:val="en-US"/>
        </w:rPr>
        <w:t xml:space="preserve"> dan tidak mencapai tinggi yang maksimal.</w:t>
      </w:r>
      <w:proofErr w:type="gramEnd"/>
      <w:r>
        <w:rPr>
          <w:rFonts w:ascii="Arial Narrow" w:eastAsia="Arial Narrow" w:hAnsi="Arial Narrow" w:cs="Arial Narrow"/>
          <w:sz w:val="20"/>
          <w:szCs w:val="20"/>
          <w:lang w:val="en-US"/>
        </w:rPr>
        <w:t xml:space="preserve"> </w:t>
      </w:r>
      <w:r w:rsidRPr="00FA329A">
        <w:rPr>
          <w:rFonts w:ascii="Arial Narrow" w:eastAsia="Arial Narrow" w:hAnsi="Arial Narrow" w:cs="Arial Narrow"/>
          <w:b/>
          <w:sz w:val="20"/>
          <w:szCs w:val="20"/>
          <w:lang w:val="en-US"/>
        </w:rPr>
        <w:t>Tujuan</w:t>
      </w:r>
      <w:r>
        <w:rPr>
          <w:rFonts w:ascii="Arial Narrow" w:eastAsia="Arial Narrow" w:hAnsi="Arial Narrow" w:cs="Arial Narrow"/>
          <w:b/>
          <w:sz w:val="20"/>
          <w:szCs w:val="20"/>
          <w:lang w:val="en-US"/>
        </w:rPr>
        <w:t xml:space="preserve"> penelitian</w:t>
      </w:r>
      <w:r w:rsidRPr="00FA329A">
        <w:rPr>
          <w:rFonts w:ascii="Arial Narrow" w:eastAsia="Arial Narrow" w:hAnsi="Arial Narrow" w:cs="Arial Narrow"/>
          <w:b/>
          <w:sz w:val="20"/>
          <w:szCs w:val="20"/>
          <w:lang w:val="en-US"/>
        </w:rPr>
        <w:t>:</w:t>
      </w:r>
      <w:r w:rsidRPr="00FA329A">
        <w:rPr>
          <w:rFonts w:ascii="Times New Roman" w:eastAsia="Times New Roman" w:hAnsi="Times New Roman" w:cs="Times New Roman"/>
          <w:color w:val="000000"/>
          <w:sz w:val="24"/>
          <w:szCs w:val="24"/>
          <w:shd w:val="clear" w:color="auto" w:fill="FFFFFF"/>
          <w:lang w:eastAsia="en-US"/>
        </w:rPr>
        <w:t xml:space="preserve"> </w:t>
      </w:r>
      <w:r w:rsidRPr="00FA329A">
        <w:rPr>
          <w:rFonts w:ascii="Arial Narrow" w:eastAsia="Arial Narrow" w:hAnsi="Arial Narrow" w:cs="Arial Narrow"/>
          <w:sz w:val="20"/>
          <w:szCs w:val="20"/>
        </w:rPr>
        <w:t xml:space="preserve">Untuk menganalisis pengalaman </w:t>
      </w:r>
      <w:r w:rsidRPr="00FA329A">
        <w:rPr>
          <w:rFonts w:ascii="Arial Narrow" w:eastAsia="Arial Narrow" w:hAnsi="Arial Narrow" w:cs="Arial Narrow"/>
          <w:sz w:val="20"/>
          <w:szCs w:val="20"/>
          <w:lang w:val="en-US"/>
        </w:rPr>
        <w:t>orang tua dalam mencegah st</w:t>
      </w:r>
      <w:r w:rsidRPr="00FA329A">
        <w:rPr>
          <w:rFonts w:ascii="Arial Narrow" w:eastAsia="Arial Narrow" w:hAnsi="Arial Narrow" w:cs="Arial Narrow"/>
          <w:i/>
          <w:sz w:val="20"/>
          <w:szCs w:val="20"/>
          <w:lang w:val="en-US"/>
        </w:rPr>
        <w:t>unting</w:t>
      </w:r>
      <w:r w:rsidRPr="00FA329A">
        <w:rPr>
          <w:rFonts w:ascii="Arial Narrow" w:eastAsia="Arial Narrow" w:hAnsi="Arial Narrow" w:cs="Arial Narrow"/>
          <w:sz w:val="20"/>
          <w:szCs w:val="20"/>
          <w:lang w:val="en-US"/>
        </w:rPr>
        <w:t xml:space="preserve"> dari perspektif ayah dimasyarakat pesisir pulau </w:t>
      </w:r>
      <w:proofErr w:type="gramStart"/>
      <w:r w:rsidRPr="00FA329A">
        <w:rPr>
          <w:rFonts w:ascii="Arial Narrow" w:eastAsia="Arial Narrow" w:hAnsi="Arial Narrow" w:cs="Arial Narrow"/>
          <w:sz w:val="20"/>
          <w:szCs w:val="20"/>
          <w:lang w:val="en-US"/>
        </w:rPr>
        <w:t>gil</w:t>
      </w:r>
      <w:proofErr w:type="gramEnd"/>
      <w:r w:rsidRPr="00FA329A">
        <w:rPr>
          <w:rFonts w:ascii="Arial Narrow" w:eastAsia="Arial Narrow" w:hAnsi="Arial Narrow" w:cs="Arial Narrow"/>
          <w:sz w:val="20"/>
          <w:szCs w:val="20"/>
          <w:lang w:val="en-US"/>
        </w:rPr>
        <w:t xml:space="preserve"> ketapang kabupaten probolinggo</w:t>
      </w:r>
      <w:r w:rsidRPr="00FA329A">
        <w:rPr>
          <w:rFonts w:ascii="Times New Roman" w:eastAsia="Times New Roman" w:hAnsi="Times New Roman" w:cs="Times New Roman"/>
          <w:color w:val="000000"/>
          <w:sz w:val="24"/>
          <w:szCs w:val="24"/>
          <w:shd w:val="clear" w:color="auto" w:fill="FFFFFF"/>
          <w:lang w:val="en-US" w:eastAsia="en-US"/>
        </w:rPr>
        <w:t xml:space="preserve"> </w:t>
      </w:r>
      <w:r w:rsidRPr="00FA329A">
        <w:rPr>
          <w:rFonts w:ascii="Arial Narrow" w:eastAsia="Arial Narrow" w:hAnsi="Arial Narrow" w:cs="Arial Narrow"/>
          <w:sz w:val="20"/>
          <w:szCs w:val="20"/>
          <w:lang w:val="en-US"/>
        </w:rPr>
        <w:t xml:space="preserve">mengeksplorasi faktor internal dan ekternal seorang ayah dalam pencegahan </w:t>
      </w:r>
      <w:r w:rsidRPr="00FA329A">
        <w:rPr>
          <w:rFonts w:ascii="Arial Narrow" w:eastAsia="Arial Narrow" w:hAnsi="Arial Narrow" w:cs="Arial Narrow"/>
          <w:i/>
          <w:sz w:val="20"/>
          <w:szCs w:val="20"/>
          <w:lang w:val="en-US"/>
        </w:rPr>
        <w:t>stunting</w:t>
      </w:r>
      <w:r w:rsidRPr="00FA329A">
        <w:rPr>
          <w:rFonts w:ascii="Arial Narrow" w:eastAsia="Arial Narrow" w:hAnsi="Arial Narrow" w:cs="Arial Narrow"/>
          <w:sz w:val="20"/>
          <w:szCs w:val="20"/>
        </w:rPr>
        <w:t>.</w:t>
      </w:r>
      <w:r>
        <w:rPr>
          <w:rFonts w:ascii="Arial Narrow" w:eastAsia="Arial Narrow" w:hAnsi="Arial Narrow" w:cs="Arial Narrow"/>
          <w:sz w:val="20"/>
          <w:szCs w:val="20"/>
          <w:lang w:val="en-US"/>
        </w:rPr>
        <w:t xml:space="preserve"> </w:t>
      </w:r>
      <w:r w:rsidRPr="00FA329A">
        <w:rPr>
          <w:rFonts w:ascii="Arial Narrow" w:eastAsia="Arial Narrow" w:hAnsi="Arial Narrow" w:cs="Arial Narrow"/>
          <w:b/>
          <w:sz w:val="20"/>
          <w:szCs w:val="20"/>
          <w:lang w:val="en-US"/>
        </w:rPr>
        <w:t>Metode Penelitian:</w:t>
      </w:r>
      <w:r>
        <w:rPr>
          <w:rFonts w:ascii="Arial Narrow" w:eastAsia="Arial Narrow" w:hAnsi="Arial Narrow" w:cs="Arial Narrow"/>
          <w:b/>
          <w:sz w:val="20"/>
          <w:szCs w:val="20"/>
          <w:lang w:val="en-US"/>
        </w:rPr>
        <w:t xml:space="preserve"> </w:t>
      </w:r>
      <w:r w:rsidRPr="00FA329A">
        <w:rPr>
          <w:rFonts w:ascii="Arial Narrow" w:eastAsia="Arial Narrow" w:hAnsi="Arial Narrow" w:cs="Arial Narrow"/>
          <w:sz w:val="20"/>
          <w:szCs w:val="20"/>
          <w:lang w:val="en-ID"/>
        </w:rPr>
        <w:t>pendekatan fenomenologi ini bertujuan untuk memperoleh informasi yang</w:t>
      </w:r>
      <w:r w:rsidRPr="00FA329A">
        <w:rPr>
          <w:rFonts w:ascii="Arial Narrow" w:eastAsia="Arial Narrow" w:hAnsi="Arial Narrow" w:cs="Arial Narrow"/>
          <w:sz w:val="20"/>
          <w:szCs w:val="20"/>
        </w:rPr>
        <w:t xml:space="preserve"> </w:t>
      </w:r>
      <w:r w:rsidRPr="00FA329A">
        <w:rPr>
          <w:rFonts w:ascii="Arial Narrow" w:eastAsia="Arial Narrow" w:hAnsi="Arial Narrow" w:cs="Arial Narrow"/>
          <w:sz w:val="20"/>
          <w:szCs w:val="20"/>
          <w:lang w:val="en-ID"/>
        </w:rPr>
        <w:t>mendalam tentang</w:t>
      </w:r>
      <w:r w:rsidRPr="00FA329A">
        <w:rPr>
          <w:rFonts w:ascii="Arial Narrow" w:eastAsia="Arial Narrow" w:hAnsi="Arial Narrow" w:cs="Arial Narrow"/>
          <w:sz w:val="20"/>
          <w:szCs w:val="20"/>
        </w:rPr>
        <w:t xml:space="preserve"> pengalaman </w:t>
      </w:r>
      <w:r w:rsidRPr="00FA329A">
        <w:rPr>
          <w:rFonts w:ascii="Arial Narrow" w:eastAsia="Arial Narrow" w:hAnsi="Arial Narrow" w:cs="Arial Narrow"/>
          <w:sz w:val="20"/>
          <w:szCs w:val="20"/>
          <w:lang w:val="en-US"/>
        </w:rPr>
        <w:t xml:space="preserve">orang tua dalam mencegah </w:t>
      </w:r>
      <w:r w:rsidRPr="00FA329A">
        <w:rPr>
          <w:rFonts w:ascii="Arial Narrow" w:eastAsia="Arial Narrow" w:hAnsi="Arial Narrow" w:cs="Arial Narrow"/>
          <w:i/>
          <w:sz w:val="20"/>
          <w:szCs w:val="20"/>
          <w:lang w:val="en-US"/>
        </w:rPr>
        <w:t>stunting</w:t>
      </w:r>
      <w:r w:rsidRPr="00FA329A">
        <w:rPr>
          <w:rFonts w:ascii="Arial Narrow" w:eastAsia="Arial Narrow" w:hAnsi="Arial Narrow" w:cs="Arial Narrow"/>
          <w:sz w:val="20"/>
          <w:szCs w:val="20"/>
          <w:lang w:val="en-US"/>
        </w:rPr>
        <w:t xml:space="preserve"> dipulau gili ketapang kabupaten probolinggo</w:t>
      </w:r>
      <w:r w:rsidRPr="00FA329A">
        <w:rPr>
          <w:rFonts w:ascii="Arial Narrow" w:eastAsia="Arial Narrow" w:hAnsi="Arial Narrow" w:cs="Arial Narrow"/>
          <w:sz w:val="20"/>
          <w:szCs w:val="20"/>
        </w:rPr>
        <w:t>.</w:t>
      </w:r>
      <w:r>
        <w:rPr>
          <w:rFonts w:ascii="Arial Narrow" w:eastAsia="Arial Narrow" w:hAnsi="Arial Narrow" w:cs="Arial Narrow"/>
          <w:sz w:val="20"/>
          <w:szCs w:val="20"/>
          <w:lang w:val="en-US"/>
        </w:rPr>
        <w:t xml:space="preserve"> </w:t>
      </w:r>
      <w:r w:rsidRPr="00FA329A">
        <w:rPr>
          <w:rFonts w:ascii="Arial Narrow" w:eastAsia="Arial Narrow" w:hAnsi="Arial Narrow" w:cs="Arial Narrow"/>
          <w:b/>
          <w:sz w:val="20"/>
          <w:szCs w:val="20"/>
          <w:lang w:val="en-US"/>
        </w:rPr>
        <w:t>Hasil Penelitian:</w:t>
      </w:r>
      <w:r>
        <w:rPr>
          <w:rFonts w:ascii="Arial Narrow" w:eastAsia="Arial Narrow" w:hAnsi="Arial Narrow" w:cs="Arial Narrow"/>
          <w:sz w:val="20"/>
          <w:szCs w:val="20"/>
          <w:lang w:val="en-US"/>
        </w:rPr>
        <w:t xml:space="preserve"> </w:t>
      </w:r>
      <w:r w:rsidRPr="00FA329A">
        <w:rPr>
          <w:rFonts w:ascii="Arial Narrow" w:eastAsia="Arial Narrow" w:hAnsi="Arial Narrow" w:cs="Arial Narrow"/>
          <w:sz w:val="20"/>
          <w:szCs w:val="20"/>
          <w:lang w:val="en-US"/>
        </w:rPr>
        <w:t xml:space="preserve">hambatan dalam penanganan </w:t>
      </w:r>
      <w:r w:rsidRPr="00FA329A">
        <w:rPr>
          <w:rFonts w:ascii="Arial Narrow" w:eastAsia="Arial Narrow" w:hAnsi="Arial Narrow" w:cs="Arial Narrow"/>
          <w:i/>
          <w:sz w:val="20"/>
          <w:szCs w:val="20"/>
          <w:lang w:val="en-US"/>
        </w:rPr>
        <w:t xml:space="preserve">stunting </w:t>
      </w:r>
      <w:r w:rsidRPr="00FA329A">
        <w:rPr>
          <w:rFonts w:ascii="Arial Narrow" w:eastAsia="Arial Narrow" w:hAnsi="Arial Narrow" w:cs="Arial Narrow"/>
          <w:sz w:val="20"/>
          <w:szCs w:val="20"/>
          <w:lang w:val="en-US"/>
        </w:rPr>
        <w:t>dari segi sarana dan prasarana, ekonomi, budaya, serta kurangnya pengetahuan</w:t>
      </w:r>
      <w:r w:rsidRPr="00FA329A">
        <w:rPr>
          <w:rFonts w:ascii="Arial Narrow" w:eastAsia="Arial Narrow" w:hAnsi="Arial Narrow" w:cs="Arial Narrow"/>
          <w:sz w:val="20"/>
          <w:szCs w:val="20"/>
        </w:rPr>
        <w:t xml:space="preserve">. Untuk itu </w:t>
      </w:r>
      <w:r w:rsidRPr="00FA329A">
        <w:rPr>
          <w:rFonts w:ascii="Arial Narrow" w:eastAsia="Arial Narrow" w:hAnsi="Arial Narrow" w:cs="Arial Narrow"/>
          <w:sz w:val="20"/>
          <w:szCs w:val="20"/>
          <w:lang w:val="en-US"/>
        </w:rPr>
        <w:t xml:space="preserve">diperlukan sosialisasi dan edukasi terkait penanganan </w:t>
      </w:r>
      <w:r w:rsidRPr="00FA329A">
        <w:rPr>
          <w:rFonts w:ascii="Arial Narrow" w:eastAsia="Arial Narrow" w:hAnsi="Arial Narrow" w:cs="Arial Narrow"/>
          <w:i/>
          <w:sz w:val="20"/>
          <w:szCs w:val="20"/>
          <w:lang w:val="en-US"/>
        </w:rPr>
        <w:t xml:space="preserve">stunting </w:t>
      </w:r>
      <w:r w:rsidRPr="00FA329A">
        <w:rPr>
          <w:rFonts w:ascii="Arial Narrow" w:eastAsia="Arial Narrow" w:hAnsi="Arial Narrow" w:cs="Arial Narrow"/>
          <w:sz w:val="20"/>
          <w:szCs w:val="20"/>
          <w:lang w:val="en-US"/>
        </w:rPr>
        <w:t>serta ketersediaan pelayanan kesehatan dan tranportasi gratis yang ber oprasi selama 24 jam</w:t>
      </w:r>
      <w:r w:rsidRPr="00FA329A">
        <w:rPr>
          <w:rFonts w:ascii="Arial Narrow" w:eastAsia="Arial Narrow" w:hAnsi="Arial Narrow" w:cs="Arial Narrow"/>
          <w:sz w:val="20"/>
          <w:szCs w:val="20"/>
          <w:lang w:val="en-ID"/>
        </w:rPr>
        <w:t>.</w:t>
      </w:r>
      <w:r>
        <w:rPr>
          <w:rFonts w:ascii="Arial Narrow" w:eastAsia="Arial Narrow" w:hAnsi="Arial Narrow" w:cs="Arial Narrow"/>
          <w:sz w:val="20"/>
          <w:szCs w:val="20"/>
          <w:lang w:val="en-ID"/>
        </w:rPr>
        <w:t xml:space="preserve"> Kesimpulan: </w:t>
      </w:r>
      <w:r w:rsidRPr="00FA329A">
        <w:rPr>
          <w:rFonts w:ascii="Arial Narrow" w:eastAsia="Arial Narrow" w:hAnsi="Arial Narrow" w:cs="Arial Narrow"/>
          <w:sz w:val="20"/>
          <w:szCs w:val="20"/>
          <w:lang w:val="en-ID"/>
        </w:rPr>
        <w:t>Faktor internal</w:t>
      </w:r>
      <w:r>
        <w:rPr>
          <w:rFonts w:ascii="Arial Narrow" w:eastAsia="Arial Narrow" w:hAnsi="Arial Narrow" w:cs="Arial Narrow"/>
          <w:sz w:val="20"/>
          <w:szCs w:val="20"/>
          <w:lang w:val="en-ID"/>
        </w:rPr>
        <w:t xml:space="preserve"> dan </w:t>
      </w:r>
      <w:proofErr w:type="gramStart"/>
      <w:r>
        <w:rPr>
          <w:rFonts w:ascii="Arial Narrow" w:eastAsia="Arial Narrow" w:hAnsi="Arial Narrow" w:cs="Arial Narrow"/>
          <w:sz w:val="20"/>
          <w:szCs w:val="20"/>
          <w:lang w:val="en-ID"/>
        </w:rPr>
        <w:t xml:space="preserve">external </w:t>
      </w:r>
      <w:r w:rsidRPr="00FA329A">
        <w:rPr>
          <w:rFonts w:ascii="Arial Narrow" w:eastAsia="Arial Narrow" w:hAnsi="Arial Narrow" w:cs="Arial Narrow"/>
          <w:sz w:val="20"/>
          <w:szCs w:val="20"/>
          <w:lang w:val="en-ID"/>
        </w:rPr>
        <w:t xml:space="preserve"> seorang</w:t>
      </w:r>
      <w:proofErr w:type="gramEnd"/>
      <w:r w:rsidRPr="00FA329A">
        <w:rPr>
          <w:rFonts w:ascii="Arial Narrow" w:eastAsia="Arial Narrow" w:hAnsi="Arial Narrow" w:cs="Arial Narrow"/>
          <w:sz w:val="20"/>
          <w:szCs w:val="20"/>
          <w:lang w:val="en-ID"/>
        </w:rPr>
        <w:t xml:space="preserve"> ayah yaitu pengetahu</w:t>
      </w:r>
      <w:r>
        <w:rPr>
          <w:rFonts w:ascii="Arial Narrow" w:eastAsia="Arial Narrow" w:hAnsi="Arial Narrow" w:cs="Arial Narrow"/>
          <w:sz w:val="20"/>
          <w:szCs w:val="20"/>
          <w:lang w:val="en-ID"/>
        </w:rPr>
        <w:t xml:space="preserve">an seorang ayah, penghasilan, minim pelayanan kesehatan, transportasi kurang mendukung, jarak tempuh yang jauh </w:t>
      </w:r>
      <w:r w:rsidRPr="00FA329A">
        <w:rPr>
          <w:rFonts w:ascii="Arial Narrow" w:eastAsia="Arial Narrow" w:hAnsi="Arial Narrow" w:cs="Arial Narrow"/>
          <w:sz w:val="20"/>
          <w:szCs w:val="20"/>
          <w:lang w:val="en-ID"/>
        </w:rPr>
        <w:t xml:space="preserve">mempengaruhi penanganan </w:t>
      </w:r>
      <w:r>
        <w:rPr>
          <w:rFonts w:ascii="Arial Narrow" w:eastAsia="Arial Narrow" w:hAnsi="Arial Narrow" w:cs="Arial Narrow"/>
          <w:sz w:val="20"/>
          <w:szCs w:val="20"/>
          <w:lang w:val="en-ID"/>
        </w:rPr>
        <w:t xml:space="preserve">stunting </w:t>
      </w:r>
    </w:p>
    <w:p w:rsidR="00FA329A" w:rsidRDefault="00FA329A">
      <w:pPr>
        <w:spacing w:after="0" w:line="360" w:lineRule="auto"/>
        <w:jc w:val="both"/>
        <w:rPr>
          <w:rFonts w:ascii="Arial Narrow" w:eastAsia="Arial Narrow" w:hAnsi="Arial Narrow" w:cs="Arial Narrow"/>
          <w:color w:val="000000"/>
          <w:sz w:val="20"/>
          <w:szCs w:val="20"/>
          <w:lang w:val="en-US"/>
        </w:rPr>
      </w:pPr>
    </w:p>
    <w:p w:rsidR="00FA329A" w:rsidRDefault="00FA329A">
      <w:pPr>
        <w:spacing w:after="0" w:line="360" w:lineRule="auto"/>
        <w:jc w:val="both"/>
        <w:rPr>
          <w:rFonts w:ascii="Arial Narrow" w:eastAsia="Arial Narrow" w:hAnsi="Arial Narrow" w:cs="Arial Narrow"/>
          <w:color w:val="000000"/>
          <w:sz w:val="20"/>
          <w:szCs w:val="20"/>
          <w:lang w:val="en-ID"/>
        </w:rPr>
      </w:pPr>
      <w:r>
        <w:rPr>
          <w:rFonts w:ascii="Arial Narrow" w:eastAsia="Arial Narrow" w:hAnsi="Arial Narrow" w:cs="Arial Narrow"/>
          <w:color w:val="000000"/>
          <w:sz w:val="20"/>
          <w:szCs w:val="20"/>
          <w:lang w:val="en-US"/>
        </w:rPr>
        <w:t xml:space="preserve">Kata </w:t>
      </w:r>
      <w:proofErr w:type="gramStart"/>
      <w:r>
        <w:rPr>
          <w:rFonts w:ascii="Arial Narrow" w:eastAsia="Arial Narrow" w:hAnsi="Arial Narrow" w:cs="Arial Narrow"/>
          <w:color w:val="000000"/>
          <w:sz w:val="20"/>
          <w:szCs w:val="20"/>
          <w:lang w:val="en-US"/>
        </w:rPr>
        <w:t>kunci :</w:t>
      </w:r>
      <w:proofErr w:type="gramEnd"/>
      <w:r>
        <w:rPr>
          <w:rFonts w:ascii="Arial Narrow" w:eastAsia="Arial Narrow" w:hAnsi="Arial Narrow" w:cs="Arial Narrow"/>
          <w:color w:val="000000"/>
          <w:sz w:val="20"/>
          <w:szCs w:val="20"/>
          <w:lang w:val="en-US"/>
        </w:rPr>
        <w:t xml:space="preserve"> </w:t>
      </w:r>
      <w:r w:rsidRPr="00FA329A">
        <w:rPr>
          <w:rFonts w:ascii="Arial Narrow" w:eastAsia="Arial Narrow" w:hAnsi="Arial Narrow" w:cs="Arial Narrow"/>
          <w:color w:val="000000"/>
          <w:sz w:val="20"/>
          <w:szCs w:val="20"/>
          <w:lang w:val="en-ID"/>
        </w:rPr>
        <w:t xml:space="preserve">pencegahan </w:t>
      </w:r>
      <w:r w:rsidRPr="00FA329A">
        <w:rPr>
          <w:rFonts w:ascii="Arial Narrow" w:eastAsia="Arial Narrow" w:hAnsi="Arial Narrow" w:cs="Arial Narrow"/>
          <w:i/>
          <w:color w:val="000000"/>
          <w:sz w:val="20"/>
          <w:szCs w:val="20"/>
          <w:lang w:val="en-US"/>
        </w:rPr>
        <w:t>Stunting</w:t>
      </w:r>
      <w:r w:rsidRPr="00FA329A">
        <w:rPr>
          <w:rFonts w:ascii="Arial Narrow" w:eastAsia="Arial Narrow" w:hAnsi="Arial Narrow" w:cs="Arial Narrow"/>
          <w:color w:val="000000"/>
          <w:sz w:val="20"/>
          <w:szCs w:val="20"/>
          <w:lang w:val="en-ID"/>
        </w:rPr>
        <w:t xml:space="preserve">, </w:t>
      </w:r>
      <w:r w:rsidRPr="00FA329A">
        <w:rPr>
          <w:rFonts w:ascii="Arial Narrow" w:eastAsia="Arial Narrow" w:hAnsi="Arial Narrow" w:cs="Arial Narrow"/>
          <w:color w:val="000000"/>
          <w:sz w:val="20"/>
          <w:szCs w:val="20"/>
          <w:lang w:val="en-US"/>
        </w:rPr>
        <w:t>Peran Ayah</w:t>
      </w:r>
      <w:r w:rsidRPr="00FA329A">
        <w:rPr>
          <w:rFonts w:ascii="Arial Narrow" w:eastAsia="Arial Narrow" w:hAnsi="Arial Narrow" w:cs="Arial Narrow"/>
          <w:color w:val="000000"/>
          <w:sz w:val="20"/>
          <w:szCs w:val="20"/>
          <w:lang w:val="en-ID"/>
        </w:rPr>
        <w:t>, Nelayan</w:t>
      </w:r>
      <w:r>
        <w:rPr>
          <w:rFonts w:ascii="Arial Narrow" w:eastAsia="Arial Narrow" w:hAnsi="Arial Narrow" w:cs="Arial Narrow"/>
          <w:color w:val="000000"/>
          <w:sz w:val="20"/>
          <w:szCs w:val="20"/>
          <w:lang w:val="en-ID"/>
        </w:rPr>
        <w:t xml:space="preserve">. </w:t>
      </w:r>
    </w:p>
    <w:p w:rsidR="00FA329A" w:rsidRDefault="00FA329A">
      <w:pPr>
        <w:spacing w:after="0" w:line="360" w:lineRule="auto"/>
        <w:jc w:val="both"/>
        <w:rPr>
          <w:rFonts w:ascii="Arial Narrow" w:eastAsia="Arial Narrow" w:hAnsi="Arial Narrow" w:cs="Arial Narrow"/>
          <w:color w:val="000000"/>
          <w:sz w:val="20"/>
          <w:szCs w:val="20"/>
          <w:lang w:val="en-US"/>
        </w:rPr>
      </w:pPr>
    </w:p>
    <w:p w:rsidR="00D9204E" w:rsidRDefault="00A13617">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PENDAHULUAN </w:t>
      </w:r>
      <w:r>
        <w:rPr>
          <w:rFonts w:ascii="Arial Narrow" w:eastAsia="Arial Narrow" w:hAnsi="Arial Narrow" w:cs="Arial Narrow"/>
          <w:sz w:val="20"/>
          <w:szCs w:val="20"/>
        </w:rPr>
        <w:t>(Huruf Arial Narrow, Bold, spasi 1)</w:t>
      </w:r>
    </w:p>
    <w:p w:rsidR="00D9204E" w:rsidRDefault="00D9204E">
      <w:pPr>
        <w:spacing w:after="0" w:line="360" w:lineRule="auto"/>
        <w:ind w:firstLine="709"/>
        <w:jc w:val="both"/>
        <w:rPr>
          <w:rFonts w:ascii="Arial Narrow" w:eastAsia="Arial Narrow" w:hAnsi="Arial Narrow" w:cs="Arial Narrow"/>
          <w:sz w:val="20"/>
          <w:szCs w:val="20"/>
        </w:rPr>
        <w:sectPr w:rsidR="00D9204E">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576" w:footer="567" w:gutter="0"/>
          <w:pgNumType w:start="1"/>
          <w:cols w:space="720" w:equalWidth="0">
            <w:col w:w="9360"/>
          </w:cols>
        </w:sectPr>
      </w:pPr>
    </w:p>
    <w:p w:rsidR="0038553C" w:rsidRDefault="00A161C7" w:rsidP="0038553C">
      <w:pPr>
        <w:spacing w:after="0" w:line="240" w:lineRule="auto"/>
        <w:ind w:firstLine="709"/>
        <w:jc w:val="both"/>
        <w:rPr>
          <w:rFonts w:ascii="Arial Narrow" w:eastAsia="Arial Narrow" w:hAnsi="Arial Narrow" w:cs="Arial Narrow"/>
          <w:sz w:val="20"/>
          <w:szCs w:val="20"/>
          <w:lang w:val="en-US"/>
        </w:rPr>
      </w:pPr>
      <w:proofErr w:type="gramStart"/>
      <w:r w:rsidRPr="00A161C7">
        <w:rPr>
          <w:rFonts w:ascii="Arial Narrow" w:eastAsia="Arial Narrow" w:hAnsi="Arial Narrow" w:cs="Arial Narrow"/>
          <w:i/>
          <w:sz w:val="20"/>
          <w:szCs w:val="20"/>
          <w:lang w:val="en-US"/>
        </w:rPr>
        <w:lastRenderedPageBreak/>
        <w:t>Stunting</w:t>
      </w:r>
      <w:r w:rsidRPr="00A161C7">
        <w:rPr>
          <w:rFonts w:ascii="Arial Narrow" w:eastAsia="Arial Narrow" w:hAnsi="Arial Narrow" w:cs="Arial Narrow"/>
          <w:sz w:val="20"/>
          <w:szCs w:val="20"/>
          <w:lang w:val="en-US"/>
        </w:rPr>
        <w:t xml:space="preserve"> menjadi masalah yang dapat merusak kualitas sumber daya manusia suatu bangsa</w:t>
      </w:r>
      <w:r w:rsidRPr="00A161C7">
        <w:rPr>
          <w:rFonts w:ascii="Arial Narrow" w:eastAsia="Arial Narrow" w:hAnsi="Arial Narrow" w:cs="Arial Narrow"/>
          <w:sz w:val="20"/>
          <w:szCs w:val="20"/>
        </w:rPr>
        <w:t>.</w:t>
      </w:r>
      <w:proofErr w:type="gramEnd"/>
      <w:r w:rsidRPr="00A161C7">
        <w:rPr>
          <w:rFonts w:ascii="Arial Narrow" w:eastAsia="Arial Narrow" w:hAnsi="Arial Narrow" w:cs="Arial Narrow"/>
          <w:sz w:val="20"/>
          <w:szCs w:val="20"/>
          <w:lang w:val="en-US"/>
        </w:rPr>
        <w:t xml:space="preserve"> </w:t>
      </w:r>
      <w:proofErr w:type="gramStart"/>
      <w:r w:rsidRPr="00A161C7">
        <w:rPr>
          <w:rFonts w:ascii="Arial Narrow" w:eastAsia="Arial Narrow" w:hAnsi="Arial Narrow" w:cs="Arial Narrow"/>
          <w:i/>
          <w:sz w:val="20"/>
          <w:szCs w:val="20"/>
          <w:lang w:val="en-US"/>
        </w:rPr>
        <w:t>Stunting</w:t>
      </w:r>
      <w:r w:rsidRPr="00A161C7">
        <w:rPr>
          <w:rFonts w:ascii="Arial Narrow" w:eastAsia="Arial Narrow" w:hAnsi="Arial Narrow" w:cs="Arial Narrow"/>
          <w:sz w:val="20"/>
          <w:szCs w:val="20"/>
          <w:lang w:val="en-US"/>
        </w:rPr>
        <w:t xml:space="preserve"> diakibatkan oleh gizi yang memburuk dapat memicu terjadinya gangguan tumbuh kembang.</w:t>
      </w:r>
      <w:proofErr w:type="gramEnd"/>
      <w:r w:rsidR="0038553C" w:rsidRPr="0038553C">
        <w:rPr>
          <w:rFonts w:ascii="Times New Roman" w:eastAsiaTheme="minorHAnsi" w:hAnsi="Times New Roman" w:cstheme="minorBidi"/>
          <w:color w:val="000000" w:themeColor="text1"/>
          <w:sz w:val="24"/>
          <w:szCs w:val="24"/>
          <w:vertAlign w:val="superscript"/>
          <w:lang w:val="en-US" w:eastAsia="en-US"/>
        </w:rPr>
        <w:t xml:space="preserve"> </w:t>
      </w:r>
      <w:r w:rsidR="0038553C" w:rsidRPr="0038553C">
        <w:rPr>
          <w:rFonts w:ascii="Arial Narrow" w:eastAsia="Arial Narrow" w:hAnsi="Arial Narrow" w:cs="Arial Narrow"/>
          <w:sz w:val="20"/>
          <w:szCs w:val="20"/>
          <w:vertAlign w:val="superscript"/>
          <w:lang w:val="en-US"/>
        </w:rPr>
        <w:fldChar w:fldCharType="begin" w:fldLock="1"/>
      </w:r>
      <w:r w:rsidR="00A51560">
        <w:rPr>
          <w:rFonts w:ascii="Arial Narrow" w:eastAsia="Arial Narrow" w:hAnsi="Arial Narrow" w:cs="Arial Narrow"/>
          <w:sz w:val="20"/>
          <w:szCs w:val="20"/>
          <w:lang w:val="en-US"/>
        </w:rPr>
        <w:instrText>ADDIN CSL_CITATION {"citationItems":[{"id":"ITEM-1","itemData":{"URL":"https://www.who.int/news/item/19-11-2015-stunting-in-a-nutshell","accessed":{"date-parts":[["2021","11","24"]]},"author":[{"dropping-particle":"","family":"Organization","given":"world health","non-dropping-particle":"","parse-names":false,"suffix":""}],"container-title":"19 november","id":"ITEM-1","issued":{"date-parts":[["2015"]]},"title":"stunting in a nutshell","type":"webpage"},"uris":["http://www.mendeley.com/documents/?uuid=cf51b896-1c77-4676-a0cc-2becd46d7034"]}],"mendeley":{"formattedCitation":"(Organization 2015)","plainTextFormattedCitation":"(Organization 2015)","previouslyFormattedCitation":"(Organization 2015)"},"properties":{"noteIndex":0},"schema":"https://github.com/citation-style-language/schema/raw/master/csl-citation.json"}</w:instrText>
      </w:r>
      <w:r w:rsidR="0038553C" w:rsidRPr="0038553C">
        <w:rPr>
          <w:rFonts w:ascii="Arial Narrow" w:eastAsia="Arial Narrow" w:hAnsi="Arial Narrow" w:cs="Arial Narrow"/>
          <w:sz w:val="20"/>
          <w:szCs w:val="20"/>
          <w:vertAlign w:val="superscript"/>
          <w:lang w:val="en-US"/>
        </w:rPr>
        <w:fldChar w:fldCharType="separate"/>
      </w:r>
      <w:r w:rsidR="0038553C" w:rsidRPr="0038553C">
        <w:rPr>
          <w:rFonts w:ascii="Arial Narrow" w:eastAsia="Arial Narrow" w:hAnsi="Arial Narrow" w:cs="Arial Narrow"/>
          <w:bCs/>
          <w:noProof/>
          <w:sz w:val="20"/>
          <w:szCs w:val="20"/>
          <w:lang w:val="en-US"/>
        </w:rPr>
        <w:t>(Organization 2015)</w:t>
      </w:r>
      <w:r w:rsidR="0038553C" w:rsidRPr="0038553C">
        <w:rPr>
          <w:rFonts w:ascii="Arial Narrow" w:eastAsia="Arial Narrow" w:hAnsi="Arial Narrow" w:cs="Arial Narrow"/>
          <w:sz w:val="20"/>
          <w:szCs w:val="20"/>
          <w:lang w:val="en-US"/>
        </w:rPr>
        <w:fldChar w:fldCharType="end"/>
      </w:r>
    </w:p>
    <w:p w:rsidR="0038553C" w:rsidRDefault="0038553C" w:rsidP="0038553C">
      <w:pPr>
        <w:spacing w:after="0" w:line="240" w:lineRule="auto"/>
        <w:ind w:firstLine="709"/>
        <w:jc w:val="both"/>
        <w:rPr>
          <w:rFonts w:ascii="Arial Narrow" w:eastAsia="Arial Narrow" w:hAnsi="Arial Narrow" w:cs="Arial Narrow"/>
          <w:sz w:val="20"/>
          <w:szCs w:val="20"/>
          <w:lang w:val="en-US"/>
        </w:rPr>
      </w:pPr>
      <w:r w:rsidRPr="0038553C">
        <w:rPr>
          <w:rFonts w:ascii="Arial Narrow" w:eastAsia="Arial Narrow" w:hAnsi="Arial Narrow" w:cs="Arial Narrow"/>
          <w:sz w:val="20"/>
          <w:szCs w:val="20"/>
          <w:lang w:val="en-US"/>
        </w:rPr>
        <w:t xml:space="preserve">Gangguan tumbuh kembang yang di alami anak </w:t>
      </w:r>
      <w:r w:rsidRPr="0038553C">
        <w:rPr>
          <w:rFonts w:ascii="Arial Narrow" w:eastAsia="Arial Narrow" w:hAnsi="Arial Narrow" w:cs="Arial Narrow"/>
          <w:i/>
          <w:sz w:val="20"/>
          <w:szCs w:val="20"/>
          <w:lang w:val="en-US"/>
        </w:rPr>
        <w:t>stunting</w:t>
      </w:r>
      <w:r w:rsidRPr="0038553C">
        <w:rPr>
          <w:rFonts w:ascii="Arial Narrow" w:eastAsia="Arial Narrow" w:hAnsi="Arial Narrow" w:cs="Arial Narrow"/>
          <w:sz w:val="20"/>
          <w:szCs w:val="20"/>
          <w:lang w:val="en-US"/>
        </w:rPr>
        <w:t xml:space="preserve"> dapat menyebabkan </w:t>
      </w:r>
      <w:r w:rsidRPr="0038553C">
        <w:rPr>
          <w:rFonts w:ascii="Arial Narrow" w:eastAsia="Arial Narrow" w:hAnsi="Arial Narrow" w:cs="Arial Narrow"/>
          <w:sz w:val="20"/>
          <w:szCs w:val="20"/>
        </w:rPr>
        <w:t xml:space="preserve">tidak </w:t>
      </w:r>
      <w:r w:rsidRPr="0038553C">
        <w:rPr>
          <w:rFonts w:ascii="Arial Narrow" w:eastAsia="Arial Narrow" w:hAnsi="Arial Narrow" w:cs="Arial Narrow"/>
          <w:sz w:val="20"/>
          <w:szCs w:val="20"/>
          <w:lang w:val="en-US"/>
        </w:rPr>
        <w:t>berk</w:t>
      </w:r>
      <w:r w:rsidRPr="0038553C">
        <w:rPr>
          <w:rFonts w:ascii="Arial Narrow" w:eastAsia="Arial Narrow" w:hAnsi="Arial Narrow" w:cs="Arial Narrow"/>
          <w:sz w:val="20"/>
          <w:szCs w:val="20"/>
        </w:rPr>
        <w:t>emban</w:t>
      </w:r>
      <w:r w:rsidRPr="0038553C">
        <w:rPr>
          <w:rFonts w:ascii="Arial Narrow" w:eastAsia="Arial Narrow" w:hAnsi="Arial Narrow" w:cs="Arial Narrow"/>
          <w:sz w:val="20"/>
          <w:szCs w:val="20"/>
          <w:lang w:val="en-US"/>
        </w:rPr>
        <w:t>gny</w:t>
      </w:r>
      <w:r w:rsidRPr="0038553C">
        <w:rPr>
          <w:rFonts w:ascii="Arial Narrow" w:eastAsia="Arial Narrow" w:hAnsi="Arial Narrow" w:cs="Arial Narrow"/>
          <w:sz w:val="20"/>
          <w:szCs w:val="20"/>
        </w:rPr>
        <w:t>a potensi kognitif penuh</w:t>
      </w:r>
      <w:r w:rsidRPr="0038553C">
        <w:rPr>
          <w:rFonts w:ascii="Arial Narrow" w:eastAsia="Arial Narrow" w:hAnsi="Arial Narrow" w:cs="Arial Narrow"/>
          <w:sz w:val="20"/>
          <w:szCs w:val="20"/>
          <w:lang w:val="en-US"/>
        </w:rPr>
        <w:t xml:space="preserve"> dan tidak mencapai tinggi yang maksimal.</w:t>
      </w:r>
      <w:r w:rsidRPr="0038553C">
        <w:rPr>
          <w:rFonts w:ascii="Arial Narrow" w:eastAsia="Arial Narrow" w:hAnsi="Arial Narrow" w:cs="Arial Narrow"/>
          <w:sz w:val="20"/>
          <w:szCs w:val="20"/>
          <w:vertAlign w:val="superscript"/>
          <w:lang w:val="en-US"/>
        </w:rPr>
        <w:fldChar w:fldCharType="begin" w:fldLock="1"/>
      </w:r>
      <w:r w:rsidR="00A51560">
        <w:rPr>
          <w:rFonts w:ascii="Arial Narrow" w:eastAsia="Arial Narrow" w:hAnsi="Arial Narrow" w:cs="Arial Narrow"/>
          <w:sz w:val="20"/>
          <w:szCs w:val="20"/>
          <w:lang w:val="en-US"/>
        </w:rPr>
        <w:instrText>ADDIN CSL_CITATION {"citationItems":[{"id":"ITEM-1","itemData":{"ISSN":"0259238X","abstract":"The study investigates the levels and trends in malnutrition for Bangladeshi children in terms of three anthropometric indices-height-for-age, weight-forheight and weight-for-age Z-scores. Complete anthropometric information were available for 6005 children under five years of age from the Bangladesh Demographic and Health Survey 2004. The analysis shows that about 57 per cent of children have been suffering from one of the three forms of malnutrition-stunting, wasting and underweight. The prevalence of stunting (43 per cent) and underweight (48 per cent) was found to be still above the threshold of \"very high\" prevalence which is a great concern for the entire country. Median height and weight of Bangladeshi children were found far from the NCHS reference median and stayed along the path of-2 standard deviations (SD) level. The trends in child malnutrition confirm a slow but progressive reduction in the level of stunting, wasting, and underweight during 1985-2004. Prevalence of stunting, wasting and underweight decreased by about 35 per cent, 12 per cent and 29 per cent, respectively during 1990-2004. However, the prevalence of stunting and underweight lay above the threshold of \"very high\" prevalence over the entire period. Even though the trends show a steady decline, there were considerable differences in the rates of decline across residence, region, age of child and mother's education.","author":[{"dropping-particle":"","family":"UNICEF","given":"","non-dropping-particle":"","parse-names":false,"suffix":""},{"dropping-particle":"","family":"WHO","given":"","non-dropping-particle":"","parse-names":false,"suffix":""},{"dropping-particle":"","family":"World Bank","given":"","non-dropping-particle":"","parse-names":false,"suffix":""}],"container-title":"Geneva: WHO","id":"ITEM-1","issue":"2","issued":{"date-parts":[["2020"]]},"page":"1-16","title":"Levels and trends in child malnutrition: Key findings of the 2020 Edition of the Joint Child Malnutrition Estimates.","type":"article-journal","volume":"24"},"uris":["http://www.mendeley.com/documents/?uuid=5a46b12d-033e-4878-92e2-2173b1d601f7"]}],"mendeley":{"formattedCitation":"(UNICEF, WHO, and World Bank 2020)","plainTextFormattedCitation":"(UNICEF, WHO, and World Bank 2020)","previouslyFormattedCitation":"(UNICEF, WHO, and World Bank 2020)"},"properties":{"noteIndex":0},"schema":"https://github.com/citation-style-language/schema/raw/master/csl-citation.json"}</w:instrText>
      </w:r>
      <w:r w:rsidRPr="0038553C">
        <w:rPr>
          <w:rFonts w:ascii="Arial Narrow" w:eastAsia="Arial Narrow" w:hAnsi="Arial Narrow" w:cs="Arial Narrow"/>
          <w:sz w:val="20"/>
          <w:szCs w:val="20"/>
          <w:vertAlign w:val="superscript"/>
          <w:lang w:val="en-US"/>
        </w:rPr>
        <w:fldChar w:fldCharType="separate"/>
      </w:r>
      <w:r w:rsidRPr="0038553C">
        <w:rPr>
          <w:rFonts w:ascii="Arial Narrow" w:eastAsia="Arial Narrow" w:hAnsi="Arial Narrow" w:cs="Arial Narrow"/>
          <w:bCs/>
          <w:noProof/>
          <w:sz w:val="20"/>
          <w:szCs w:val="20"/>
          <w:lang w:val="en-US"/>
        </w:rPr>
        <w:t>(UNICEF, WHO, and World Bank 2020)</w:t>
      </w:r>
      <w:r w:rsidRPr="0038553C">
        <w:rPr>
          <w:rFonts w:ascii="Arial Narrow" w:eastAsia="Arial Narrow" w:hAnsi="Arial Narrow" w:cs="Arial Narrow"/>
          <w:sz w:val="20"/>
          <w:szCs w:val="20"/>
        </w:rPr>
        <w:fldChar w:fldCharType="end"/>
      </w:r>
    </w:p>
    <w:p w:rsidR="0038553C" w:rsidRDefault="0038553C">
      <w:pPr>
        <w:spacing w:after="0" w:line="240" w:lineRule="auto"/>
        <w:ind w:firstLine="709"/>
        <w:jc w:val="both"/>
        <w:rPr>
          <w:rFonts w:ascii="Arial Narrow" w:eastAsia="Arial Narrow" w:hAnsi="Arial Narrow" w:cs="Arial Narrow"/>
          <w:sz w:val="20"/>
          <w:szCs w:val="20"/>
          <w:lang w:val="en-US"/>
        </w:rPr>
      </w:pPr>
      <w:r w:rsidRPr="0038553C">
        <w:rPr>
          <w:rFonts w:ascii="Arial Narrow" w:eastAsia="Arial Narrow" w:hAnsi="Arial Narrow" w:cs="Arial Narrow"/>
          <w:sz w:val="20"/>
          <w:szCs w:val="20"/>
          <w:lang w:val="en-US"/>
        </w:rPr>
        <w:t>Kekurangan gizi kronis prevalensinya sangat tinggi secara global.</w:t>
      </w:r>
      <w:r w:rsidRPr="0038553C">
        <w:rPr>
          <w:rFonts w:ascii="Arial Narrow" w:eastAsia="Arial Narrow" w:hAnsi="Arial Narrow" w:cs="Arial Narrow"/>
          <w:sz w:val="20"/>
          <w:szCs w:val="20"/>
          <w:vertAlign w:val="superscript"/>
          <w:lang w:val="en-ID"/>
        </w:rPr>
        <w:fldChar w:fldCharType="begin" w:fldLock="1"/>
      </w:r>
      <w:r w:rsidR="00A51560">
        <w:rPr>
          <w:rFonts w:ascii="Arial Narrow" w:eastAsia="Arial Narrow" w:hAnsi="Arial Narrow" w:cs="Arial Narrow"/>
          <w:sz w:val="20"/>
          <w:szCs w:val="20"/>
          <w:lang w:val="en-ID"/>
        </w:rPr>
        <w:instrText>ADDIN CSL_CITATION {"citationItems":[{"id":"ITEM-1","itemData":{"DOI":"10.1371/journal.pone.0246725","ISBN":"1111111111","ISSN":"19326203","abstract":"Background Stunting, an indicator of restricted linear growth, has become a primary measure of childhood undernutrition due to its persistent high prevalence globally, and importance for health and development. Although the etiology is recognized as complex, most analyses have focused on social and biomedical determinants, with limited attention on psychological factors affecting care and nurturing in the home. We assessed whether the psychological distress of parents is related to child linear growth and stunting, and documented the associated risk factors, and examined the relationship between parental distress and behavioral and other risk factors for stunting. Methods We used data from the Indonesia National Health Survey 2013, including 46,315 children 6–59 months of age. Multivariate linear, logistic, and multilevel multinomial logistic regression, using survey weights, were used to assess the relationship between parental distress, as assessed by the WHO Self Reporting Questionnaire (SRQ20), with height-for-age z score (HAZ), stunting, and behavioral and other risk factors for stunting. Results Maternal, paternal and parental distress (i.e. both maternal and paternal distress) were associated with reduced linear growth of the children by 0.086 (95% CI -0.17, -0.00), 0.11 (95% CI -0.24, -0.02) and 0.19 (95% CI -0.37, -0.00) HAZ-scores, respectively. Maternal and paternal distress increased the risk of mild stunting (HAZ &lt;-1) by 33% (95% CI 1.17,1.50) and 37% (95% CI 1.18,1.60), and the risk of moderate stunting (HAZ &lt;-2) by 25% (95% CI 1.10,1.43) and 28% (95% CI 1.08,1.51]), respectively. Parental stress increased the risk of moderate stunting by 40% (95% CI 1.06,1.85). Amongst specific groups of risk factors, the proportion of HAZ-score lost was associated with socioeconomic factors (30.3%) including, low wealth, low maternal occupational status, low maternal education, rural residence, and low paternal occupational status; physiological factors (15.5%) including low maternal height, low maternal mid-upper arm circumference, being male, low paternal height; behavioral factors (8.9%) including open garbage disposal, paternal smoking, not using iodized salt; and experiencing at least one infectious diseases episode (1.1%). Conclusions Maternal, paternal and parental stress were associated with reduced linear growth of children. These findings highlight the complex etiology of stunting and suggest nutritional and other biomedical interventions are i…","author":[{"dropping-particle":"","family":"Susiloretni","given":"Kun A.","non-dropping-particle":"","parse-names":false,"suffix":""},{"dropping-particle":"","family":"Smith","given":"Emily R.","non-dropping-particle":"","parse-names":false,"suffix":""},{"dropping-particle":"","family":"Suparmi","given":"","non-dropping-particle":"","parse-names":false,"suffix":""},{"dropping-particle":"","family":"Marsum","given":"","non-dropping-particle":"","parse-names":false,"suffix":""},{"dropping-particle":"","family":"Agustina","given":"Rina","non-dropping-particle":"","parse-names":false,"suffix":""},{"dropping-particle":"","family":"Shankar","given":"Anuraj H.","non-dropping-particle":"","parse-names":false,"suffix":""}],"container-title":"PLoS ONE","id":"ITEM-1","issue":"10 October","issued":{"date-parts":[["2021"]]},"page":"1-24","title":"The psychological distress of parents is associated with reduced linear growth of children: Evidence from a nationwide population survey","type":"article-journal","volume":"16"},"uris":["http://www.mendeley.com/documents/?uuid=fcaca43f-8042-40ad-8e52-333489066b01"]}],"mendeley":{"formattedCitation":"(Susiloretni et al. 2021)","plainTextFormattedCitation":"(Susiloretni et al. 2021)","previouslyFormattedCitation":"(Susiloretni et al. 2021)"},"properties":{"noteIndex":0},"schema":"https://github.com/citation-style-language/schema/raw/master/csl-citation.json"}</w:instrText>
      </w:r>
      <w:r w:rsidRPr="0038553C">
        <w:rPr>
          <w:rFonts w:ascii="Arial Narrow" w:eastAsia="Arial Narrow" w:hAnsi="Arial Narrow" w:cs="Arial Narrow"/>
          <w:sz w:val="20"/>
          <w:szCs w:val="20"/>
          <w:vertAlign w:val="superscript"/>
          <w:lang w:val="en-ID"/>
        </w:rPr>
        <w:fldChar w:fldCharType="separate"/>
      </w:r>
      <w:r w:rsidRPr="0038553C">
        <w:rPr>
          <w:rFonts w:ascii="Arial Narrow" w:eastAsia="Arial Narrow" w:hAnsi="Arial Narrow" w:cs="Arial Narrow"/>
          <w:bCs/>
          <w:noProof/>
          <w:sz w:val="20"/>
          <w:szCs w:val="20"/>
          <w:lang w:val="en-US"/>
        </w:rPr>
        <w:t>(Susiloretni et al. 2021)</w:t>
      </w:r>
      <w:r w:rsidRPr="0038553C">
        <w:rPr>
          <w:rFonts w:ascii="Arial Narrow" w:eastAsia="Arial Narrow" w:hAnsi="Arial Narrow" w:cs="Arial Narrow"/>
          <w:sz w:val="20"/>
          <w:szCs w:val="20"/>
        </w:rPr>
        <w:fldChar w:fldCharType="end"/>
      </w:r>
      <w:r w:rsidRPr="0038553C">
        <w:rPr>
          <w:rFonts w:ascii="Arial Narrow" w:eastAsia="Arial Narrow" w:hAnsi="Arial Narrow" w:cs="Arial Narrow"/>
          <w:sz w:val="20"/>
          <w:szCs w:val="20"/>
          <w:lang w:val="en-US"/>
        </w:rPr>
        <w:t xml:space="preserve"> Di seluruh dunia</w:t>
      </w:r>
      <w:r w:rsidRPr="0038553C">
        <w:rPr>
          <w:rFonts w:ascii="Arial Narrow" w:eastAsia="Arial Narrow" w:hAnsi="Arial Narrow" w:cs="Arial Narrow"/>
          <w:sz w:val="20"/>
          <w:szCs w:val="20"/>
        </w:rPr>
        <w:t xml:space="preserve"> </w:t>
      </w:r>
      <w:r w:rsidRPr="0038553C">
        <w:rPr>
          <w:rFonts w:ascii="Arial Narrow" w:eastAsia="Arial Narrow" w:hAnsi="Arial Narrow" w:cs="Arial Narrow"/>
          <w:sz w:val="20"/>
          <w:szCs w:val="20"/>
          <w:lang w:val="en-US"/>
        </w:rPr>
        <w:t xml:space="preserve">lebih dari </w:t>
      </w:r>
      <w:r w:rsidRPr="0038553C">
        <w:rPr>
          <w:rFonts w:ascii="Arial Narrow" w:eastAsia="Arial Narrow" w:hAnsi="Arial Narrow" w:cs="Arial Narrow"/>
          <w:sz w:val="20"/>
          <w:szCs w:val="20"/>
        </w:rPr>
        <w:t>162 juta anak</w:t>
      </w:r>
      <w:r w:rsidRPr="0038553C">
        <w:rPr>
          <w:rFonts w:ascii="Arial Narrow" w:eastAsia="Arial Narrow" w:hAnsi="Arial Narrow" w:cs="Arial Narrow"/>
          <w:sz w:val="20"/>
          <w:szCs w:val="20"/>
          <w:lang w:val="en-US"/>
        </w:rPr>
        <w:t xml:space="preserve"> </w:t>
      </w:r>
      <w:r w:rsidRPr="0038553C">
        <w:rPr>
          <w:rFonts w:ascii="Arial Narrow" w:eastAsia="Arial Narrow" w:hAnsi="Arial Narrow" w:cs="Arial Narrow"/>
          <w:sz w:val="20"/>
          <w:szCs w:val="20"/>
        </w:rPr>
        <w:t>di bawah usia 5 tahun</w:t>
      </w:r>
      <w:r w:rsidRPr="0038553C">
        <w:rPr>
          <w:rFonts w:ascii="Arial Narrow" w:eastAsia="Arial Narrow" w:hAnsi="Arial Narrow" w:cs="Arial Narrow"/>
          <w:sz w:val="20"/>
          <w:szCs w:val="20"/>
          <w:lang w:val="en-US"/>
        </w:rPr>
        <w:t xml:space="preserve"> mengalami Pengerdilan yang menyebabkan </w:t>
      </w:r>
      <w:r w:rsidRPr="0038553C">
        <w:rPr>
          <w:rFonts w:ascii="Arial Narrow" w:eastAsia="Arial Narrow" w:hAnsi="Arial Narrow" w:cs="Arial Narrow"/>
          <w:sz w:val="20"/>
          <w:szCs w:val="20"/>
          <w:lang w:val="en-US"/>
        </w:rPr>
        <w:lastRenderedPageBreak/>
        <w:t>gagal tumbuh pada anak.</w:t>
      </w:r>
      <w:r w:rsidRPr="0038553C">
        <w:rPr>
          <w:rFonts w:ascii="Arial Narrow" w:eastAsia="Arial Narrow" w:hAnsi="Arial Narrow" w:cs="Arial Narrow"/>
          <w:sz w:val="20"/>
          <w:szCs w:val="20"/>
          <w:vertAlign w:val="superscript"/>
          <w:lang w:val="en-US"/>
        </w:rPr>
        <w:fldChar w:fldCharType="begin" w:fldLock="1"/>
      </w:r>
      <w:r w:rsidR="00A51560">
        <w:rPr>
          <w:rFonts w:ascii="Arial Narrow" w:eastAsia="Arial Narrow" w:hAnsi="Arial Narrow" w:cs="Arial Narrow"/>
          <w:sz w:val="20"/>
          <w:szCs w:val="20"/>
          <w:lang w:val="en-US"/>
        </w:rPr>
        <w:instrText>ADDIN CSL_CITATION {"citationItems":[{"id":"ITEM-1","itemData":{"author":[{"dropping-particle":"","family":"States","given":"Member","non-dropping-particle":"","parse-names":false,"suffix":""}],"id":"ITEM-1","issue":"9","issued":{"date-parts":[["2012"]]},"title":"Stunting Policy Brief","type":"article-journal"},"uris":["http://www.mendeley.com/documents/?uuid=f9a5ff3c-d556-44df-aedc-8a83984fdb23"]}],"mendeley":{"formattedCitation":"(States 2012)","plainTextFormattedCitation":"(States 2012)","previouslyFormattedCitation":"(States 2012)"},"properties":{"noteIndex":0},"schema":"https://github.com/citation-style-language/schema/raw/master/csl-citation.json"}</w:instrText>
      </w:r>
      <w:r w:rsidRPr="0038553C">
        <w:rPr>
          <w:rFonts w:ascii="Arial Narrow" w:eastAsia="Arial Narrow" w:hAnsi="Arial Narrow" w:cs="Arial Narrow"/>
          <w:sz w:val="20"/>
          <w:szCs w:val="20"/>
          <w:vertAlign w:val="superscript"/>
          <w:lang w:val="en-US"/>
        </w:rPr>
        <w:fldChar w:fldCharType="separate"/>
      </w:r>
      <w:r w:rsidRPr="0038553C">
        <w:rPr>
          <w:rFonts w:ascii="Arial Narrow" w:eastAsia="Arial Narrow" w:hAnsi="Arial Narrow" w:cs="Arial Narrow"/>
          <w:noProof/>
          <w:sz w:val="20"/>
          <w:szCs w:val="20"/>
          <w:lang w:val="en-US"/>
        </w:rPr>
        <w:t>(States 2012)</w:t>
      </w:r>
      <w:r w:rsidRPr="0038553C">
        <w:rPr>
          <w:rFonts w:ascii="Arial Narrow" w:eastAsia="Arial Narrow" w:hAnsi="Arial Narrow" w:cs="Arial Narrow"/>
          <w:sz w:val="20"/>
          <w:szCs w:val="20"/>
        </w:rPr>
        <w:fldChar w:fldCharType="end"/>
      </w:r>
    </w:p>
    <w:p w:rsidR="0038553C" w:rsidRPr="0038553C" w:rsidRDefault="0038553C" w:rsidP="0038553C">
      <w:pPr>
        <w:spacing w:after="0" w:line="240" w:lineRule="auto"/>
        <w:ind w:firstLine="709"/>
        <w:jc w:val="both"/>
        <w:rPr>
          <w:rFonts w:ascii="Arial Narrow" w:eastAsia="Arial Narrow" w:hAnsi="Arial Narrow" w:cs="Arial Narrow"/>
          <w:sz w:val="20"/>
          <w:szCs w:val="20"/>
          <w:lang w:val="en-US"/>
        </w:rPr>
      </w:pPr>
      <w:r w:rsidRPr="0038553C">
        <w:rPr>
          <w:rFonts w:ascii="Arial Narrow" w:eastAsia="Arial Narrow" w:hAnsi="Arial Narrow" w:cs="Arial Narrow"/>
          <w:sz w:val="20"/>
          <w:szCs w:val="20"/>
          <w:lang w:val="en-US"/>
        </w:rPr>
        <w:t>Menurut hasil Riset Kesehatan Dasar tahun 2018 pravelensi 17,7</w:t>
      </w:r>
      <w:r w:rsidRPr="0038553C">
        <w:rPr>
          <w:rFonts w:ascii="Arial Narrow" w:eastAsia="Arial Narrow" w:hAnsi="Arial Narrow" w:cs="Arial Narrow"/>
          <w:sz w:val="20"/>
          <w:szCs w:val="20"/>
          <w:lang w:val="en-ID"/>
        </w:rPr>
        <w:t xml:space="preserve">% balita yang mengalami kekurangan gizi kronis </w:t>
      </w:r>
      <w:r w:rsidRPr="0038553C">
        <w:rPr>
          <w:rFonts w:ascii="Arial Narrow" w:eastAsia="Arial Narrow" w:hAnsi="Arial Narrow" w:cs="Arial Narrow"/>
          <w:sz w:val="20"/>
          <w:szCs w:val="20"/>
          <w:lang w:val="en-US"/>
        </w:rPr>
        <w:t>mengalami penurunan dari tahun sebelumnya</w:t>
      </w:r>
      <w:r w:rsidRPr="0038553C">
        <w:rPr>
          <w:rFonts w:ascii="Arial Narrow" w:eastAsia="Arial Narrow" w:hAnsi="Arial Narrow" w:cs="Arial Narrow"/>
          <w:sz w:val="20"/>
          <w:szCs w:val="20"/>
          <w:lang w:val="en-ID"/>
        </w:rPr>
        <w:t xml:space="preserve">, namun  </w:t>
      </w:r>
      <w:r w:rsidRPr="0038553C">
        <w:rPr>
          <w:rFonts w:ascii="Arial Narrow" w:eastAsia="Arial Narrow" w:hAnsi="Arial Narrow" w:cs="Arial Narrow"/>
          <w:sz w:val="20"/>
          <w:szCs w:val="20"/>
          <w:lang w:val="en-US"/>
        </w:rPr>
        <w:t xml:space="preserve">ini masih menjadi masalah </w:t>
      </w:r>
      <w:r w:rsidRPr="0038553C">
        <w:rPr>
          <w:rFonts w:ascii="Arial Narrow" w:eastAsia="Arial Narrow" w:hAnsi="Arial Narrow" w:cs="Arial Narrow"/>
          <w:sz w:val="20"/>
          <w:szCs w:val="20"/>
          <w:lang w:val="en-ID"/>
        </w:rPr>
        <w:t>karena persentase balita pendek di Indonesia masih tinggi yang harus di tanggulangi.</w:t>
      </w:r>
      <w:r w:rsidRPr="0038553C">
        <w:rPr>
          <w:rFonts w:ascii="Arial Narrow" w:eastAsia="Arial Narrow" w:hAnsi="Arial Narrow" w:cs="Arial Narrow"/>
          <w:sz w:val="20"/>
          <w:szCs w:val="20"/>
          <w:vertAlign w:val="superscript"/>
          <w:lang w:val="en-ID"/>
        </w:rPr>
        <w:fldChar w:fldCharType="begin" w:fldLock="1"/>
      </w:r>
      <w:r w:rsidR="00A51560">
        <w:rPr>
          <w:rFonts w:ascii="Arial Narrow" w:eastAsia="Arial Narrow" w:hAnsi="Arial Narrow" w:cs="Arial Narrow"/>
          <w:sz w:val="20"/>
          <w:szCs w:val="20"/>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RI","given":"","non-dropping-particle":"","parse-names":false,"suffix":""}],"container-title":"Kementrian Kesehatan RI","id":"ITEM-1","issue":"9","issued":{"date-parts":[["2018"]]},"page":"1689-1699","title":"Hasil Riset Kesehatan Dasar Tahun 2018","type":"article-journal","volume":"53"},"uris":["http://www.mendeley.com/documents/?uuid=83bcd10c-7642-4fae-a36e-433c7506f9cd"]},{"id":"ITEM-2","itemData":{"abstract":"Pembangunan kesehatan dalam periode tahun 2015-2019 difokuskan pada empat program prioritas yaitu penurunan angka kematian ibu dan bayi, penurunan prevalensi balita pendek (stunting), pengendalian penyakit menular dan pengendalian penyakit tidak menular. Upaya peningkatan status gizi masyarakat termasuk penurunan prevalensi balita pendek menjadi salah satu prioritas pembangunan nasional yang tercantum di dalam sasaran pokok Rencana Pembangunan jangka Menengah Tahun 2015 – 2019. Target penurunan prevalensi stunting (pendek dan sangat pendek) pada anak baduta (dibawah 2 tahun) adalah menjadi 28% (RPJMN, 2015 – 2019). Oleh karenanya Infodatin yang disusun dalam rangka Hari Anak-anak Balita tanggal 8 April ini mengangkat data yang terkait dengan upaya penurunan prevalensi balita pendek. Menurut Keputusan Menteri Kesehatan Nomor 1995/MENKES/SK/XII/2010 tentang Standar Antropometri Penilaian Status Gizi Anak, pengertian pendek dan sangat pendek adalah status gizi yang didasarkan pada indeks Panjang Badan menurut Umur (PB/U) atau Tinggi Badan menurut Umur (TB/U) yang merupakan padanan istilah stunted (pendek) dan severely stunted (sangat pendek). Balita pendek (stunting) dapat diketahui bila seorang balita sudah diukur panjang atau tinggi badannya, lalu dibandingkan dengan standar, dan hasilnya berada di bawah normal. Balita pendek adalah balita dengan status gizi yang berdasarkan panjang atau tinggi badan menurut umurnya bila dibandingkan dengan standar baku WHO-MGRS (Multicentre Growth Reference Study) tahun 2005, nilai z-scorenya kurang dari -2SD dan dikategorikan sangat pendek jika nilai z-scorenya kurang dari -3SD. Masalah balita pendek menggambarkan adanya masalah gizi kronis, dipengaruhi dari kondisi ibu/calon ibu, masa janin, dan masa bayi/balita, termasuk penyakit yang diderita selama masa balita. Seperti masalah gizi lainnya, tidak hanya terkait masalah kesehatan, namun juga dipengaruhi berbagai kondisi lain yang secara tidak langsung mempengaruhi","author":[{"dropping-particle":"","family":"Kemenkes RI","given":"","non-dropping-particle":"","parse-names":false,"suffix":""}],"container-title":"Kementerian Kesehatan Republik Indonesia","id":"ITEM-2","issued":{"date-parts":[["2016"]]},"page":"1-10","title":"Situasi Balita Pendek Di Indonesia","type":"article-journal"},"uris":["http://www.mendeley.com/documents/?uuid=af5b501f-27ba-4a9b-9100-be6839f0746c"]}],"mendeley":{"formattedCitation":"(Kemenkes RI 2016, 2018)","plainTextFormattedCitation":"(Kemenkes RI 2016, 2018)","previouslyFormattedCitation":"(Kemenkes RI 2016, 2018b)"},"properties":{"noteIndex":0},"schema":"https://github.com/citation-style-language/schema/raw/master/csl-citation.json"}</w:instrText>
      </w:r>
      <w:r w:rsidRPr="0038553C">
        <w:rPr>
          <w:rFonts w:ascii="Arial Narrow" w:eastAsia="Arial Narrow" w:hAnsi="Arial Narrow" w:cs="Arial Narrow"/>
          <w:sz w:val="20"/>
          <w:szCs w:val="20"/>
          <w:vertAlign w:val="superscript"/>
          <w:lang w:val="en-ID"/>
        </w:rPr>
        <w:fldChar w:fldCharType="separate"/>
      </w:r>
      <w:r w:rsidR="00A51560" w:rsidRPr="00A51560">
        <w:rPr>
          <w:rFonts w:ascii="Arial Narrow" w:eastAsia="Arial Narrow" w:hAnsi="Arial Narrow" w:cs="Arial Narrow"/>
          <w:bCs/>
          <w:noProof/>
          <w:sz w:val="20"/>
          <w:szCs w:val="20"/>
          <w:lang w:val="en-US"/>
        </w:rPr>
        <w:t>(Kemenkes RI 2016, 2018)</w:t>
      </w:r>
      <w:r w:rsidRPr="0038553C">
        <w:rPr>
          <w:rFonts w:ascii="Arial Narrow" w:eastAsia="Arial Narrow" w:hAnsi="Arial Narrow" w:cs="Arial Narrow"/>
          <w:sz w:val="20"/>
          <w:szCs w:val="20"/>
        </w:rPr>
        <w:fldChar w:fldCharType="end"/>
      </w:r>
    </w:p>
    <w:p w:rsidR="00C96832" w:rsidRDefault="00C96832" w:rsidP="00C96832">
      <w:pPr>
        <w:spacing w:after="0" w:line="240" w:lineRule="auto"/>
        <w:ind w:firstLine="709"/>
        <w:jc w:val="both"/>
        <w:rPr>
          <w:rFonts w:ascii="Arial Narrow" w:eastAsia="Arial Narrow" w:hAnsi="Arial Narrow" w:cs="Arial Narrow"/>
          <w:sz w:val="20"/>
          <w:szCs w:val="20"/>
          <w:lang w:val="en-US"/>
        </w:rPr>
      </w:pPr>
      <w:proofErr w:type="gramStart"/>
      <w:r w:rsidRPr="00C96832">
        <w:rPr>
          <w:rFonts w:ascii="Arial Narrow" w:eastAsia="Arial Narrow" w:hAnsi="Arial Narrow" w:cs="Arial Narrow"/>
          <w:sz w:val="20"/>
          <w:szCs w:val="20"/>
          <w:lang w:val="en-US"/>
        </w:rPr>
        <w:t xml:space="preserve">Salah satunya Rendahnya pendidikan dan pengetahuan orangtua terutama seorang ibu yang menjadi salah satu penyebab </w:t>
      </w:r>
      <w:r w:rsidRPr="00C96832">
        <w:rPr>
          <w:rFonts w:ascii="Arial Narrow" w:eastAsia="Arial Narrow" w:hAnsi="Arial Narrow" w:cs="Arial Narrow"/>
          <w:i/>
          <w:sz w:val="20"/>
          <w:szCs w:val="20"/>
          <w:lang w:val="en-US"/>
        </w:rPr>
        <w:t>stunting</w:t>
      </w:r>
      <w:r w:rsidRPr="00C96832">
        <w:rPr>
          <w:rFonts w:ascii="Arial Narrow" w:eastAsia="Arial Narrow" w:hAnsi="Arial Narrow" w:cs="Arial Narrow"/>
          <w:sz w:val="20"/>
          <w:szCs w:val="20"/>
          <w:lang w:val="en-US"/>
        </w:rPr>
        <w:t>.</w:t>
      </w:r>
      <w:proofErr w:type="gramEnd"/>
      <w:r w:rsidRPr="00C96832">
        <w:rPr>
          <w:rFonts w:ascii="Arial Narrow" w:eastAsia="Arial Narrow" w:hAnsi="Arial Narrow" w:cs="Arial Narrow"/>
          <w:sz w:val="20"/>
          <w:szCs w:val="20"/>
          <w:lang w:val="en-ID"/>
        </w:rPr>
        <w:t xml:space="preserve"> </w:t>
      </w:r>
      <w:r w:rsidRPr="00C96832">
        <w:rPr>
          <w:rFonts w:ascii="Arial Narrow" w:eastAsia="Arial Narrow" w:hAnsi="Arial Narrow" w:cs="Arial Narrow"/>
          <w:sz w:val="20"/>
          <w:szCs w:val="20"/>
          <w:lang w:val="en-US"/>
        </w:rPr>
        <w:t>Rendahnya pengetahuan mempengaruhi gizi yang diperoleh seorang anak.</w:t>
      </w:r>
      <w:r w:rsidRPr="00C96832">
        <w:rPr>
          <w:rFonts w:ascii="Arial Narrow" w:eastAsia="Arial Narrow" w:hAnsi="Arial Narrow" w:cs="Arial Narrow"/>
          <w:sz w:val="20"/>
          <w:szCs w:val="20"/>
          <w:vertAlign w:val="superscript"/>
          <w:lang w:val="en-US"/>
        </w:rPr>
        <w:fldChar w:fldCharType="begin" w:fldLock="1"/>
      </w:r>
      <w:r w:rsidR="00A51560">
        <w:rPr>
          <w:rFonts w:ascii="Arial Narrow" w:eastAsia="Arial Narrow" w:hAnsi="Arial Narrow" w:cs="Arial Narrow"/>
          <w:sz w:val="20"/>
          <w:szCs w:val="20"/>
          <w:lang w:val="en-US"/>
        </w:rPr>
        <w:instrText>ADDIN CSL_CITATION {"citationItems":[{"id":"ITEM-1","itemData":{"author":[{"dropping-particle":"","family":"Aprihatin","given":"Yessy","non-dropping-particle":"","parse-names":false,"suffix":""},{"dropping-particle":"","family":"Syah","given":"Nurhasan","non-dropping-particle":"","parse-names":false,"suffix":""},{"dropping-particle":"","family":"Dewata","given":"Indang","non-dropping-particle":"","parse-names":false,"suffix":""},{"dropping-particle":"","family":"Yanti","given":"Erpita","non-dropping-particle":"","parse-names":false,"suffix":""},{"dropping-particle":"","family":"Aprihatin","given":"Yessy","non-dropping-particle":"","parse-names":false,"suffix":""},{"dropping-particle":"","family":"Syah","given":"Nurhasan","non-dropping-particle":"","parse-names":false,"suffix":""},{"dropping-particle":"","family":"Dewata","given":"Indang","non-dropping-particle":"","parse-names":false,"suffix":""},{"dropping-particle":"","family":"Yanti","given":"Erpita","non-dropping-particle":"","parse-names":false,"suffix":""}],"id":"ITEM-1","issue":"6","issued":{"date-parts":[["2020"]]},"page":"8872-8881","title":"Spatial spread of stunting incident in toddlers","type":"article-journal","volume":"17"},"uris":["http://www.mendeley.com/documents/?uuid=b7f8d3a5-4dc2-426b-8605-bc62a7240873"]}],"mendeley":{"formattedCitation":"(Aprihatin et al. 2020)","plainTextFormattedCitation":"(Aprihatin et al. 2020)","previouslyFormattedCitation":"(Aprihatin et al. 2020)"},"properties":{"noteIndex":0},"schema":"https://github.com/citation-style-language/schema/raw/master/csl-citation.json"}</w:instrText>
      </w:r>
      <w:r w:rsidRPr="00C96832">
        <w:rPr>
          <w:rFonts w:ascii="Arial Narrow" w:eastAsia="Arial Narrow" w:hAnsi="Arial Narrow" w:cs="Arial Narrow"/>
          <w:sz w:val="20"/>
          <w:szCs w:val="20"/>
          <w:vertAlign w:val="superscript"/>
          <w:lang w:val="en-US"/>
        </w:rPr>
        <w:fldChar w:fldCharType="separate"/>
      </w:r>
      <w:proofErr w:type="gramStart"/>
      <w:r w:rsidRPr="00C96832">
        <w:rPr>
          <w:rFonts w:ascii="Arial Narrow" w:eastAsia="Arial Narrow" w:hAnsi="Arial Narrow" w:cs="Arial Narrow"/>
          <w:bCs/>
          <w:noProof/>
          <w:sz w:val="20"/>
          <w:szCs w:val="20"/>
          <w:lang w:val="en-US"/>
        </w:rPr>
        <w:t>(Aprihatin et al. 2020)</w:t>
      </w:r>
      <w:r w:rsidRPr="00C96832">
        <w:rPr>
          <w:rFonts w:ascii="Arial Narrow" w:eastAsia="Arial Narrow" w:hAnsi="Arial Narrow" w:cs="Arial Narrow"/>
          <w:sz w:val="20"/>
          <w:szCs w:val="20"/>
        </w:rPr>
        <w:fldChar w:fldCharType="end"/>
      </w:r>
      <w:r w:rsidR="00A13617">
        <w:rPr>
          <w:rFonts w:ascii="Arial Narrow" w:eastAsia="Arial Narrow" w:hAnsi="Arial Narrow" w:cs="Arial Narrow"/>
          <w:sz w:val="20"/>
          <w:szCs w:val="20"/>
        </w:rPr>
        <w:t>.</w:t>
      </w:r>
      <w:proofErr w:type="gramEnd"/>
      <w:r w:rsidR="00A13617">
        <w:rPr>
          <w:rFonts w:ascii="Arial Narrow" w:eastAsia="Arial Narrow" w:hAnsi="Arial Narrow" w:cs="Arial Narrow"/>
          <w:sz w:val="20"/>
          <w:szCs w:val="20"/>
        </w:rPr>
        <w:t xml:space="preserve"> </w:t>
      </w:r>
      <w:proofErr w:type="gramStart"/>
      <w:r w:rsidRPr="00C96832">
        <w:rPr>
          <w:rFonts w:ascii="Arial Narrow" w:eastAsia="Arial Narrow" w:hAnsi="Arial Narrow" w:cs="Arial Narrow"/>
          <w:sz w:val="20"/>
          <w:szCs w:val="20"/>
          <w:lang w:val="en-ID"/>
        </w:rPr>
        <w:t xml:space="preserve">Perilaku ibu juga berpengaruh dalam memenuhi kebutuhan </w:t>
      </w:r>
      <w:r w:rsidRPr="00C96832">
        <w:rPr>
          <w:rFonts w:ascii="Arial Narrow" w:eastAsia="Arial Narrow" w:hAnsi="Arial Narrow" w:cs="Arial Narrow"/>
          <w:sz w:val="20"/>
          <w:szCs w:val="20"/>
          <w:lang w:val="en-ID"/>
        </w:rPr>
        <w:lastRenderedPageBreak/>
        <w:t>nutrisi.</w:t>
      </w:r>
      <w:proofErr w:type="gramEnd"/>
      <w:r w:rsidRPr="00C96832">
        <w:rPr>
          <w:rFonts w:ascii="Arial Narrow" w:eastAsia="Arial Narrow" w:hAnsi="Arial Narrow" w:cs="Arial Narrow"/>
          <w:sz w:val="20"/>
          <w:szCs w:val="20"/>
          <w:lang w:val="en-ID"/>
        </w:rPr>
        <w:t xml:space="preserve"> Pemberian ASI yang tidak eksklusif dan makanan pendamping ASI yang tidak sesuai mempengaruhi status gizi seorang  anak.</w:t>
      </w:r>
      <w:r w:rsidRPr="00C96832">
        <w:rPr>
          <w:rFonts w:ascii="Arial Narrow" w:eastAsia="Arial Narrow" w:hAnsi="Arial Narrow" w:cs="Arial Narrow"/>
          <w:sz w:val="20"/>
          <w:szCs w:val="20"/>
          <w:vertAlign w:val="superscript"/>
          <w:lang w:val="en-ID"/>
        </w:rPr>
        <w:fldChar w:fldCharType="begin" w:fldLock="1"/>
      </w:r>
      <w:r w:rsidR="00A51560">
        <w:rPr>
          <w:rFonts w:ascii="Arial Narrow" w:eastAsia="Arial Narrow" w:hAnsi="Arial Narrow" w:cs="Arial Narrow"/>
          <w:sz w:val="20"/>
          <w:szCs w:val="20"/>
          <w:lang w:val="en-ID"/>
        </w:rPr>
        <w:instrText xml:space="preserve">ADDIN CSL_CITATION {"citationItems":[{"id":"ITEM-1","itemData":{"DOI":"10.30994/jqph.v4i2.186","ISSN":"2614-4913","abstract":"Stunting is a linear growth disorder that is not appropriate for age indicating a long-term event and is an accumulative impact of insufficient nutrient consumption, poor health conditions and inadequate care. This study aims to analyze or explore in depth the causes of stunting in toddler. The research was conducted in the working area of </w:instrText>
      </w:r>
      <w:r w:rsidR="00A51560">
        <w:rPr>
          <w:rFonts w:ascii="Arial" w:eastAsia="Arial Narrow" w:hAnsi="Arial" w:cs="Arial"/>
          <w:sz w:val="20"/>
          <w:szCs w:val="20"/>
          <w:lang w:val="en-ID"/>
        </w:rPr>
        <w:instrText>​​</w:instrText>
      </w:r>
      <w:r w:rsidR="00A51560">
        <w:rPr>
          <w:rFonts w:ascii="Arial Narrow" w:eastAsia="Arial Narrow" w:hAnsi="Arial Narrow" w:cs="Arial Narrow"/>
          <w:sz w:val="20"/>
          <w:szCs w:val="20"/>
          <w:lang w:val="en-ID"/>
        </w:rPr>
        <w:instrText>Puskesmas Gandasuli Kab. Halmahera Selatan, North Maluku. This research is a qualitative research with a sampling of researchers using non-probability sampling techniques, or rather researchers using purposive sampling technique. Subjects were determined based on inclusion criteria and obtained as many as 12 toddlers over 24 months. Data analysis in qualitative research is presented based on the data that has been collected and then conclusions are drawn. The results showed that the knowledge about stunting was still lacking, children were not exclusively breastfed causing malnutrition, errors in giving complementary foods which resulted in stunting, low family economic factors, inadequate use of posyandu, as well as poor environmental sanitation, food taboo culture for pregnant women, breastfeeding women and toddlers themselves so they can reduce their food intake which in turn reduces their nutritional status.","author":[{"dropping-particle":"","family":"Marsaoly","given":"Osnawati H.","non-dropping-particle":"","parse-names":false,"suffix":""},{"dropping-particle":"","family":"Nurwijayanti","given":"Nurwijayanti","non-dropping-particle":"","parse-names":false,"suffix":""},{"dropping-particle":"","family":"Ambarika","given":"Rahmania","non-dropping-particle":"","parse-names":false,"suffix":""},{"dropping-particle":"","family":"Maria","given":"Sri Kardjati","non-dropping-particle":"","parse-names":false,"suffix":""}],"container-title":"Journal for Quality in Public Health","id":"ITEM-1","issue":"2","issued":{"date-parts":[["2021"]]},"page":"314-328","title":"Analysis of the Causes of Stunting in Toddlers in the Work Area of Gandasuli Community Health Center South Halmahera Regency North Maluku (Qualitative Study)","type":"article-journal","volume":"4"},"uris":["http://www.mendeley.com/documents/?uuid=a1b3485c-f9a7-4826-aae1-aa7eee31c61c"]}],"mendeley":{"formattedCitation":"(Marsaoly et al. 2021)","plainTextFormattedCitation":"(Marsaoly et al. 2021)","previouslyFormattedCitation":"(Marsaoly et al. 2021)"},"properties":{"noteIndex":0},"schema":"https://github.com/citation-style-language/schema/raw/master/csl-citation.json"}</w:instrText>
      </w:r>
      <w:r w:rsidRPr="00C96832">
        <w:rPr>
          <w:rFonts w:ascii="Arial Narrow" w:eastAsia="Arial Narrow" w:hAnsi="Arial Narrow" w:cs="Arial Narrow"/>
          <w:sz w:val="20"/>
          <w:szCs w:val="20"/>
          <w:vertAlign w:val="superscript"/>
          <w:lang w:val="en-ID"/>
        </w:rPr>
        <w:fldChar w:fldCharType="separate"/>
      </w:r>
      <w:proofErr w:type="gramStart"/>
      <w:r w:rsidRPr="00C96832">
        <w:rPr>
          <w:rFonts w:ascii="Arial Narrow" w:eastAsia="Arial Narrow" w:hAnsi="Arial Narrow" w:cs="Arial Narrow"/>
          <w:bCs/>
          <w:noProof/>
          <w:sz w:val="20"/>
          <w:szCs w:val="20"/>
          <w:lang w:val="en-US"/>
        </w:rPr>
        <w:t>(Marsaoly et al. 2021)</w:t>
      </w:r>
      <w:r w:rsidRPr="00C96832">
        <w:rPr>
          <w:rFonts w:ascii="Arial Narrow" w:eastAsia="Arial Narrow" w:hAnsi="Arial Narrow" w:cs="Arial Narrow"/>
          <w:sz w:val="20"/>
          <w:szCs w:val="20"/>
        </w:rPr>
        <w:fldChar w:fldCharType="end"/>
      </w:r>
      <w:r>
        <w:rPr>
          <w:rFonts w:ascii="Arial Narrow" w:eastAsia="Arial Narrow" w:hAnsi="Arial Narrow" w:cs="Arial Narrow"/>
          <w:sz w:val="20"/>
          <w:szCs w:val="20"/>
          <w:lang w:val="en-US"/>
        </w:rPr>
        <w:t>.</w:t>
      </w:r>
      <w:proofErr w:type="gramEnd"/>
    </w:p>
    <w:p w:rsidR="00C96832" w:rsidRPr="00C96832" w:rsidRDefault="00C96832" w:rsidP="00C96832">
      <w:pPr>
        <w:spacing w:after="0" w:line="240" w:lineRule="auto"/>
        <w:ind w:firstLine="709"/>
        <w:jc w:val="both"/>
        <w:rPr>
          <w:rFonts w:ascii="Arial Narrow" w:eastAsia="Arial Narrow" w:hAnsi="Arial Narrow" w:cs="Arial Narrow"/>
          <w:sz w:val="20"/>
          <w:szCs w:val="20"/>
          <w:lang w:val="en-US"/>
        </w:rPr>
      </w:pPr>
      <w:proofErr w:type="gramStart"/>
      <w:r w:rsidRPr="00C96832">
        <w:rPr>
          <w:rFonts w:ascii="Arial Narrow" w:eastAsia="Arial Narrow" w:hAnsi="Arial Narrow" w:cs="Arial Narrow"/>
          <w:sz w:val="20"/>
          <w:szCs w:val="20"/>
          <w:lang w:val="en-ID"/>
        </w:rPr>
        <w:t>Perilaku seorang ayah juga sangat berpengaruh pada kesehatan anak.</w:t>
      </w:r>
      <w:proofErr w:type="gramEnd"/>
      <w:r w:rsidRPr="00C96832">
        <w:rPr>
          <w:rFonts w:ascii="Arial Narrow" w:eastAsia="Arial Narrow" w:hAnsi="Arial Narrow" w:cs="Arial Narrow"/>
          <w:sz w:val="20"/>
          <w:szCs w:val="20"/>
          <w:lang w:val="en-ID"/>
        </w:rPr>
        <w:t xml:space="preserve"> Adanya Dukungan dari seorang ayah sangat baik dalam mengatasi masalah kesehatan yang terjadi pada anak.</w:t>
      </w:r>
      <w:r w:rsidRPr="00C96832">
        <w:rPr>
          <w:rFonts w:ascii="Arial Narrow" w:eastAsia="Arial Narrow" w:hAnsi="Arial Narrow" w:cs="Arial Narrow"/>
          <w:sz w:val="20"/>
          <w:szCs w:val="20"/>
          <w:vertAlign w:val="superscript"/>
          <w:lang w:val="en-ID"/>
        </w:rPr>
        <w:fldChar w:fldCharType="begin" w:fldLock="1"/>
      </w:r>
      <w:r w:rsidR="00A51560">
        <w:rPr>
          <w:rFonts w:ascii="Arial Narrow" w:eastAsia="Arial Narrow" w:hAnsi="Arial Narrow" w:cs="Arial Narrow"/>
          <w:sz w:val="20"/>
          <w:szCs w:val="20"/>
          <w:lang w:val="en-ID"/>
        </w:rPr>
        <w:instrText>ADDIN CSL_CITATION {"citationItems":[{"id":"ITEM-1","itemData":{"author":[{"dropping-particle":"","family":"Darwis","given":"Darwis","non-dropping-particle":"","parse-names":false,"suffix":""},{"dropping-particle":"","family":"Abdullah","given":"Rukman","non-dropping-particle":"","parse-names":false,"suffix":""},{"dropping-particle":"","family":"Amaliah","given":"Lili","non-dropping-particle":"","parse-names":false,"suffix":""},{"dropping-particle":"","family":"Bohari","given":"Bohari","non-dropping-particle":"","parse-names":false,"suffix":""},{"dropping-particle":"","family":"Rahman","given":"Nurdin","non-dropping-particle":"","parse-names":false,"suffix":""}],"id":"ITEM-1","issued":{"date-parts":[["2021"]]},"page":"33-38","title":"Experience of Mother in Taking Care of Children with Stunting at Majene Regency , Indonesia","type":"article-journal","volume":"9"},"uris":["http://www.mendeley.com/documents/?uuid=b72317c1-da5e-48f4-b42c-419ba72120e4"]}],"mendeley":{"formattedCitation":"(Darwis et al. 2021)","plainTextFormattedCitation":"(Darwis et al. 2021)","previouslyFormattedCitation":"(Darwis et al. 2021)"},"properties":{"noteIndex":0},"schema":"https://github.com/citation-style-language/schema/raw/master/csl-citation.json"}</w:instrText>
      </w:r>
      <w:r w:rsidRPr="00C96832">
        <w:rPr>
          <w:rFonts w:ascii="Arial Narrow" w:eastAsia="Arial Narrow" w:hAnsi="Arial Narrow" w:cs="Arial Narrow"/>
          <w:sz w:val="20"/>
          <w:szCs w:val="20"/>
          <w:vertAlign w:val="superscript"/>
          <w:lang w:val="en-ID"/>
        </w:rPr>
        <w:fldChar w:fldCharType="separate"/>
      </w:r>
      <w:r w:rsidRPr="00C96832">
        <w:rPr>
          <w:rFonts w:ascii="Arial Narrow" w:eastAsia="Arial Narrow" w:hAnsi="Arial Narrow" w:cs="Arial Narrow"/>
          <w:noProof/>
          <w:sz w:val="20"/>
          <w:szCs w:val="20"/>
          <w:lang w:val="en-ID"/>
        </w:rPr>
        <w:t>(Darwis et al. 2021)</w:t>
      </w:r>
      <w:r w:rsidRPr="00C96832">
        <w:rPr>
          <w:rFonts w:ascii="Arial Narrow" w:eastAsia="Arial Narrow" w:hAnsi="Arial Narrow" w:cs="Arial Narrow"/>
          <w:sz w:val="20"/>
          <w:szCs w:val="20"/>
          <w:lang w:val="en-US"/>
        </w:rPr>
        <w:fldChar w:fldCharType="end"/>
      </w:r>
      <w:r w:rsidRPr="00C96832">
        <w:rPr>
          <w:rFonts w:ascii="Arial Narrow" w:eastAsia="Arial Narrow" w:hAnsi="Arial Narrow" w:cs="Arial Narrow"/>
          <w:sz w:val="20"/>
          <w:szCs w:val="20"/>
          <w:lang w:val="en-ID"/>
        </w:rPr>
        <w:t xml:space="preserve"> Seorang ayah memiliki peran kunci dalam mendukung pasangan serta terlibat dalam pengasuhan anak mereka yang masih kecil.</w:t>
      </w:r>
      <w:r w:rsidRPr="00C96832">
        <w:rPr>
          <w:rFonts w:ascii="Arial Narrow" w:eastAsia="Arial Narrow" w:hAnsi="Arial Narrow" w:cs="Arial Narrow"/>
          <w:sz w:val="20"/>
          <w:szCs w:val="20"/>
          <w:vertAlign w:val="superscript"/>
          <w:lang w:val="en-ID"/>
        </w:rPr>
        <w:fldChar w:fldCharType="begin" w:fldLock="1"/>
      </w:r>
      <w:r w:rsidR="00A51560">
        <w:rPr>
          <w:rFonts w:ascii="Arial Narrow" w:eastAsia="Arial Narrow" w:hAnsi="Arial Narrow" w:cs="Arial Narrow"/>
          <w:sz w:val="20"/>
          <w:szCs w:val="20"/>
          <w:lang w:val="en-ID"/>
        </w:rPr>
        <w:instrText>ADDIN CSL_CITATION {"citationItems":[{"id":"ITEM-1","itemData":{"DOI":"10.1016/j.socscimed.2021.114363","ISSN":"18735347","PMID":"34500322","abstract":"Engaging men and increasing their involvement as partners and parents can improve child health and development. Despite the increasing global evidence and advocacy around father involvement and caregiving, there remain few father-inclusive interventions for promoting early child health, especially within primary health systems in low- and middle-income countries. In this study, we explored community perspectives regarding fathers' roles in early child health services during the first three years of life to identify the barriers and facilitators to father involvement in Monapo District in northern, rural Mozambique. A qualitative sub-study was embedded within a qualitative intervention implementation evaluation conducted in October–November 2020. In-depth interviews were conducted with 36 caregivers, 15 health facility providers, 12 community health providers, 4 government officials, and 7 non-governmental partner organizations. Data were analyzed using inductive thematic content analysis. Results revealed that fathers were generally uninvolved in early child healthcare services. Primary barriers to fathers' involvement included the absence of fathers in many households; opportunity costs associated with fathers' accompanying children to health facilities; long waiting times at facilities; negative health provider attitudes towards fathers; and patriarchal gender norms. Respondents also highlighted facilitators of father involvement, which included fathers' broader engagement with their child at home; fathers’ desires to support their partners; parental awareness about the importance of father involvement in child healthcare; and community outreach and sensitization campaigns targeting fathers directly. Our study highlights opportunities for enhancing the focus, design, and delivery of child health services so that they are more inclusive and responsive to fathers. Future research should assess the feasibility, acceptability, and effectiveness of father-focused child health interventions on caregiving and early child health and development outcomes. These strategies should holistically address not only individual and household factors, but also broader structural and sociocultural determinants at the health system and community levels.","author":[{"dropping-particle":"","family":"Jeong","given":"Joshua","non-dropping-particle":"","parse-names":false,"suffix":""},{"dropping-particle":"","family":"Ahun","given":"Marilyn N.","non-dropping-particle":"","parse-names":false,"suffix":""},{"dropping-particle":"","family":"Bliznashka","given":"Lilia","non-dropping-particle":"","parse-names":false,"suffix":""},{"dropping-particle":"","family":"Velthausz","given":"Daan","non-dropping-particle":"","parse-names":false,"suffix":""},{"dropping-particle":"","family":"Donco","given":"Rotafina","non-dropping-particle":"","parse-names":false,"suffix":""},{"dropping-particle":"","family":"Yousafzai","given":"Aisha K.","non-dropping-particle":"","parse-names":false,"suffix":""}],"container-title":"Social Science and Medicine","id":"ITEM-1","issue":"October","issued":{"date-parts":[["2021"]]},"page":"114363","publisher":"Elsevier Ltd","title":"Barriers and facilitators to father involvement in early child health services: A qualitative study in rural Mozambique","type":"article-journal","volume":"287"},"uris":["http://www.mendeley.com/documents/?uuid=77ff1b73-8e47-41f6-9143-0e095dd63104"]}],"mendeley":{"formattedCitation":"(Jeong et al. 2021)","plainTextFormattedCitation":"(Jeong et al. 2021)","previouslyFormattedCitation":"(Jeong et al. 2021)"},"properties":{"noteIndex":0},"schema":"https://github.com/citation-style-language/schema/raw/master/csl-citation.json"}</w:instrText>
      </w:r>
      <w:r w:rsidRPr="00C96832">
        <w:rPr>
          <w:rFonts w:ascii="Arial Narrow" w:eastAsia="Arial Narrow" w:hAnsi="Arial Narrow" w:cs="Arial Narrow"/>
          <w:sz w:val="20"/>
          <w:szCs w:val="20"/>
          <w:vertAlign w:val="superscript"/>
          <w:lang w:val="en-ID"/>
        </w:rPr>
        <w:fldChar w:fldCharType="separate"/>
      </w:r>
      <w:r w:rsidRPr="00C96832">
        <w:rPr>
          <w:rFonts w:ascii="Arial Narrow" w:eastAsia="Arial Narrow" w:hAnsi="Arial Narrow" w:cs="Arial Narrow"/>
          <w:noProof/>
          <w:sz w:val="20"/>
          <w:szCs w:val="20"/>
          <w:lang w:val="en-ID"/>
        </w:rPr>
        <w:t>(Jeong et al. 2021)</w:t>
      </w:r>
      <w:r w:rsidRPr="00C96832">
        <w:rPr>
          <w:rFonts w:ascii="Arial Narrow" w:eastAsia="Arial Narrow" w:hAnsi="Arial Narrow" w:cs="Arial Narrow"/>
          <w:sz w:val="20"/>
          <w:szCs w:val="20"/>
          <w:lang w:val="en-US"/>
        </w:rPr>
        <w:fldChar w:fldCharType="end"/>
      </w:r>
    </w:p>
    <w:p w:rsidR="00C96832" w:rsidRDefault="00A13617" w:rsidP="00C96832">
      <w:pPr>
        <w:spacing w:after="0" w:line="240" w:lineRule="auto"/>
        <w:ind w:firstLine="709"/>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 xml:space="preserve">METODE </w:t>
      </w:r>
    </w:p>
    <w:p w:rsidR="00C96832" w:rsidRPr="00C96832" w:rsidRDefault="00C96832" w:rsidP="00C96832">
      <w:pPr>
        <w:spacing w:after="0" w:line="240" w:lineRule="auto"/>
        <w:ind w:firstLine="709"/>
        <w:jc w:val="both"/>
        <w:rPr>
          <w:rFonts w:ascii="Arial Narrow" w:eastAsia="Arial Narrow" w:hAnsi="Arial Narrow" w:cs="Arial Narrow"/>
          <w:sz w:val="20"/>
          <w:szCs w:val="20"/>
          <w:lang w:val="en-US"/>
        </w:rPr>
      </w:pPr>
      <w:r w:rsidRPr="00C96832">
        <w:rPr>
          <w:rFonts w:ascii="Arial Narrow" w:eastAsia="Arial Narrow" w:hAnsi="Arial Narrow" w:cs="Arial Narrow"/>
          <w:sz w:val="20"/>
          <w:szCs w:val="20"/>
          <w:lang w:val="en-ID"/>
        </w:rPr>
        <w:t>menggunakan metode kualitatif dengan pendekatan fenomenologi, yang bertujuan untuk mendapatkan gambaran tentang pengalaman hidup yang dilihat dari sudut pandang orang yang diteliti.</w:t>
      </w:r>
      <w:r w:rsidRPr="00C96832">
        <w:rPr>
          <w:rFonts w:ascii="Arial Narrow" w:eastAsia="Arial Narrow" w:hAnsi="Arial Narrow" w:cs="Arial Narrow"/>
          <w:sz w:val="20"/>
          <w:szCs w:val="20"/>
          <w:vertAlign w:val="superscript"/>
          <w:lang w:val="en-ID"/>
        </w:rPr>
        <w:fldChar w:fldCharType="begin" w:fldLock="1"/>
      </w:r>
      <w:r w:rsidR="00A51560">
        <w:rPr>
          <w:rFonts w:ascii="Arial Narrow" w:eastAsia="Arial Narrow" w:hAnsi="Arial Narrow" w:cs="Arial Narrow"/>
          <w:sz w:val="20"/>
          <w:szCs w:val="20"/>
          <w:lang w:val="en-ID"/>
        </w:rPr>
        <w:instrText>ADDIN CSL_CITATION {"citationItems":[{"id":"ITEM-1","itemData":{"ISBN":"978-1-4129-9530-6","author":[{"dropping-particle":"","family":"Creswell","given":"John W .","non-dropping-particle":"","parse-names":false,"suffix":""}],"id":"ITEM-1","issued":{"date-parts":[["2013"]]},"title":"Penelitian Kualitatif &amp; Desain Riset","type":"book"},"uris":["http://www.mendeley.com/documents/?uuid=a8c91d5f-9e4a-414d-8b78-3c66cf12e20c"]}],"mendeley":{"formattedCitation":"(Creswell 2013)","plainTextFormattedCitation":"(Creswell 2013)","previouslyFormattedCitation":"(Creswell 2013)"},"properties":{"noteIndex":0},"schema":"https://github.com/citation-style-language/schema/raw/master/csl-citation.json"}</w:instrText>
      </w:r>
      <w:r w:rsidRPr="00C96832">
        <w:rPr>
          <w:rFonts w:ascii="Arial Narrow" w:eastAsia="Arial Narrow" w:hAnsi="Arial Narrow" w:cs="Arial Narrow"/>
          <w:sz w:val="20"/>
          <w:szCs w:val="20"/>
          <w:vertAlign w:val="superscript"/>
          <w:lang w:val="en-ID"/>
        </w:rPr>
        <w:fldChar w:fldCharType="separate"/>
      </w:r>
      <w:r w:rsidRPr="00C96832">
        <w:rPr>
          <w:rFonts w:ascii="Arial Narrow" w:eastAsia="Arial Narrow" w:hAnsi="Arial Narrow" w:cs="Arial Narrow"/>
          <w:noProof/>
          <w:sz w:val="20"/>
          <w:szCs w:val="20"/>
          <w:lang w:val="en-ID"/>
        </w:rPr>
        <w:t>(Creswell 2013)</w:t>
      </w:r>
      <w:r w:rsidRPr="00C96832">
        <w:rPr>
          <w:rFonts w:ascii="Arial Narrow" w:eastAsia="Arial Narrow" w:hAnsi="Arial Narrow" w:cs="Arial Narrow"/>
          <w:sz w:val="20"/>
          <w:szCs w:val="20"/>
        </w:rPr>
        <w:fldChar w:fldCharType="end"/>
      </w:r>
    </w:p>
    <w:p w:rsidR="001C16BE" w:rsidRDefault="00A13617" w:rsidP="00C96832">
      <w:pPr>
        <w:spacing w:after="0" w:line="240" w:lineRule="auto"/>
        <w:ind w:firstLine="709"/>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 xml:space="preserve"> tempat dan waktu </w:t>
      </w:r>
    </w:p>
    <w:p w:rsidR="001C16BE" w:rsidRPr="001C16BE" w:rsidRDefault="001C16BE" w:rsidP="001C16BE">
      <w:pPr>
        <w:spacing w:after="0" w:line="240" w:lineRule="auto"/>
        <w:ind w:firstLine="709"/>
        <w:jc w:val="both"/>
        <w:rPr>
          <w:rFonts w:ascii="Arial Narrow" w:eastAsia="Arial Narrow" w:hAnsi="Arial Narrow" w:cs="Arial Narrow"/>
          <w:b/>
          <w:sz w:val="20"/>
          <w:szCs w:val="20"/>
        </w:rPr>
      </w:pPr>
      <w:proofErr w:type="gramStart"/>
      <w:r>
        <w:rPr>
          <w:rFonts w:ascii="Arial Narrow" w:eastAsia="Arial Narrow" w:hAnsi="Arial Narrow" w:cs="Arial Narrow"/>
          <w:sz w:val="20"/>
          <w:szCs w:val="20"/>
          <w:lang w:val="en-US"/>
        </w:rPr>
        <w:t>tempat</w:t>
      </w:r>
      <w:proofErr w:type="gramEnd"/>
      <w:r>
        <w:rPr>
          <w:rFonts w:ascii="Arial Narrow" w:eastAsia="Arial Narrow" w:hAnsi="Arial Narrow" w:cs="Arial Narrow"/>
          <w:sz w:val="20"/>
          <w:szCs w:val="20"/>
          <w:lang w:val="en-US"/>
        </w:rPr>
        <w:t xml:space="preserve"> penelitian di </w:t>
      </w:r>
      <w:r w:rsidRPr="001C16BE">
        <w:rPr>
          <w:rFonts w:ascii="Arial Narrow" w:eastAsia="Arial Narrow" w:hAnsi="Arial Narrow" w:cs="Arial Narrow"/>
          <w:sz w:val="20"/>
          <w:szCs w:val="20"/>
          <w:lang w:val="en-ID"/>
        </w:rPr>
        <w:t xml:space="preserve">Gili Ketapang  </w:t>
      </w:r>
      <w:r>
        <w:rPr>
          <w:rFonts w:ascii="Arial Narrow" w:eastAsia="Arial Narrow" w:hAnsi="Arial Narrow" w:cs="Arial Narrow"/>
          <w:sz w:val="20"/>
          <w:szCs w:val="20"/>
          <w:lang w:val="en-ID"/>
        </w:rPr>
        <w:t xml:space="preserve">kabupaten </w:t>
      </w:r>
      <w:r w:rsidRPr="001C16BE">
        <w:rPr>
          <w:rFonts w:ascii="Arial Narrow" w:eastAsia="Arial Narrow" w:hAnsi="Arial Narrow" w:cs="Arial Narrow"/>
          <w:sz w:val="20"/>
          <w:szCs w:val="20"/>
          <w:lang w:val="en-ID"/>
        </w:rPr>
        <w:t>Probolinggo</w:t>
      </w:r>
      <w:r>
        <w:rPr>
          <w:rFonts w:ascii="Arial Narrow" w:eastAsia="Arial Narrow" w:hAnsi="Arial Narrow" w:cs="Arial Narrow"/>
          <w:sz w:val="20"/>
          <w:szCs w:val="20"/>
          <w:lang w:val="en-ID"/>
        </w:rPr>
        <w:t>.</w:t>
      </w:r>
      <w:r>
        <w:rPr>
          <w:rFonts w:ascii="Arial Narrow" w:eastAsia="Arial Narrow" w:hAnsi="Arial Narrow" w:cs="Arial Narrow"/>
          <w:b/>
          <w:sz w:val="20"/>
          <w:szCs w:val="20"/>
          <w:lang w:val="en-US"/>
        </w:rPr>
        <w:t xml:space="preserve"> </w:t>
      </w:r>
      <w:r w:rsidRPr="001C16BE">
        <w:rPr>
          <w:rFonts w:ascii="Arial Narrow" w:eastAsia="Arial Narrow" w:hAnsi="Arial Narrow" w:cs="Arial Narrow"/>
          <w:sz w:val="20"/>
          <w:szCs w:val="20"/>
          <w:lang w:val="en-ID"/>
        </w:rPr>
        <w:t xml:space="preserve">Dalam proses pengambilan data, peneliti menggunakan Bahasa </w:t>
      </w:r>
      <w:proofErr w:type="gramStart"/>
      <w:r w:rsidRPr="001C16BE">
        <w:rPr>
          <w:rFonts w:ascii="Arial Narrow" w:eastAsia="Arial Narrow" w:hAnsi="Arial Narrow" w:cs="Arial Narrow"/>
          <w:sz w:val="20"/>
          <w:szCs w:val="20"/>
          <w:lang w:val="en-ID"/>
        </w:rPr>
        <w:t>Indonesia  begitu</w:t>
      </w:r>
      <w:proofErr w:type="gramEnd"/>
      <w:r w:rsidRPr="001C16BE">
        <w:rPr>
          <w:rFonts w:ascii="Arial Narrow" w:eastAsia="Arial Narrow" w:hAnsi="Arial Narrow" w:cs="Arial Narrow"/>
          <w:sz w:val="20"/>
          <w:szCs w:val="20"/>
          <w:lang w:val="en-ID"/>
        </w:rPr>
        <w:t xml:space="preserve"> juga partisipan. </w:t>
      </w:r>
      <w:proofErr w:type="gramStart"/>
      <w:r w:rsidRPr="001C16BE">
        <w:rPr>
          <w:rFonts w:ascii="Arial Narrow" w:eastAsia="Arial Narrow" w:hAnsi="Arial Narrow" w:cs="Arial Narrow"/>
          <w:sz w:val="20"/>
          <w:szCs w:val="20"/>
          <w:lang w:val="en-ID"/>
        </w:rPr>
        <w:t>Akan tetapi, terdapat istilah-istilah bahasa daerah yang digunakan partisipan dalam wawancara.</w:t>
      </w:r>
      <w:proofErr w:type="gramEnd"/>
      <w:r w:rsidRPr="001C16BE">
        <w:rPr>
          <w:rFonts w:ascii="Arial Narrow" w:eastAsia="Arial Narrow" w:hAnsi="Arial Narrow" w:cs="Arial Narrow"/>
          <w:sz w:val="20"/>
          <w:szCs w:val="20"/>
          <w:lang w:val="en-ID"/>
        </w:rPr>
        <w:t xml:space="preserve"> </w:t>
      </w:r>
      <w:proofErr w:type="gramStart"/>
      <w:r w:rsidRPr="001C16BE">
        <w:rPr>
          <w:rFonts w:ascii="Arial Narrow" w:eastAsia="Arial Narrow" w:hAnsi="Arial Narrow" w:cs="Arial Narrow"/>
          <w:sz w:val="20"/>
          <w:szCs w:val="20"/>
          <w:lang w:val="en-ID"/>
        </w:rPr>
        <w:t>penelitipun</w:t>
      </w:r>
      <w:proofErr w:type="gramEnd"/>
      <w:r w:rsidRPr="001C16BE">
        <w:rPr>
          <w:rFonts w:ascii="Arial Narrow" w:eastAsia="Arial Narrow" w:hAnsi="Arial Narrow" w:cs="Arial Narrow"/>
          <w:sz w:val="20"/>
          <w:szCs w:val="20"/>
          <w:lang w:val="en-ID"/>
        </w:rPr>
        <w:t xml:space="preserve"> mengerti istilah tersebut sehingga mempermudah proses komunikasi. </w:t>
      </w:r>
      <w:proofErr w:type="gramStart"/>
      <w:r w:rsidRPr="001C16BE">
        <w:rPr>
          <w:rFonts w:ascii="Arial Narrow" w:eastAsia="Arial Narrow" w:hAnsi="Arial Narrow" w:cs="Arial Narrow"/>
          <w:sz w:val="20"/>
          <w:szCs w:val="20"/>
          <w:lang w:val="en-ID"/>
        </w:rPr>
        <w:t>Sedangkan tempat pengambilan data tergantung kesepakatan awal dari peneliti dan partisipan.</w:t>
      </w:r>
      <w:proofErr w:type="gramEnd"/>
      <w:r w:rsidRPr="001C16BE">
        <w:rPr>
          <w:rFonts w:ascii="Arial Narrow" w:eastAsia="Arial Narrow" w:hAnsi="Arial Narrow" w:cs="Arial Narrow"/>
          <w:sz w:val="20"/>
          <w:szCs w:val="20"/>
          <w:lang w:val="en-ID"/>
        </w:rPr>
        <w:t xml:space="preserve"> </w:t>
      </w:r>
      <w:proofErr w:type="gramStart"/>
      <w:r w:rsidRPr="001C16BE">
        <w:rPr>
          <w:rFonts w:ascii="Arial Narrow" w:eastAsia="Arial Narrow" w:hAnsi="Arial Narrow" w:cs="Arial Narrow"/>
          <w:sz w:val="20"/>
          <w:szCs w:val="20"/>
          <w:lang w:val="en-ID"/>
        </w:rPr>
        <w:t>Waktu penelitian dilaksanakan pada bulan Desember 2021 - Mei 2022, meliputi kegiatan penyusunan proposal, pengambilan data, pengolahan dan analisis data.</w:t>
      </w:r>
      <w:proofErr w:type="gramEnd"/>
    </w:p>
    <w:p w:rsidR="00D9204E" w:rsidRDefault="00D9204E">
      <w:pPr>
        <w:spacing w:after="0" w:line="240" w:lineRule="auto"/>
        <w:ind w:firstLine="709"/>
        <w:jc w:val="both"/>
        <w:rPr>
          <w:rFonts w:ascii="Arial Narrow" w:eastAsia="Arial Narrow" w:hAnsi="Arial Narrow" w:cs="Arial Narrow"/>
          <w:sz w:val="20"/>
          <w:szCs w:val="20"/>
        </w:rPr>
      </w:pPr>
    </w:p>
    <w:p w:rsidR="001C16BE" w:rsidRDefault="00A13617" w:rsidP="001C16BE">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Ju</w:t>
      </w:r>
      <w:r w:rsidR="00EE695F">
        <w:rPr>
          <w:rFonts w:ascii="Arial Narrow" w:eastAsia="Arial Narrow" w:hAnsi="Arial Narrow" w:cs="Arial Narrow"/>
          <w:b/>
          <w:sz w:val="20"/>
          <w:szCs w:val="20"/>
        </w:rPr>
        <w:t xml:space="preserve">mlah dan cara pengambilan </w:t>
      </w:r>
      <w:r w:rsidR="00EE695F">
        <w:rPr>
          <w:rFonts w:ascii="Arial Narrow" w:eastAsia="Arial Narrow" w:hAnsi="Arial Narrow" w:cs="Arial Narrow"/>
          <w:b/>
          <w:sz w:val="20"/>
          <w:szCs w:val="20"/>
          <w:lang w:val="en-US"/>
        </w:rPr>
        <w:t xml:space="preserve">data </w:t>
      </w:r>
      <w:r>
        <w:rPr>
          <w:rFonts w:ascii="Arial Narrow" w:eastAsia="Arial Narrow" w:hAnsi="Arial Narrow" w:cs="Arial Narrow"/>
          <w:b/>
          <w:sz w:val="20"/>
          <w:szCs w:val="20"/>
        </w:rPr>
        <w:t xml:space="preserve"> </w:t>
      </w:r>
    </w:p>
    <w:p w:rsidR="00D9204E" w:rsidRDefault="00EE695F">
      <w:pPr>
        <w:spacing w:after="0" w:line="240" w:lineRule="auto"/>
        <w:jc w:val="both"/>
        <w:rPr>
          <w:rFonts w:ascii="Arial Narrow" w:eastAsia="Arial Narrow" w:hAnsi="Arial Narrow" w:cs="Arial Narrow"/>
          <w:sz w:val="20"/>
          <w:szCs w:val="20"/>
          <w:lang w:val="en-ID"/>
        </w:rPr>
      </w:pPr>
      <w:r>
        <w:rPr>
          <w:rFonts w:ascii="Arial Narrow" w:eastAsia="Arial Narrow" w:hAnsi="Arial Narrow" w:cs="Arial Narrow"/>
          <w:sz w:val="20"/>
          <w:szCs w:val="20"/>
          <w:lang w:val="en-ID"/>
        </w:rPr>
        <w:t xml:space="preserve">Partisipan berjumlah 13 yaitu 6 perempuan dan 6 laki2, 1 bidan desa </w:t>
      </w:r>
      <w:r w:rsidR="001C16BE" w:rsidRPr="001C16BE">
        <w:rPr>
          <w:rFonts w:ascii="Arial Narrow" w:eastAsia="Arial Narrow" w:hAnsi="Arial Narrow" w:cs="Arial Narrow"/>
          <w:sz w:val="20"/>
          <w:szCs w:val="20"/>
          <w:lang w:val="en-ID"/>
        </w:rPr>
        <w:t xml:space="preserve">data diperoleh dikumpulkan melalui wawancara mendalam dengan para partisipan. </w:t>
      </w:r>
      <w:proofErr w:type="gramStart"/>
      <w:r w:rsidR="001C16BE" w:rsidRPr="001C16BE">
        <w:rPr>
          <w:rFonts w:ascii="Arial Narrow" w:eastAsia="Arial Narrow" w:hAnsi="Arial Narrow" w:cs="Arial Narrow"/>
          <w:sz w:val="20"/>
          <w:szCs w:val="20"/>
          <w:lang w:val="en-ID"/>
        </w:rPr>
        <w:t>Wawancara berstruktur digunakan sebagai metode utama pengumpulan data.</w:t>
      </w:r>
      <w:proofErr w:type="gramEnd"/>
      <w:r w:rsidR="001C16BE" w:rsidRPr="001C16BE">
        <w:rPr>
          <w:rFonts w:ascii="Arial Narrow" w:eastAsia="Arial Narrow" w:hAnsi="Arial Narrow" w:cs="Arial Narrow"/>
          <w:sz w:val="20"/>
          <w:szCs w:val="20"/>
          <w:lang w:val="en-ID"/>
        </w:rPr>
        <w:t xml:space="preserve"> </w:t>
      </w:r>
      <w:proofErr w:type="gramStart"/>
      <w:r w:rsidR="001C16BE" w:rsidRPr="001C16BE">
        <w:rPr>
          <w:rFonts w:ascii="Arial Narrow" w:eastAsia="Arial Narrow" w:hAnsi="Arial Narrow" w:cs="Arial Narrow"/>
          <w:sz w:val="20"/>
          <w:szCs w:val="20"/>
          <w:lang w:val="en-ID"/>
        </w:rPr>
        <w:t>Hal ini merupakan metode pengumpulan data yang sesuai dalam studi fenomenologi.</w:t>
      </w:r>
      <w:proofErr w:type="gramEnd"/>
      <w:r w:rsidR="001C16BE" w:rsidRPr="001C16BE">
        <w:rPr>
          <w:rFonts w:ascii="Arial Narrow" w:eastAsia="Arial Narrow" w:hAnsi="Arial Narrow" w:cs="Arial Narrow"/>
          <w:sz w:val="20"/>
          <w:szCs w:val="20"/>
          <w:lang w:val="en-ID"/>
        </w:rPr>
        <w:t xml:space="preserve"> </w:t>
      </w:r>
      <w:proofErr w:type="gramStart"/>
      <w:r w:rsidR="001C16BE" w:rsidRPr="001C16BE">
        <w:rPr>
          <w:rFonts w:ascii="Arial Narrow" w:eastAsia="Arial Narrow" w:hAnsi="Arial Narrow" w:cs="Arial Narrow"/>
          <w:sz w:val="20"/>
          <w:szCs w:val="20"/>
          <w:lang w:val="en-ID"/>
        </w:rPr>
        <w:t>Dengan pertanyaan-pertanyaan spesifik dari studi ini yang berstruktur, peneliti dan para partisipan berada pada suatu diskusi yang berstruktur dalam usaha untuk lebih memperjelas suatu arti dari suatu pengalaman (Afiyanti &amp; Rachmawati, 2014).</w:t>
      </w:r>
      <w:proofErr w:type="gramEnd"/>
    </w:p>
    <w:p w:rsidR="00EE695F" w:rsidRDefault="00EE695F">
      <w:pPr>
        <w:spacing w:after="0" w:line="240" w:lineRule="auto"/>
        <w:jc w:val="both"/>
        <w:rPr>
          <w:rFonts w:ascii="Arial Narrow" w:eastAsia="Arial Narrow" w:hAnsi="Arial Narrow" w:cs="Arial Narrow"/>
          <w:sz w:val="20"/>
          <w:szCs w:val="20"/>
        </w:rPr>
      </w:pPr>
    </w:p>
    <w:p w:rsidR="00EE695F" w:rsidRDefault="00A13617">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 xml:space="preserve">HASIL </w:t>
      </w:r>
    </w:p>
    <w:p w:rsidR="00EE695F" w:rsidRDefault="00EE695F" w:rsidP="00EE695F">
      <w:pPr>
        <w:spacing w:after="0" w:line="240" w:lineRule="auto"/>
        <w:ind w:firstLine="709"/>
        <w:jc w:val="both"/>
        <w:rPr>
          <w:rFonts w:ascii="Arial Narrow" w:eastAsia="Arial Narrow" w:hAnsi="Arial Narrow" w:cs="Arial Narrow"/>
          <w:sz w:val="20"/>
          <w:szCs w:val="20"/>
        </w:rPr>
      </w:pPr>
      <w:r w:rsidRPr="00EE695F">
        <w:rPr>
          <w:rFonts w:ascii="Arial Narrow" w:eastAsia="Arial Narrow" w:hAnsi="Arial Narrow" w:cs="Arial Narrow"/>
          <w:sz w:val="20"/>
          <w:szCs w:val="20"/>
          <w:lang w:val="en-ID"/>
        </w:rPr>
        <w:t xml:space="preserve">Hasil penelitian tentang pengalaman orang tua dalam mencegah stunting dari perspektif ayah </w:t>
      </w:r>
      <w:proofErr w:type="gramStart"/>
      <w:r w:rsidRPr="00EE695F">
        <w:rPr>
          <w:rFonts w:ascii="Arial Narrow" w:eastAsia="Arial Narrow" w:hAnsi="Arial Narrow" w:cs="Arial Narrow"/>
          <w:sz w:val="20"/>
          <w:szCs w:val="20"/>
          <w:lang w:val="en-ID"/>
        </w:rPr>
        <w:t>dan  dari</w:t>
      </w:r>
      <w:proofErr w:type="gramEnd"/>
      <w:r w:rsidRPr="00EE695F">
        <w:rPr>
          <w:rFonts w:ascii="Arial Narrow" w:eastAsia="Arial Narrow" w:hAnsi="Arial Narrow" w:cs="Arial Narrow"/>
          <w:sz w:val="20"/>
          <w:szCs w:val="20"/>
          <w:lang w:val="en-ID"/>
        </w:rPr>
        <w:t xml:space="preserve"> tiga belas partisipan didapatkan 5 tema yaitu </w:t>
      </w:r>
      <w:r w:rsidRPr="00EE695F">
        <w:rPr>
          <w:rFonts w:ascii="Arial Narrow" w:eastAsia="Arial Narrow" w:hAnsi="Arial Narrow" w:cs="Arial Narrow"/>
          <w:b/>
          <w:sz w:val="20"/>
          <w:szCs w:val="20"/>
          <w:lang w:val="en-ID"/>
        </w:rPr>
        <w:t xml:space="preserve">factor pengetahuan dan ekonomi dari perspektif ayah dalam pencegahan stunting, factor pekerjaan dan peran seorang ayah, faktor sarana dan prasarana serta pola asuh orang tua dalam pencegahan stunting, factor budaya mempengaruhi penanganan stunting, adanya </w:t>
      </w:r>
      <w:r w:rsidRPr="00EE695F">
        <w:rPr>
          <w:rFonts w:ascii="Arial Narrow" w:eastAsia="Arial Narrow" w:hAnsi="Arial Narrow" w:cs="Arial Narrow"/>
          <w:b/>
          <w:sz w:val="20"/>
          <w:szCs w:val="20"/>
          <w:lang w:val="en-ID"/>
        </w:rPr>
        <w:lastRenderedPageBreak/>
        <w:t xml:space="preserve">tambahan fasilitas yang memadai untuk pencegahan stunting. </w:t>
      </w:r>
    </w:p>
    <w:p w:rsidR="00D9204E" w:rsidRPr="007D6B5F" w:rsidRDefault="00D9204E" w:rsidP="007D6B5F">
      <w:pPr>
        <w:spacing w:after="0" w:line="240" w:lineRule="auto"/>
        <w:jc w:val="both"/>
        <w:rPr>
          <w:rFonts w:ascii="Arial Narrow" w:eastAsia="Arial Narrow" w:hAnsi="Arial Narrow" w:cs="Arial Narrow"/>
          <w:sz w:val="20"/>
          <w:szCs w:val="20"/>
          <w:lang w:val="en-US"/>
        </w:rPr>
      </w:pPr>
    </w:p>
    <w:p w:rsidR="00D9204E" w:rsidRDefault="00A13617">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PEMBAHASAN </w:t>
      </w:r>
    </w:p>
    <w:p w:rsidR="007D6B5F" w:rsidRPr="007D6B5F" w:rsidRDefault="007D6B5F" w:rsidP="007D6B5F">
      <w:pPr>
        <w:spacing w:after="0" w:line="240" w:lineRule="auto"/>
        <w:ind w:firstLine="709"/>
        <w:jc w:val="both"/>
        <w:rPr>
          <w:rFonts w:ascii="Arial Narrow" w:eastAsia="Arial Narrow" w:hAnsi="Arial Narrow" w:cs="Arial Narrow"/>
          <w:sz w:val="20"/>
          <w:szCs w:val="20"/>
        </w:rPr>
      </w:pPr>
      <w:r w:rsidRPr="007D6B5F">
        <w:rPr>
          <w:rFonts w:ascii="Arial Narrow" w:eastAsia="Arial Narrow" w:hAnsi="Arial Narrow" w:cs="Arial Narrow"/>
          <w:sz w:val="20"/>
          <w:szCs w:val="20"/>
        </w:rPr>
        <w:t>Tema 1: factor pengetahuan dan ekonomi dari perspektif ayah dalam pencegahan stunting,</w:t>
      </w:r>
    </w:p>
    <w:p w:rsidR="007D6B5F" w:rsidRDefault="007D6B5F" w:rsidP="007D6B5F">
      <w:pPr>
        <w:spacing w:after="0" w:line="240" w:lineRule="auto"/>
        <w:jc w:val="both"/>
        <w:rPr>
          <w:rFonts w:ascii="Arial Narrow" w:eastAsia="Arial Narrow" w:hAnsi="Arial Narrow" w:cs="Arial Narrow"/>
          <w:sz w:val="20"/>
          <w:szCs w:val="20"/>
          <w:lang w:val="en-US"/>
        </w:rPr>
      </w:pPr>
      <w:r w:rsidRPr="007D6B5F">
        <w:rPr>
          <w:rFonts w:ascii="Arial Narrow" w:eastAsia="Arial Narrow" w:hAnsi="Arial Narrow" w:cs="Arial Narrow"/>
          <w:sz w:val="20"/>
          <w:szCs w:val="20"/>
        </w:rPr>
        <w:t>Dalam penelitian ini ditemukan bahwa pencegahan terkait penyakit stunting di pengaruhi oleh faktor pengetahuan dan ekonomi seorang ayah</w:t>
      </w:r>
      <w:r>
        <w:rPr>
          <w:rFonts w:ascii="Arial Narrow" w:eastAsia="Arial Narrow" w:hAnsi="Arial Narrow" w:cs="Arial Narrow"/>
          <w:sz w:val="20"/>
          <w:szCs w:val="20"/>
          <w:lang w:val="en-US"/>
        </w:rPr>
        <w:t>.</w:t>
      </w:r>
      <w:r w:rsidRPr="007D6B5F">
        <w:t xml:space="preserve"> </w:t>
      </w:r>
      <w:r w:rsidRPr="007D6B5F">
        <w:rPr>
          <w:rFonts w:ascii="Arial Narrow" w:eastAsia="Arial Narrow" w:hAnsi="Arial Narrow" w:cs="Arial Narrow"/>
          <w:sz w:val="20"/>
          <w:szCs w:val="20"/>
          <w:lang w:val="en-US"/>
        </w:rPr>
        <w:t xml:space="preserve">Hasil penelitian ini diperkuat oleh penelitian yang dilakukan oleh Sri Mugianti, Arif Mulyadi, Agus Khoirul Anam, Zian Lukluin Najah (2018) yang dilakukan pada 31 anak dengan teknik quota sampling. </w:t>
      </w:r>
      <w:proofErr w:type="gramStart"/>
      <w:r w:rsidRPr="007D6B5F">
        <w:rPr>
          <w:rFonts w:ascii="Arial Narrow" w:eastAsia="Arial Narrow" w:hAnsi="Arial Narrow" w:cs="Arial Narrow"/>
          <w:sz w:val="20"/>
          <w:szCs w:val="20"/>
          <w:lang w:val="en-US"/>
        </w:rPr>
        <w:t>Yang mengemukakan Faktor stunting disebabkan oleh kurangnya pengetahuan keluarga tentang stunting.</w:t>
      </w:r>
      <w:proofErr w:type="gramEnd"/>
    </w:p>
    <w:p w:rsidR="00CB3D23" w:rsidRPr="00CB3D23" w:rsidRDefault="007D6B5F" w:rsidP="00CB3D23">
      <w:pPr>
        <w:spacing w:after="0" w:line="240" w:lineRule="auto"/>
        <w:ind w:firstLine="720"/>
        <w:jc w:val="both"/>
        <w:rPr>
          <w:rFonts w:ascii="Arial Narrow" w:eastAsia="Arial Narrow" w:hAnsi="Arial Narrow" w:cs="Arial Narrow"/>
          <w:sz w:val="20"/>
          <w:szCs w:val="20"/>
          <w:lang w:val="en-US"/>
        </w:rPr>
      </w:pPr>
      <w:r>
        <w:rPr>
          <w:rFonts w:ascii="Arial Narrow" w:eastAsia="Arial Narrow" w:hAnsi="Arial Narrow" w:cs="Arial Narrow"/>
          <w:sz w:val="20"/>
          <w:szCs w:val="20"/>
          <w:lang w:val="en-US"/>
        </w:rPr>
        <w:t xml:space="preserve"> </w:t>
      </w:r>
      <w:r w:rsidR="00CB3D23" w:rsidRPr="00CB3D23">
        <w:rPr>
          <w:rFonts w:ascii="Arial Narrow" w:eastAsia="Arial Narrow" w:hAnsi="Arial Narrow" w:cs="Arial Narrow"/>
          <w:sz w:val="20"/>
          <w:szCs w:val="20"/>
          <w:lang w:val="en-US"/>
        </w:rPr>
        <w:t xml:space="preserve">Partisipan juga mempersepsikan faktor ekonomi juga berpengaruh atas kebutuhan </w:t>
      </w:r>
      <w:proofErr w:type="gramStart"/>
      <w:r w:rsidR="00CB3D23" w:rsidRPr="00CB3D23">
        <w:rPr>
          <w:rFonts w:ascii="Arial Narrow" w:eastAsia="Arial Narrow" w:hAnsi="Arial Narrow" w:cs="Arial Narrow"/>
          <w:sz w:val="20"/>
          <w:szCs w:val="20"/>
          <w:lang w:val="en-US"/>
        </w:rPr>
        <w:t>anak  tersebut</w:t>
      </w:r>
      <w:proofErr w:type="gramEnd"/>
      <w:r w:rsidR="00CB3D23" w:rsidRPr="00CB3D23">
        <w:rPr>
          <w:rFonts w:ascii="Arial Narrow" w:eastAsia="Arial Narrow" w:hAnsi="Arial Narrow" w:cs="Arial Narrow"/>
          <w:sz w:val="20"/>
          <w:szCs w:val="20"/>
          <w:lang w:val="en-US"/>
        </w:rPr>
        <w:t xml:space="preserve">. </w:t>
      </w:r>
      <w:proofErr w:type="gramStart"/>
      <w:r w:rsidR="00CB3D23" w:rsidRPr="00CB3D23">
        <w:rPr>
          <w:rFonts w:ascii="Arial Narrow" w:eastAsia="Arial Narrow" w:hAnsi="Arial Narrow" w:cs="Arial Narrow"/>
          <w:sz w:val="20"/>
          <w:szCs w:val="20"/>
          <w:lang w:val="en-US"/>
        </w:rPr>
        <w:t>apabila</w:t>
      </w:r>
      <w:proofErr w:type="gramEnd"/>
      <w:r w:rsidR="00CB3D23" w:rsidRPr="00CB3D23">
        <w:rPr>
          <w:rFonts w:ascii="Arial Narrow" w:eastAsia="Arial Narrow" w:hAnsi="Arial Narrow" w:cs="Arial Narrow"/>
          <w:sz w:val="20"/>
          <w:szCs w:val="20"/>
          <w:lang w:val="en-US"/>
        </w:rPr>
        <w:t xml:space="preserve"> penghasilan keluarga meningkat, penyediaan lauk pauk akan meningkat mutunya. </w:t>
      </w:r>
      <w:proofErr w:type="gramStart"/>
      <w:r w:rsidR="00CB3D23" w:rsidRPr="00CB3D23">
        <w:rPr>
          <w:rFonts w:ascii="Arial Narrow" w:eastAsia="Arial Narrow" w:hAnsi="Arial Narrow" w:cs="Arial Narrow"/>
          <w:sz w:val="20"/>
          <w:szCs w:val="20"/>
          <w:lang w:val="en-US"/>
        </w:rPr>
        <w:t>Sebaliknya, penghasilan yang rendah menyebabkan daya beli yang rendah pula, sehingga tidak mampu membeli pangan dalam jumlah yang diperlukan.</w:t>
      </w:r>
      <w:proofErr w:type="gramEnd"/>
    </w:p>
    <w:p w:rsidR="007D6B5F" w:rsidRDefault="00CB3D23" w:rsidP="00CB3D23">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sz w:val="20"/>
          <w:szCs w:val="20"/>
          <w:lang w:val="en-US"/>
        </w:rPr>
        <w:t xml:space="preserve"> </w:t>
      </w:r>
      <w:proofErr w:type="gramStart"/>
      <w:r w:rsidRPr="00CB3D23">
        <w:rPr>
          <w:rFonts w:ascii="Arial Narrow" w:eastAsia="Arial Narrow" w:hAnsi="Arial Narrow" w:cs="Arial Narrow"/>
          <w:sz w:val="20"/>
          <w:szCs w:val="20"/>
          <w:lang w:val="en-US"/>
        </w:rPr>
        <w:t>Temuan diperkuat oleh Dian Wahyuni, Rinda Fitrayuna (2020) saat mereka melakukan penelitian pada 67 responden yang memiliki pendapatan dibawah UMR.</w:t>
      </w:r>
      <w:proofErr w:type="gramEnd"/>
      <w:r w:rsidRPr="00CB3D23">
        <w:rPr>
          <w:rFonts w:ascii="Arial Narrow" w:eastAsia="Arial Narrow" w:hAnsi="Arial Narrow" w:cs="Arial Narrow"/>
          <w:sz w:val="20"/>
          <w:szCs w:val="20"/>
          <w:lang w:val="en-US"/>
        </w:rPr>
        <w:t xml:space="preserve"> Mereka menemukan bahwa meningkatnya pendapatan </w:t>
      </w:r>
      <w:proofErr w:type="gramStart"/>
      <w:r w:rsidRPr="00CB3D23">
        <w:rPr>
          <w:rFonts w:ascii="Arial Narrow" w:eastAsia="Arial Narrow" w:hAnsi="Arial Narrow" w:cs="Arial Narrow"/>
          <w:sz w:val="20"/>
          <w:szCs w:val="20"/>
          <w:lang w:val="en-US"/>
        </w:rPr>
        <w:t>akan</w:t>
      </w:r>
      <w:proofErr w:type="gramEnd"/>
      <w:r w:rsidRPr="00CB3D23">
        <w:rPr>
          <w:rFonts w:ascii="Arial Narrow" w:eastAsia="Arial Narrow" w:hAnsi="Arial Narrow" w:cs="Arial Narrow"/>
          <w:sz w:val="20"/>
          <w:szCs w:val="20"/>
          <w:lang w:val="en-US"/>
        </w:rPr>
        <w:t xml:space="preserve"> meningkatkan peluang untuk membeli pangan dengan kualitas dan kuantitas yang lebih baik, sebaliknya penurunan pendapatan akan menyebabkan menurunnya daya beli pangan yang baik secara kualitas maupun kuantitas.</w:t>
      </w:r>
    </w:p>
    <w:p w:rsidR="00CB3D23" w:rsidRPr="00CB3D23" w:rsidRDefault="00CB3D23" w:rsidP="00CB3D23">
      <w:pPr>
        <w:spacing w:after="0" w:line="240" w:lineRule="auto"/>
        <w:jc w:val="both"/>
        <w:rPr>
          <w:rFonts w:ascii="Arial Narrow" w:eastAsia="Arial Narrow" w:hAnsi="Arial Narrow" w:cs="Arial Narrow"/>
          <w:sz w:val="20"/>
          <w:szCs w:val="20"/>
          <w:lang w:val="en-US"/>
        </w:rPr>
      </w:pPr>
      <w:r w:rsidRPr="00CB3D23">
        <w:rPr>
          <w:rFonts w:ascii="Arial Narrow" w:eastAsia="Arial Narrow" w:hAnsi="Arial Narrow" w:cs="Arial Narrow"/>
          <w:sz w:val="20"/>
          <w:szCs w:val="20"/>
          <w:lang w:val="en-US"/>
        </w:rPr>
        <w:t>Tema 2: penanganan stunting di pengaruhi oleh factor pekerjaan dan peran seorang ayah dalam penanganan stunting.</w:t>
      </w:r>
    </w:p>
    <w:p w:rsidR="00CB3D23" w:rsidRPr="00CB3D23" w:rsidRDefault="00CB3D23" w:rsidP="00CB3D23">
      <w:pPr>
        <w:spacing w:after="0" w:line="240" w:lineRule="auto"/>
        <w:jc w:val="both"/>
        <w:rPr>
          <w:rFonts w:ascii="Arial Narrow" w:eastAsia="Arial Narrow" w:hAnsi="Arial Narrow" w:cs="Arial Narrow"/>
          <w:sz w:val="20"/>
          <w:szCs w:val="20"/>
          <w:lang w:val="en-US"/>
        </w:rPr>
      </w:pPr>
      <w:proofErr w:type="gramStart"/>
      <w:r w:rsidRPr="00CB3D23">
        <w:rPr>
          <w:rFonts w:ascii="Arial Narrow" w:eastAsia="Arial Narrow" w:hAnsi="Arial Narrow" w:cs="Arial Narrow"/>
          <w:sz w:val="20"/>
          <w:szCs w:val="20"/>
          <w:lang w:val="en-US"/>
        </w:rPr>
        <w:t>Penanganan stunting dipengaruhi oleh faktor pekerjaan dan peran seorang ayah.</w:t>
      </w:r>
      <w:proofErr w:type="gramEnd"/>
      <w:r w:rsidRPr="00CB3D23">
        <w:rPr>
          <w:rFonts w:ascii="Arial Narrow" w:eastAsia="Arial Narrow" w:hAnsi="Arial Narrow" w:cs="Arial Narrow"/>
          <w:sz w:val="20"/>
          <w:szCs w:val="20"/>
          <w:lang w:val="en-US"/>
        </w:rPr>
        <w:t xml:space="preserve">  </w:t>
      </w:r>
      <w:proofErr w:type="gramStart"/>
      <w:r w:rsidRPr="00CB3D23">
        <w:rPr>
          <w:rFonts w:ascii="Arial Narrow" w:eastAsia="Arial Narrow" w:hAnsi="Arial Narrow" w:cs="Arial Narrow"/>
          <w:sz w:val="20"/>
          <w:szCs w:val="20"/>
          <w:lang w:val="en-US"/>
        </w:rPr>
        <w:t>Seorang ayah memiliki peran dalam mendukung serta terlibat dalam pengasuhan seorang anak khususnya seorang ayah yang bekerja sebagai nelayan, mereka banyak menghabiskan waktu dilaut dan bekerja dari pada dirumah.</w:t>
      </w:r>
      <w:proofErr w:type="gramEnd"/>
      <w:r w:rsidRPr="00CB3D23">
        <w:rPr>
          <w:rFonts w:ascii="Arial Narrow" w:eastAsia="Arial Narrow" w:hAnsi="Arial Narrow" w:cs="Arial Narrow"/>
          <w:sz w:val="20"/>
          <w:szCs w:val="20"/>
          <w:lang w:val="en-US"/>
        </w:rPr>
        <w:t xml:space="preserve"> </w:t>
      </w:r>
    </w:p>
    <w:p w:rsidR="00CB3D23" w:rsidRDefault="00CB3D23" w:rsidP="00CB3D23">
      <w:pPr>
        <w:spacing w:after="0" w:line="240" w:lineRule="auto"/>
        <w:jc w:val="both"/>
        <w:rPr>
          <w:rFonts w:ascii="Arial Narrow" w:eastAsia="Arial Narrow" w:hAnsi="Arial Narrow" w:cs="Arial Narrow"/>
          <w:sz w:val="20"/>
          <w:szCs w:val="20"/>
          <w:lang w:val="en-US"/>
        </w:rPr>
      </w:pPr>
      <w:proofErr w:type="gramStart"/>
      <w:r w:rsidRPr="00CB3D23">
        <w:rPr>
          <w:rFonts w:ascii="Arial Narrow" w:eastAsia="Arial Narrow" w:hAnsi="Arial Narrow" w:cs="Arial Narrow"/>
          <w:sz w:val="20"/>
          <w:szCs w:val="20"/>
          <w:lang w:val="en-US"/>
        </w:rPr>
        <w:t>Temuan ini di perkuat oleh penelitian yang dilakukan oleh widyo wiwk (2018) mengemukakan berlayarnya seorang nelayan sangatlah tidak menentu, tergantung pasang surut air laut, adapun kegiatan seorang nelayan ini mingguan dan harian.</w:t>
      </w:r>
      <w:proofErr w:type="gramEnd"/>
      <w:r w:rsidRPr="00CB3D23">
        <w:rPr>
          <w:rFonts w:ascii="Arial Narrow" w:eastAsia="Arial Narrow" w:hAnsi="Arial Narrow" w:cs="Arial Narrow"/>
          <w:sz w:val="20"/>
          <w:szCs w:val="20"/>
          <w:lang w:val="en-US"/>
        </w:rPr>
        <w:t xml:space="preserve"> Untuk nelayan yang bekerja harian mereka berangkat pada pukul 10.00 wib s/d 03.00 </w:t>
      </w:r>
      <w:proofErr w:type="gramStart"/>
      <w:r w:rsidRPr="00CB3D23">
        <w:rPr>
          <w:rFonts w:ascii="Arial Narrow" w:eastAsia="Arial Narrow" w:hAnsi="Arial Narrow" w:cs="Arial Narrow"/>
          <w:sz w:val="20"/>
          <w:szCs w:val="20"/>
          <w:lang w:val="en-US"/>
        </w:rPr>
        <w:t>am</w:t>
      </w:r>
      <w:proofErr w:type="gramEnd"/>
      <w:r w:rsidRPr="00CB3D23">
        <w:rPr>
          <w:rFonts w:ascii="Arial Narrow" w:eastAsia="Arial Narrow" w:hAnsi="Arial Narrow" w:cs="Arial Narrow"/>
          <w:sz w:val="20"/>
          <w:szCs w:val="20"/>
          <w:lang w:val="en-US"/>
        </w:rPr>
        <w:t xml:space="preserve"> dan datang pada pukul 06.00 s/d 12.00. </w:t>
      </w:r>
      <w:proofErr w:type="gramStart"/>
      <w:r w:rsidRPr="00CB3D23">
        <w:rPr>
          <w:rFonts w:ascii="Arial Narrow" w:eastAsia="Arial Narrow" w:hAnsi="Arial Narrow" w:cs="Arial Narrow"/>
          <w:sz w:val="20"/>
          <w:szCs w:val="20"/>
          <w:lang w:val="en-US"/>
        </w:rPr>
        <w:t>mereka</w:t>
      </w:r>
      <w:proofErr w:type="gramEnd"/>
      <w:r w:rsidRPr="00CB3D23">
        <w:rPr>
          <w:rFonts w:ascii="Arial Narrow" w:eastAsia="Arial Narrow" w:hAnsi="Arial Narrow" w:cs="Arial Narrow"/>
          <w:sz w:val="20"/>
          <w:szCs w:val="20"/>
          <w:lang w:val="en-US"/>
        </w:rPr>
        <w:t xml:space="preserve"> jarang sekali berada dirumah kecuali untuk beristirahat.  </w:t>
      </w:r>
    </w:p>
    <w:p w:rsidR="00CB3D23" w:rsidRDefault="00CB3D23" w:rsidP="00CB3D23">
      <w:pPr>
        <w:spacing w:after="0" w:line="240" w:lineRule="auto"/>
        <w:ind w:firstLine="720"/>
        <w:jc w:val="both"/>
        <w:rPr>
          <w:rFonts w:ascii="Arial Narrow" w:eastAsia="Arial Narrow" w:hAnsi="Arial Narrow" w:cs="Arial Narrow"/>
          <w:sz w:val="20"/>
          <w:szCs w:val="20"/>
          <w:lang w:val="en-US"/>
        </w:rPr>
      </w:pPr>
      <w:r w:rsidRPr="00CB3D23">
        <w:rPr>
          <w:rFonts w:ascii="Arial Narrow" w:eastAsia="Arial Narrow" w:hAnsi="Arial Narrow" w:cs="Arial Narrow"/>
          <w:sz w:val="20"/>
          <w:szCs w:val="20"/>
          <w:lang w:val="en-US"/>
        </w:rPr>
        <w:t xml:space="preserve">Partisipan juga mempersepsikan </w:t>
      </w:r>
      <w:proofErr w:type="gramStart"/>
      <w:r w:rsidRPr="00CB3D23">
        <w:rPr>
          <w:rFonts w:ascii="Arial Narrow" w:eastAsia="Arial Narrow" w:hAnsi="Arial Narrow" w:cs="Arial Narrow"/>
          <w:sz w:val="20"/>
          <w:szCs w:val="20"/>
          <w:lang w:val="en-US"/>
        </w:rPr>
        <w:t>cuaca  juga</w:t>
      </w:r>
      <w:proofErr w:type="gramEnd"/>
      <w:r w:rsidRPr="00CB3D23">
        <w:rPr>
          <w:rFonts w:ascii="Arial Narrow" w:eastAsia="Arial Narrow" w:hAnsi="Arial Narrow" w:cs="Arial Narrow"/>
          <w:sz w:val="20"/>
          <w:szCs w:val="20"/>
          <w:lang w:val="en-US"/>
        </w:rPr>
        <w:t xml:space="preserve"> berpengaruh atas kebutuhan anak  tersebut. </w:t>
      </w:r>
      <w:proofErr w:type="gramStart"/>
      <w:r w:rsidRPr="00CB3D23">
        <w:rPr>
          <w:rFonts w:ascii="Arial Narrow" w:eastAsia="Arial Narrow" w:hAnsi="Arial Narrow" w:cs="Arial Narrow"/>
          <w:sz w:val="20"/>
          <w:szCs w:val="20"/>
          <w:lang w:val="en-US"/>
        </w:rPr>
        <w:t>Dikarenakan mayoritas warga nelayan yang melaut tergantung kondisi cuaca yang dialami.</w:t>
      </w:r>
      <w:proofErr w:type="gramEnd"/>
    </w:p>
    <w:p w:rsidR="00CB3D23" w:rsidRDefault="00CB3D23" w:rsidP="00CB3D23">
      <w:pPr>
        <w:spacing w:after="0" w:line="240" w:lineRule="auto"/>
        <w:jc w:val="both"/>
        <w:rPr>
          <w:rFonts w:ascii="Arial Narrow" w:eastAsia="Arial Narrow" w:hAnsi="Arial Narrow" w:cs="Arial Narrow"/>
          <w:sz w:val="20"/>
          <w:szCs w:val="20"/>
          <w:lang w:val="en-US"/>
        </w:rPr>
      </w:pPr>
      <w:r w:rsidRPr="00CB3D23">
        <w:rPr>
          <w:rFonts w:ascii="Arial Narrow" w:eastAsia="Arial Narrow" w:hAnsi="Arial Narrow" w:cs="Arial Narrow"/>
          <w:sz w:val="20"/>
          <w:szCs w:val="20"/>
          <w:lang w:val="en-US"/>
        </w:rPr>
        <w:t xml:space="preserve">Temuan ini di perkuat oleh penelitian yang dilakukan di desa bajo dan  Sama  Bahari  Kecamatan  Bolano  </w:t>
      </w:r>
      <w:r w:rsidRPr="00CB3D23">
        <w:rPr>
          <w:rFonts w:ascii="Arial Narrow" w:eastAsia="Arial Narrow" w:hAnsi="Arial Narrow" w:cs="Arial Narrow"/>
          <w:sz w:val="20"/>
          <w:szCs w:val="20"/>
          <w:lang w:val="en-US"/>
        </w:rPr>
        <w:lastRenderedPageBreak/>
        <w:t xml:space="preserve">oleh Lilik Prihadi utomo dan alan firdaus  (2019) mengemukakan  cuaca   yang   tidak bersahabat mengakibatkan  pendapatan  nelayan  di  Desa  Bajo  dan  Sama  Bahari Kecamatan     Bolano     masih     cukup     banyak     yang     rendah,     sehingga mempengaruhi keadaan sosial ekonomi nelayan di Desa Bajo dan Sama Bahari Kecamatan Bolano.  </w:t>
      </w:r>
    </w:p>
    <w:p w:rsidR="00CB3D23" w:rsidRPr="007D6B5F" w:rsidRDefault="00CB3D23" w:rsidP="00CB3D23">
      <w:pPr>
        <w:spacing w:after="0" w:line="240" w:lineRule="auto"/>
        <w:ind w:firstLine="720"/>
        <w:jc w:val="both"/>
        <w:rPr>
          <w:rFonts w:ascii="Arial Narrow" w:eastAsia="Arial Narrow" w:hAnsi="Arial Narrow" w:cs="Arial Narrow"/>
          <w:sz w:val="20"/>
          <w:szCs w:val="20"/>
          <w:lang w:val="en-US"/>
        </w:rPr>
      </w:pPr>
      <w:proofErr w:type="gramStart"/>
      <w:r w:rsidRPr="00CB3D23">
        <w:rPr>
          <w:rFonts w:ascii="Arial Narrow" w:eastAsia="Arial Narrow" w:hAnsi="Arial Narrow" w:cs="Arial Narrow"/>
          <w:sz w:val="20"/>
          <w:szCs w:val="20"/>
          <w:lang w:val="en-US"/>
        </w:rPr>
        <w:t>Selain peran ibu, peran ayah juga dibutuhkan dalam pengasuhan anak.</w:t>
      </w:r>
      <w:proofErr w:type="gramEnd"/>
      <w:r w:rsidRPr="00CB3D23">
        <w:rPr>
          <w:rFonts w:ascii="Arial Narrow" w:eastAsia="Arial Narrow" w:hAnsi="Arial Narrow" w:cs="Arial Narrow"/>
          <w:sz w:val="20"/>
          <w:szCs w:val="20"/>
          <w:lang w:val="en-US"/>
        </w:rPr>
        <w:t xml:space="preserve"> </w:t>
      </w:r>
      <w:proofErr w:type="gramStart"/>
      <w:r w:rsidRPr="00CB3D23">
        <w:rPr>
          <w:rFonts w:ascii="Arial Narrow" w:eastAsia="Arial Narrow" w:hAnsi="Arial Narrow" w:cs="Arial Narrow"/>
          <w:sz w:val="20"/>
          <w:szCs w:val="20"/>
          <w:lang w:val="en-US"/>
        </w:rPr>
        <w:t>Peran ayah dalam kehidupan anak sangat penting, baik dari segi interaksi secara langsung, pemantauan dan kontrol aktifitas anak serta kebutuhan anak.</w:t>
      </w:r>
      <w:proofErr w:type="gramEnd"/>
      <w:r w:rsidRPr="00CB3D23">
        <w:rPr>
          <w:rFonts w:ascii="Arial Narrow" w:eastAsia="Arial Narrow" w:hAnsi="Arial Narrow" w:cs="Arial Narrow"/>
          <w:sz w:val="20"/>
          <w:szCs w:val="20"/>
          <w:lang w:val="en-US"/>
        </w:rPr>
        <w:t xml:space="preserve"> Temuan ini di perkuat oleh penelitian yang dilakukan enjang wahyuningrum (2014) mengemukakan peran ayah dapat dijelaskan yang dalam kaitannya dalam tugas untuk mengarahkan anak menjadi mandiri dan dewasa baik secara fisik maupun biologis,</w:t>
      </w:r>
    </w:p>
    <w:p w:rsidR="00CB3D23" w:rsidRDefault="00CB3D23" w:rsidP="007D6B5F">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sz w:val="20"/>
          <w:szCs w:val="20"/>
          <w:lang w:val="en-US"/>
        </w:rPr>
        <w:tab/>
      </w:r>
      <w:proofErr w:type="gramStart"/>
      <w:r w:rsidRPr="00CB3D23">
        <w:rPr>
          <w:rFonts w:ascii="Arial Narrow" w:eastAsia="Arial Narrow" w:hAnsi="Arial Narrow" w:cs="Arial Narrow"/>
          <w:sz w:val="20"/>
          <w:szCs w:val="20"/>
          <w:lang w:val="en-US"/>
        </w:rPr>
        <w:t>Partisipan juga mempersepsikan bahwa orang tua lebih cenderung memberikan kesukaan anak dari pada kebutuhan anak.</w:t>
      </w:r>
      <w:proofErr w:type="gramEnd"/>
      <w:r w:rsidRPr="00CB3D23">
        <w:rPr>
          <w:rFonts w:ascii="Arial Narrow" w:eastAsia="Arial Narrow" w:hAnsi="Arial Narrow" w:cs="Arial Narrow"/>
          <w:sz w:val="20"/>
          <w:szCs w:val="20"/>
          <w:lang w:val="en-US"/>
        </w:rPr>
        <w:t xml:space="preserve"> </w:t>
      </w:r>
      <w:proofErr w:type="gramStart"/>
      <w:r w:rsidRPr="00CB3D23">
        <w:rPr>
          <w:rFonts w:ascii="Arial Narrow" w:eastAsia="Arial Narrow" w:hAnsi="Arial Narrow" w:cs="Arial Narrow"/>
          <w:sz w:val="20"/>
          <w:szCs w:val="20"/>
          <w:lang w:val="en-US"/>
        </w:rPr>
        <w:t>Pola  asuh</w:t>
      </w:r>
      <w:proofErr w:type="gramEnd"/>
      <w:r w:rsidRPr="00CB3D23">
        <w:rPr>
          <w:rFonts w:ascii="Arial Narrow" w:eastAsia="Arial Narrow" w:hAnsi="Arial Narrow" w:cs="Arial Narrow"/>
          <w:sz w:val="20"/>
          <w:szCs w:val="20"/>
          <w:lang w:val="en-US"/>
        </w:rPr>
        <w:t xml:space="preserve">  pemberian  makanan  oleh  orang  tua mempengaruhi  status  gizi balita. Semakin baik pola asuh yang diberikan orang tua semakin baik pula status gizi  balita  begitupun  sebaliknya  jika  pola  asuh  orang  tua    kurang  baik  dalam pemberian makanan maka status gizi balita akan terganggu. Penelitian ini sejalan dengan penelitian yang dilakukan oleh  Mastiur Lumban Tobing, Masdalina Pane, Ester Harianja (2021) mengemukakan Pola asuh ibu dengan kejadian stunting pada anak usia 24-59 bulan berdasarkan orang yang menyiapkan makanan anak diperoleh bahwa mayoritas ibu menyiapkan Menu makanan yang diberikan ibu berupa bubur nasi atau makanan siap saji yang dibeli sehingga tidak mencukupi kebutuhan gizi yang dibutuhkan anak sehingga anak tetap saja sulit makan dan lebih memilih jajan diwarung.</w:t>
      </w:r>
    </w:p>
    <w:p w:rsidR="00CB3D23" w:rsidRDefault="00CB3D23" w:rsidP="007D6B5F">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sz w:val="20"/>
          <w:szCs w:val="20"/>
          <w:lang w:val="en-US"/>
        </w:rPr>
        <w:tab/>
      </w:r>
      <w:proofErr w:type="gramStart"/>
      <w:r w:rsidRPr="00CB3D23">
        <w:rPr>
          <w:rFonts w:ascii="Arial Narrow" w:eastAsia="Arial Narrow" w:hAnsi="Arial Narrow" w:cs="Arial Narrow"/>
          <w:sz w:val="20"/>
          <w:szCs w:val="20"/>
          <w:lang w:val="en-US"/>
        </w:rPr>
        <w:t>Partisipan juga mengatakan bahwa anaknya lebih manja kepada ayah dari pada ibu.</w:t>
      </w:r>
      <w:proofErr w:type="gramEnd"/>
      <w:r w:rsidRPr="00CB3D23">
        <w:rPr>
          <w:rFonts w:ascii="Arial Narrow" w:eastAsia="Arial Narrow" w:hAnsi="Arial Narrow" w:cs="Arial Narrow"/>
          <w:sz w:val="20"/>
          <w:szCs w:val="20"/>
          <w:lang w:val="en-US"/>
        </w:rPr>
        <w:t xml:space="preserve"> </w:t>
      </w:r>
      <w:proofErr w:type="gramStart"/>
      <w:r w:rsidRPr="00CB3D23">
        <w:rPr>
          <w:rFonts w:ascii="Arial Narrow" w:eastAsia="Arial Narrow" w:hAnsi="Arial Narrow" w:cs="Arial Narrow"/>
          <w:sz w:val="20"/>
          <w:szCs w:val="20"/>
          <w:lang w:val="en-US"/>
        </w:rPr>
        <w:t>Pada umumnya yang berperan dalam mencari nafkah adalah ayah.</w:t>
      </w:r>
      <w:proofErr w:type="gramEnd"/>
      <w:r w:rsidRPr="00CB3D23">
        <w:rPr>
          <w:rFonts w:ascii="Arial Narrow" w:eastAsia="Arial Narrow" w:hAnsi="Arial Narrow" w:cs="Arial Narrow"/>
          <w:sz w:val="20"/>
          <w:szCs w:val="20"/>
          <w:lang w:val="en-US"/>
        </w:rPr>
        <w:t xml:space="preserve"> </w:t>
      </w:r>
      <w:proofErr w:type="gramStart"/>
      <w:r w:rsidRPr="00CB3D23">
        <w:rPr>
          <w:rFonts w:ascii="Arial Narrow" w:eastAsia="Arial Narrow" w:hAnsi="Arial Narrow" w:cs="Arial Narrow"/>
          <w:sz w:val="20"/>
          <w:szCs w:val="20"/>
          <w:lang w:val="en-US"/>
        </w:rPr>
        <w:t>Namun anak tersebut lebih manja kepada ayahnya dikarenakan si ibu kurang telaten dalam merawat anak.</w:t>
      </w:r>
      <w:proofErr w:type="gramEnd"/>
      <w:r w:rsidRPr="00CB3D23">
        <w:rPr>
          <w:rFonts w:ascii="Arial Narrow" w:eastAsia="Arial Narrow" w:hAnsi="Arial Narrow" w:cs="Arial Narrow"/>
          <w:sz w:val="20"/>
          <w:szCs w:val="20"/>
          <w:lang w:val="en-US"/>
        </w:rPr>
        <w:t xml:space="preserve">  Penelitian ini sejalan dengan penelitian yang dilakukan oleh Deswita Kemala Sari yang mengemukakan Seorang anak sangat membutuhkan kasih sayang orang tuanya, khususnya dari ayah yang seharian hanya di luar mencari nafkah untuk anak-anaknya sedangkan seorang ibu hanya di rumah mengurus semua pekerjaan rumah tangga.  </w:t>
      </w:r>
    </w:p>
    <w:p w:rsidR="005F30AA" w:rsidRPr="005F30AA" w:rsidRDefault="005F30AA" w:rsidP="005F30AA">
      <w:pPr>
        <w:spacing w:after="0" w:line="240" w:lineRule="auto"/>
        <w:jc w:val="both"/>
        <w:rPr>
          <w:rFonts w:ascii="Arial Narrow" w:eastAsia="Arial Narrow" w:hAnsi="Arial Narrow" w:cs="Arial Narrow"/>
          <w:sz w:val="20"/>
          <w:szCs w:val="20"/>
          <w:lang w:val="en-US"/>
        </w:rPr>
      </w:pPr>
      <w:r w:rsidRPr="005F30AA">
        <w:rPr>
          <w:rFonts w:ascii="Arial Narrow" w:eastAsia="Arial Narrow" w:hAnsi="Arial Narrow" w:cs="Arial Narrow"/>
          <w:sz w:val="20"/>
          <w:szCs w:val="20"/>
          <w:lang w:val="en-US"/>
        </w:rPr>
        <w:t xml:space="preserve">Tema </w:t>
      </w:r>
      <w:proofErr w:type="gramStart"/>
      <w:r w:rsidRPr="005F30AA">
        <w:rPr>
          <w:rFonts w:ascii="Arial Narrow" w:eastAsia="Arial Narrow" w:hAnsi="Arial Narrow" w:cs="Arial Narrow"/>
          <w:sz w:val="20"/>
          <w:szCs w:val="20"/>
          <w:lang w:val="en-US"/>
        </w:rPr>
        <w:t>3 :</w:t>
      </w:r>
      <w:proofErr w:type="gramEnd"/>
      <w:r w:rsidRPr="005F30AA">
        <w:rPr>
          <w:rFonts w:ascii="Arial Narrow" w:eastAsia="Arial Narrow" w:hAnsi="Arial Narrow" w:cs="Arial Narrow"/>
          <w:sz w:val="20"/>
          <w:szCs w:val="20"/>
          <w:lang w:val="en-US"/>
        </w:rPr>
        <w:t xml:space="preserve"> faktor sarana dan prasarana serta pola asuh orang tua dalam mencegah stunting  </w:t>
      </w:r>
    </w:p>
    <w:p w:rsidR="005F30AA" w:rsidRDefault="005F30AA" w:rsidP="005F30AA">
      <w:pPr>
        <w:spacing w:after="0" w:line="240" w:lineRule="auto"/>
        <w:jc w:val="both"/>
        <w:rPr>
          <w:rFonts w:ascii="Arial Narrow" w:eastAsia="Arial Narrow" w:hAnsi="Arial Narrow" w:cs="Arial Narrow"/>
          <w:sz w:val="20"/>
          <w:szCs w:val="20"/>
          <w:lang w:val="en-US"/>
        </w:rPr>
      </w:pPr>
      <w:proofErr w:type="gramStart"/>
      <w:r w:rsidRPr="005F30AA">
        <w:rPr>
          <w:rFonts w:ascii="Arial Narrow" w:eastAsia="Arial Narrow" w:hAnsi="Arial Narrow" w:cs="Arial Narrow"/>
          <w:sz w:val="20"/>
          <w:szCs w:val="20"/>
          <w:lang w:val="en-US"/>
        </w:rPr>
        <w:t>Factor sarana dan prasarana sangatlah penting untuk pencegahan penyakit serta kesehatan anak dan keluarga.</w:t>
      </w:r>
      <w:proofErr w:type="gramEnd"/>
      <w:r w:rsidRPr="005F30AA">
        <w:rPr>
          <w:rFonts w:ascii="Arial Narrow" w:eastAsia="Arial Narrow" w:hAnsi="Arial Narrow" w:cs="Arial Narrow"/>
          <w:sz w:val="20"/>
          <w:szCs w:val="20"/>
          <w:lang w:val="en-US"/>
        </w:rPr>
        <w:t xml:space="preserve"> </w:t>
      </w:r>
      <w:proofErr w:type="gramStart"/>
      <w:r w:rsidRPr="005F30AA">
        <w:rPr>
          <w:rFonts w:ascii="Arial Narrow" w:eastAsia="Arial Narrow" w:hAnsi="Arial Narrow" w:cs="Arial Narrow"/>
          <w:sz w:val="20"/>
          <w:szCs w:val="20"/>
          <w:lang w:val="en-US"/>
        </w:rPr>
        <w:t>Kurangnya fasilitas kesehatan sangatlah menjadi kendala.</w:t>
      </w:r>
      <w:proofErr w:type="gramEnd"/>
      <w:r>
        <w:rPr>
          <w:rFonts w:ascii="Arial Narrow" w:eastAsia="Arial Narrow" w:hAnsi="Arial Narrow" w:cs="Arial Narrow"/>
          <w:sz w:val="20"/>
          <w:szCs w:val="20"/>
          <w:lang w:val="en-US"/>
        </w:rPr>
        <w:t xml:space="preserve"> </w:t>
      </w:r>
      <w:r w:rsidRPr="005F30AA">
        <w:rPr>
          <w:rFonts w:ascii="Arial Narrow" w:eastAsia="Arial Narrow" w:hAnsi="Arial Narrow" w:cs="Arial Narrow"/>
          <w:sz w:val="20"/>
          <w:szCs w:val="20"/>
          <w:lang w:val="en-US"/>
        </w:rPr>
        <w:t xml:space="preserve">temuan ini diperkuat oleh penelitian yang dilakukan oleh   Suharmiati, Lestari </w:t>
      </w:r>
      <w:r w:rsidRPr="005F30AA">
        <w:rPr>
          <w:rFonts w:ascii="Arial Narrow" w:eastAsia="Arial Narrow" w:hAnsi="Arial Narrow" w:cs="Arial Narrow"/>
          <w:sz w:val="20"/>
          <w:szCs w:val="20"/>
          <w:lang w:val="en-US"/>
        </w:rPr>
        <w:lastRenderedPageBreak/>
        <w:t>Handayani, Lusi Kristiana (2012)   mengemukakan  Kendala yang ada adalah jarak tempat tinggal pengguna dari tempat pelayanan seperti apotik terdekat yang bisa di jangkau, kekurangan alat-alat dan persediaan di tempat pelayanan, kekurangan dana untuk biaya transportasi, dan kekurangan dana untuk biaya pengobatan.</w:t>
      </w:r>
    </w:p>
    <w:p w:rsidR="005F30AA" w:rsidRDefault="005F30AA" w:rsidP="005F30AA">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sz w:val="20"/>
          <w:szCs w:val="20"/>
          <w:lang w:val="en-US"/>
        </w:rPr>
        <w:tab/>
      </w:r>
      <w:r w:rsidRPr="005F30AA">
        <w:rPr>
          <w:rFonts w:ascii="Arial Narrow" w:eastAsia="Arial Narrow" w:hAnsi="Arial Narrow" w:cs="Arial Narrow"/>
          <w:sz w:val="20"/>
          <w:szCs w:val="20"/>
          <w:lang w:val="en-US"/>
        </w:rPr>
        <w:t xml:space="preserve">Partisipan juga mengatakan bahwa terkendala oleh jarak dalam penanganan stunting, jarak yang di tempuh ke pelayanan kesehatan dan fasilitas kesehatan menguras waktu dan biaya dikarenakanjarak yang ditempuh , temuan ini diperkuat oleh penelitian yang dilakukan oleh   Suharmiati, Lestari Handayani, Lusi Kristiana (2012)   mengemukakan  Kendala yang ada adalah jarak tempat tinggal pengguna dari tempat pelayanan, kekurangan alat-alat dan persediaan di tempat pelayanan, kekurangan dana untuk biaya transportasi, dan kekurangan dana untuk biaya pengobatan. </w:t>
      </w:r>
      <w:proofErr w:type="gramStart"/>
      <w:r w:rsidRPr="005F30AA">
        <w:rPr>
          <w:rFonts w:ascii="Arial Narrow" w:eastAsia="Arial Narrow" w:hAnsi="Arial Narrow" w:cs="Arial Narrow"/>
          <w:sz w:val="20"/>
          <w:szCs w:val="20"/>
          <w:lang w:val="en-US"/>
        </w:rPr>
        <w:t>Selain faktor sarana dan prasarana transportasi.</w:t>
      </w:r>
      <w:proofErr w:type="gramEnd"/>
      <w:r w:rsidRPr="005F30AA">
        <w:rPr>
          <w:rFonts w:ascii="Arial Narrow" w:eastAsia="Arial Narrow" w:hAnsi="Arial Narrow" w:cs="Arial Narrow"/>
          <w:sz w:val="20"/>
          <w:szCs w:val="20"/>
          <w:lang w:val="en-US"/>
        </w:rPr>
        <w:t xml:space="preserve">  </w:t>
      </w:r>
    </w:p>
    <w:p w:rsidR="005F30AA" w:rsidRDefault="005F30AA" w:rsidP="005F30AA">
      <w:pPr>
        <w:spacing w:after="0" w:line="240" w:lineRule="auto"/>
        <w:jc w:val="both"/>
        <w:rPr>
          <w:rFonts w:ascii="Arial Narrow" w:eastAsia="Arial Narrow" w:hAnsi="Arial Narrow" w:cs="Arial Narrow"/>
          <w:sz w:val="20"/>
          <w:szCs w:val="20"/>
          <w:lang w:val="en-US"/>
        </w:rPr>
      </w:pPr>
      <w:proofErr w:type="gramStart"/>
      <w:r w:rsidRPr="005F30AA">
        <w:rPr>
          <w:rFonts w:ascii="Arial Narrow" w:eastAsia="Arial Narrow" w:hAnsi="Arial Narrow" w:cs="Arial Narrow"/>
          <w:sz w:val="20"/>
          <w:szCs w:val="20"/>
          <w:lang w:val="en-US"/>
        </w:rPr>
        <w:t>Partisipan juga mengatakan bahwa kurangya transportasi untuk penanganan stunting.</w:t>
      </w:r>
      <w:proofErr w:type="gramEnd"/>
      <w:r w:rsidRPr="005F30AA">
        <w:rPr>
          <w:rFonts w:ascii="Arial Narrow" w:eastAsia="Arial Narrow" w:hAnsi="Arial Narrow" w:cs="Arial Narrow"/>
          <w:sz w:val="20"/>
          <w:szCs w:val="20"/>
          <w:lang w:val="en-US"/>
        </w:rPr>
        <w:t xml:space="preserve"> Wilayah Kabupaten ini sebagian besar merupakan wilayah kepulauan, sehingga akses ke setiap daerah membutuhkan alat transportasi berupa kapal laut yang sangat bergantung pada kondisi cuaca serta Kurangnya jumlah  transportasi menggunakan kendaraan laut seperti kapal yang beroperasi pagi dan sore hari dan tidak ada angkutan lainnya serta jauhnya jarak   tempuh. Temuan ini sejalan dengan penelitian yang di lakukan oleh Ira Ummu Aimanah, Made Asri Budisuari, dan Eka Denis Machfutra (2018)  mengemukakan Pekerjaan  rata-rata  adalah nelayan dengan penghasilan minim ditambah kondisi   transportasi   dan   infrastruktur   yang  kurang  mendukung  untuk  pencegahan stunting.  </w:t>
      </w:r>
    </w:p>
    <w:p w:rsidR="005F30AA" w:rsidRDefault="005F30AA" w:rsidP="005F30AA">
      <w:pPr>
        <w:spacing w:after="0" w:line="240" w:lineRule="auto"/>
        <w:jc w:val="both"/>
        <w:rPr>
          <w:rFonts w:ascii="Arial Narrow" w:eastAsia="Arial Narrow" w:hAnsi="Arial Narrow" w:cs="Arial Narrow"/>
          <w:sz w:val="20"/>
          <w:szCs w:val="20"/>
          <w:lang w:val="en-US"/>
        </w:rPr>
      </w:pPr>
      <w:r w:rsidRPr="005F30AA">
        <w:rPr>
          <w:rFonts w:ascii="Arial Narrow" w:eastAsia="Arial Narrow" w:hAnsi="Arial Narrow" w:cs="Arial Narrow"/>
          <w:sz w:val="20"/>
          <w:szCs w:val="20"/>
          <w:lang w:val="en-US"/>
        </w:rPr>
        <w:t xml:space="preserve">Partisipan juga mengatakan bahwa penanganan stunting dengan </w:t>
      </w:r>
      <w:proofErr w:type="gramStart"/>
      <w:r w:rsidRPr="005F30AA">
        <w:rPr>
          <w:rFonts w:ascii="Arial Narrow" w:eastAsia="Arial Narrow" w:hAnsi="Arial Narrow" w:cs="Arial Narrow"/>
          <w:sz w:val="20"/>
          <w:szCs w:val="20"/>
          <w:lang w:val="en-US"/>
        </w:rPr>
        <w:t>cara</w:t>
      </w:r>
      <w:proofErr w:type="gramEnd"/>
      <w:r w:rsidRPr="005F30AA">
        <w:rPr>
          <w:rFonts w:ascii="Arial Narrow" w:eastAsia="Arial Narrow" w:hAnsi="Arial Narrow" w:cs="Arial Narrow"/>
          <w:sz w:val="20"/>
          <w:szCs w:val="20"/>
          <w:lang w:val="en-US"/>
        </w:rPr>
        <w:t xml:space="preserve"> pemberian nutrisi berupa susu, bayi membutuhkan asi dan asupan makanan yang cukup untuk meningkatkan kadar gizi selama masa pertumbuhan.  temuan ini diperkuat oleh penelitian yang dilakukan oleh Rina Hizriyani, Toto Santi Aji (2021) Mengemukakan bahwa  Pemberian asi sedini mungkin sekaligus pemberian ASI eksklusif selama 6 bulan pertama.</w:t>
      </w:r>
    </w:p>
    <w:p w:rsidR="005F30AA" w:rsidRDefault="005F30AA" w:rsidP="005F30AA">
      <w:pPr>
        <w:spacing w:after="0" w:line="240" w:lineRule="auto"/>
        <w:jc w:val="both"/>
        <w:rPr>
          <w:rFonts w:ascii="Arial Narrow" w:eastAsia="Arial Narrow" w:hAnsi="Arial Narrow" w:cs="Arial Narrow"/>
          <w:sz w:val="20"/>
          <w:szCs w:val="20"/>
          <w:lang w:val="en-US"/>
        </w:rPr>
      </w:pPr>
      <w:proofErr w:type="gramStart"/>
      <w:r w:rsidRPr="005F30AA">
        <w:rPr>
          <w:rFonts w:ascii="Arial Narrow" w:eastAsia="Arial Narrow" w:hAnsi="Arial Narrow" w:cs="Arial Narrow"/>
          <w:sz w:val="20"/>
          <w:szCs w:val="20"/>
          <w:lang w:val="en-US"/>
        </w:rPr>
        <w:t>Partisipan juga menyampaikan pemenuhan gizi dengan memberikan makanan tambahan berupa ikan.</w:t>
      </w:r>
      <w:proofErr w:type="gramEnd"/>
      <w:r w:rsidRPr="005F30AA">
        <w:rPr>
          <w:rFonts w:ascii="Arial Narrow" w:eastAsia="Arial Narrow" w:hAnsi="Arial Narrow" w:cs="Arial Narrow"/>
          <w:sz w:val="20"/>
          <w:szCs w:val="20"/>
          <w:lang w:val="en-US"/>
        </w:rPr>
        <w:t xml:space="preserve"> </w:t>
      </w:r>
      <w:proofErr w:type="gramStart"/>
      <w:r w:rsidRPr="005F30AA">
        <w:rPr>
          <w:rFonts w:ascii="Arial Narrow" w:eastAsia="Arial Narrow" w:hAnsi="Arial Narrow" w:cs="Arial Narrow"/>
          <w:sz w:val="20"/>
          <w:szCs w:val="20"/>
          <w:lang w:val="en-US"/>
        </w:rPr>
        <w:t>pemenuhan  gizi</w:t>
      </w:r>
      <w:proofErr w:type="gramEnd"/>
      <w:r w:rsidRPr="005F30AA">
        <w:rPr>
          <w:rFonts w:ascii="Arial Narrow" w:eastAsia="Arial Narrow" w:hAnsi="Arial Narrow" w:cs="Arial Narrow"/>
          <w:sz w:val="20"/>
          <w:szCs w:val="20"/>
          <w:lang w:val="en-US"/>
        </w:rPr>
        <w:t xml:space="preserve">  pada  balita dapat  dilakukan  dengan  pemberian  vitamin dan makanan tambahan protein berupa ikan. Ikan    mempunyai    peran    penting    dalam pencegahan stunting, karena ikan merupakan sebagai sumber pangan dan gizi,  apabila  balita  tidak  menyukai  ikan  dapat diberikan  produk  olahan  dari  ikan  berupa pentol  ikan,  kerupuk  ikan,  nugget  ikan,  fish steak,  kaki  naga,  es  krim  ikan, temuan ini sejalan dengan penelitian </w:t>
      </w:r>
      <w:r w:rsidRPr="005F30AA">
        <w:rPr>
          <w:rFonts w:ascii="Arial Narrow" w:eastAsia="Arial Narrow" w:hAnsi="Arial Narrow" w:cs="Arial Narrow"/>
          <w:sz w:val="20"/>
          <w:szCs w:val="20"/>
          <w:lang w:val="en-US"/>
        </w:rPr>
        <w:lastRenderedPageBreak/>
        <w:t>yang dilakukan oleh Ifa Nur Rosyidah, Apri Arisandi, Akhmad Farid (2022) yang ditarik  Kesimpulan  yang dapat disampaikan oleh    penulis    adalah,    rendahnya    tingkat konsumsi  ikan  dapat  berpengaruh  terhadap tingginya   balita   stunting   di   Desa   Baruh dengan   persentase   54%   (27   orang)   yang berarti masih merupakan masalah kesehatan masyarakat di Desa Baruh dan Penentuan strategi upaya penanggulangan  stunting  pada  balita  dapat dilakukan dengan:   Pemenuhan     kebutuhan     gizi     balita dengan meningkatkan konsumsi ikan.</w:t>
      </w:r>
    </w:p>
    <w:p w:rsidR="005F30AA" w:rsidRDefault="005F30AA" w:rsidP="005F30AA">
      <w:pPr>
        <w:spacing w:after="0" w:line="240" w:lineRule="auto"/>
        <w:ind w:firstLine="720"/>
        <w:jc w:val="both"/>
        <w:rPr>
          <w:rFonts w:ascii="Arial Narrow" w:eastAsia="Arial Narrow" w:hAnsi="Arial Narrow" w:cs="Arial Narrow"/>
          <w:sz w:val="20"/>
          <w:szCs w:val="20"/>
          <w:lang w:val="en-US"/>
        </w:rPr>
      </w:pPr>
      <w:proofErr w:type="gramStart"/>
      <w:r w:rsidRPr="005F30AA">
        <w:rPr>
          <w:rFonts w:ascii="Arial Narrow" w:eastAsia="Arial Narrow" w:hAnsi="Arial Narrow" w:cs="Arial Narrow"/>
          <w:sz w:val="20"/>
          <w:szCs w:val="20"/>
          <w:lang w:val="en-US"/>
        </w:rPr>
        <w:t>faktor</w:t>
      </w:r>
      <w:proofErr w:type="gramEnd"/>
      <w:r w:rsidRPr="005F30AA">
        <w:rPr>
          <w:rFonts w:ascii="Arial Narrow" w:eastAsia="Arial Narrow" w:hAnsi="Arial Narrow" w:cs="Arial Narrow"/>
          <w:sz w:val="20"/>
          <w:szCs w:val="20"/>
          <w:lang w:val="en-US"/>
        </w:rPr>
        <w:t xml:space="preserve"> yang berperan penting dalam pertumbuhan dan perkembangan balita, pada aspek gizi Partisipan mempersepsikan bahwa pemberian minuman tambahan seperti air yang diberi sedikit gula mencegah stunting. </w:t>
      </w:r>
      <w:proofErr w:type="gramStart"/>
      <w:r w:rsidRPr="005F30AA">
        <w:rPr>
          <w:rFonts w:ascii="Arial Narrow" w:eastAsia="Arial Narrow" w:hAnsi="Arial Narrow" w:cs="Arial Narrow"/>
          <w:sz w:val="20"/>
          <w:szCs w:val="20"/>
          <w:lang w:val="en-US"/>
        </w:rPr>
        <w:t>Pemenuhan gizi balita adalah minuman Pengganti Air Susu Ibu (PASI).</w:t>
      </w:r>
      <w:proofErr w:type="gramEnd"/>
      <w:r w:rsidRPr="005F30AA">
        <w:rPr>
          <w:rFonts w:ascii="Arial Narrow" w:eastAsia="Arial Narrow" w:hAnsi="Arial Narrow" w:cs="Arial Narrow"/>
          <w:sz w:val="20"/>
          <w:szCs w:val="20"/>
          <w:lang w:val="en-US"/>
        </w:rPr>
        <w:t xml:space="preserve"> PASI atau pengganti air </w:t>
      </w:r>
      <w:proofErr w:type="gramStart"/>
      <w:r w:rsidRPr="005F30AA">
        <w:rPr>
          <w:rFonts w:ascii="Arial Narrow" w:eastAsia="Arial Narrow" w:hAnsi="Arial Narrow" w:cs="Arial Narrow"/>
          <w:sz w:val="20"/>
          <w:szCs w:val="20"/>
          <w:lang w:val="en-US"/>
        </w:rPr>
        <w:t>susu</w:t>
      </w:r>
      <w:proofErr w:type="gramEnd"/>
      <w:r w:rsidRPr="005F30AA">
        <w:rPr>
          <w:rFonts w:ascii="Arial Narrow" w:eastAsia="Arial Narrow" w:hAnsi="Arial Narrow" w:cs="Arial Narrow"/>
          <w:sz w:val="20"/>
          <w:szCs w:val="20"/>
          <w:lang w:val="en-US"/>
        </w:rPr>
        <w:t xml:space="preserve"> ibu diberikan ketika apabila anak sudah lebih berhenti asi dan lebih memilih minuman lainnya. Temuan ini sejalan dengan penelitian yang dilakukan oleh Rukhil Amania, Muhammad Nur Hidayat, Izatul Hamidah, Endah Wahyuningsih, Asnun Parwanti (2022) ditarik kesimpulan Adapun penyebab stunting yang paling dominan adalah Kurangnya asupan makanan MPASI/PASI dan pola asuh yang kurang memadai sebagai pertimbang untuk prioritas intervensi pencegahan stunting. </w:t>
      </w:r>
    </w:p>
    <w:p w:rsidR="005F30AA" w:rsidRPr="005F30AA" w:rsidRDefault="005F30AA" w:rsidP="005F30AA">
      <w:pPr>
        <w:spacing w:after="0" w:line="240" w:lineRule="auto"/>
        <w:ind w:firstLine="720"/>
        <w:jc w:val="both"/>
        <w:rPr>
          <w:rFonts w:ascii="Arial Narrow" w:eastAsia="Arial Narrow" w:hAnsi="Arial Narrow" w:cs="Arial Narrow"/>
          <w:sz w:val="20"/>
          <w:szCs w:val="20"/>
          <w:lang w:val="en-US"/>
        </w:rPr>
      </w:pPr>
      <w:r w:rsidRPr="005F30AA">
        <w:rPr>
          <w:rFonts w:ascii="Arial Narrow" w:eastAsia="Arial Narrow" w:hAnsi="Arial Narrow" w:cs="Arial Narrow"/>
          <w:sz w:val="20"/>
          <w:szCs w:val="20"/>
          <w:lang w:val="en-US"/>
        </w:rPr>
        <w:t xml:space="preserve">Tema </w:t>
      </w:r>
      <w:proofErr w:type="gramStart"/>
      <w:r w:rsidRPr="005F30AA">
        <w:rPr>
          <w:rFonts w:ascii="Arial Narrow" w:eastAsia="Arial Narrow" w:hAnsi="Arial Narrow" w:cs="Arial Narrow"/>
          <w:sz w:val="20"/>
          <w:szCs w:val="20"/>
          <w:lang w:val="en-US"/>
        </w:rPr>
        <w:t>4 :</w:t>
      </w:r>
      <w:proofErr w:type="gramEnd"/>
      <w:r w:rsidRPr="005F30AA">
        <w:rPr>
          <w:rFonts w:ascii="Arial Narrow" w:eastAsia="Arial Narrow" w:hAnsi="Arial Narrow" w:cs="Arial Narrow"/>
          <w:sz w:val="20"/>
          <w:szCs w:val="20"/>
          <w:lang w:val="en-US"/>
        </w:rPr>
        <w:t xml:space="preserve"> faktor budaya mempengaruhi pencegahan stunting  </w:t>
      </w:r>
    </w:p>
    <w:p w:rsidR="005F30AA" w:rsidRDefault="005F30AA" w:rsidP="005F30AA">
      <w:pPr>
        <w:spacing w:after="0" w:line="240" w:lineRule="auto"/>
        <w:jc w:val="both"/>
        <w:rPr>
          <w:rFonts w:ascii="Arial Narrow" w:eastAsia="Arial Narrow" w:hAnsi="Arial Narrow" w:cs="Arial Narrow"/>
          <w:sz w:val="20"/>
          <w:szCs w:val="20"/>
          <w:lang w:val="en-US"/>
        </w:rPr>
      </w:pPr>
      <w:r w:rsidRPr="005F30AA">
        <w:rPr>
          <w:rFonts w:ascii="Arial Narrow" w:eastAsia="Arial Narrow" w:hAnsi="Arial Narrow" w:cs="Arial Narrow"/>
          <w:sz w:val="20"/>
          <w:szCs w:val="20"/>
          <w:lang w:val="en-US"/>
        </w:rPr>
        <w:t xml:space="preserve">Faktor budaya mempengaruhi </w:t>
      </w:r>
      <w:proofErr w:type="gramStart"/>
      <w:r w:rsidRPr="005F30AA">
        <w:rPr>
          <w:rFonts w:ascii="Arial Narrow" w:eastAsia="Arial Narrow" w:hAnsi="Arial Narrow" w:cs="Arial Narrow"/>
          <w:sz w:val="20"/>
          <w:szCs w:val="20"/>
          <w:lang w:val="en-US"/>
        </w:rPr>
        <w:t>pencegahan stunting</w:t>
      </w:r>
      <w:proofErr w:type="gramEnd"/>
      <w:r w:rsidRPr="005F30AA">
        <w:rPr>
          <w:rFonts w:ascii="Arial Narrow" w:eastAsia="Arial Narrow" w:hAnsi="Arial Narrow" w:cs="Arial Narrow"/>
          <w:sz w:val="20"/>
          <w:szCs w:val="20"/>
          <w:lang w:val="en-US"/>
        </w:rPr>
        <w:t xml:space="preserve"> temuan ini diperkuat oleh penelitian yang dilakukan oleh Suharmiati, Lestari Handayani, Lusi Kristiana yang mengemukakan status sosial ekonomi dan budaya mempengaruhi pencegahan stunting.  Partisipan mempersepsikan bahwa didesanya mayoritas menikah dalam </w:t>
      </w:r>
      <w:proofErr w:type="gramStart"/>
      <w:r w:rsidRPr="005F30AA">
        <w:rPr>
          <w:rFonts w:ascii="Arial Narrow" w:eastAsia="Arial Narrow" w:hAnsi="Arial Narrow" w:cs="Arial Narrow"/>
          <w:sz w:val="20"/>
          <w:szCs w:val="20"/>
          <w:lang w:val="en-US"/>
        </w:rPr>
        <w:t>usia</w:t>
      </w:r>
      <w:proofErr w:type="gramEnd"/>
      <w:r w:rsidRPr="005F30AA">
        <w:rPr>
          <w:rFonts w:ascii="Arial Narrow" w:eastAsia="Arial Narrow" w:hAnsi="Arial Narrow" w:cs="Arial Narrow"/>
          <w:sz w:val="20"/>
          <w:szCs w:val="20"/>
          <w:lang w:val="en-US"/>
        </w:rPr>
        <w:t xml:space="preserve"> yang sangat dini, hal tersebut sudah menjadi kebiasaan masarakat gili ketapang yang menikah diusia dini sangatlah wajar. </w:t>
      </w:r>
      <w:proofErr w:type="gramStart"/>
      <w:r w:rsidRPr="005F30AA">
        <w:rPr>
          <w:rFonts w:ascii="Arial Narrow" w:eastAsia="Arial Narrow" w:hAnsi="Arial Narrow" w:cs="Arial Narrow"/>
          <w:sz w:val="20"/>
          <w:szCs w:val="20"/>
          <w:lang w:val="en-US"/>
        </w:rPr>
        <w:t>Padahal hal tersebut dapat memicu terjadinya stunting.</w:t>
      </w:r>
      <w:proofErr w:type="gramEnd"/>
      <w:r w:rsidRPr="005F30AA">
        <w:rPr>
          <w:rFonts w:ascii="Arial Narrow" w:eastAsia="Arial Narrow" w:hAnsi="Arial Narrow" w:cs="Arial Narrow"/>
          <w:sz w:val="20"/>
          <w:szCs w:val="20"/>
          <w:lang w:val="en-US"/>
        </w:rPr>
        <w:t xml:space="preserve"> Temuan ini diperkuat oleh penelitian yang dilakukan oleh Claudia Permatasari (2018) Pernyataan tersebut menunjukan </w:t>
      </w:r>
      <w:proofErr w:type="gramStart"/>
      <w:r w:rsidRPr="005F30AA">
        <w:rPr>
          <w:rFonts w:ascii="Arial Narrow" w:eastAsia="Arial Narrow" w:hAnsi="Arial Narrow" w:cs="Arial Narrow"/>
          <w:sz w:val="20"/>
          <w:szCs w:val="20"/>
          <w:lang w:val="en-US"/>
        </w:rPr>
        <w:t>bahwa  pernikahan</w:t>
      </w:r>
      <w:proofErr w:type="gramEnd"/>
      <w:r w:rsidRPr="005F30AA">
        <w:rPr>
          <w:rFonts w:ascii="Arial Narrow" w:eastAsia="Arial Narrow" w:hAnsi="Arial Narrow" w:cs="Arial Narrow"/>
          <w:sz w:val="20"/>
          <w:szCs w:val="20"/>
          <w:lang w:val="en-US"/>
        </w:rPr>
        <w:t xml:space="preserve">  usia  dini  merupakan  salah satu   faktor   tidak   langsung   kejadian stunting.</w:t>
      </w:r>
    </w:p>
    <w:p w:rsidR="00127375" w:rsidRDefault="005F30AA" w:rsidP="005F30AA">
      <w:pPr>
        <w:spacing w:after="0" w:line="240" w:lineRule="auto"/>
        <w:jc w:val="both"/>
        <w:rPr>
          <w:rFonts w:ascii="Arial Narrow" w:eastAsia="Arial Narrow" w:hAnsi="Arial Narrow" w:cs="Arial Narrow"/>
          <w:sz w:val="20"/>
          <w:szCs w:val="20"/>
          <w:lang w:val="en-US"/>
        </w:rPr>
      </w:pPr>
      <w:r w:rsidRPr="005F30AA">
        <w:rPr>
          <w:rFonts w:ascii="Arial Narrow" w:eastAsia="Arial Narrow" w:hAnsi="Arial Narrow" w:cs="Arial Narrow"/>
          <w:sz w:val="20"/>
          <w:szCs w:val="20"/>
          <w:lang w:val="en-US"/>
        </w:rPr>
        <w:t xml:space="preserve">  </w:t>
      </w:r>
      <w:proofErr w:type="gramStart"/>
      <w:r w:rsidRPr="005F30AA">
        <w:rPr>
          <w:rFonts w:ascii="Arial Narrow" w:eastAsia="Arial Narrow" w:hAnsi="Arial Narrow" w:cs="Arial Narrow"/>
          <w:sz w:val="20"/>
          <w:szCs w:val="20"/>
          <w:lang w:val="en-US"/>
        </w:rPr>
        <w:t>Partisipan juga mempersepsikan bahwa banyak nya yang berpendidikan rendah, Rendahnya rata-rata tingkat pendidikan masyarakat tersebut karena masih ada anggapan umum bahwa tidak perlu sekolah tinggi-tinggi.</w:t>
      </w:r>
      <w:proofErr w:type="gramEnd"/>
      <w:r w:rsidRPr="005F30AA">
        <w:rPr>
          <w:rFonts w:ascii="Arial Narrow" w:eastAsia="Arial Narrow" w:hAnsi="Arial Narrow" w:cs="Arial Narrow"/>
          <w:sz w:val="20"/>
          <w:szCs w:val="20"/>
          <w:lang w:val="en-US"/>
        </w:rPr>
        <w:t xml:space="preserve"> Faktor </w:t>
      </w:r>
      <w:proofErr w:type="gramStart"/>
      <w:r w:rsidRPr="005F30AA">
        <w:rPr>
          <w:rFonts w:ascii="Arial Narrow" w:eastAsia="Arial Narrow" w:hAnsi="Arial Narrow" w:cs="Arial Narrow"/>
          <w:sz w:val="20"/>
          <w:szCs w:val="20"/>
          <w:lang w:val="en-US"/>
        </w:rPr>
        <w:t>lain</w:t>
      </w:r>
      <w:proofErr w:type="gramEnd"/>
      <w:r w:rsidRPr="005F30AA">
        <w:rPr>
          <w:rFonts w:ascii="Arial Narrow" w:eastAsia="Arial Narrow" w:hAnsi="Arial Narrow" w:cs="Arial Narrow"/>
          <w:sz w:val="20"/>
          <w:szCs w:val="20"/>
          <w:lang w:val="en-US"/>
        </w:rPr>
        <w:t xml:space="preserve"> yang menyebabkan banyak masarakat yang tidak melanjutkan sekolah adalah karena keterbatasan biaya. </w:t>
      </w:r>
      <w:proofErr w:type="gramStart"/>
      <w:r w:rsidRPr="005F30AA">
        <w:rPr>
          <w:rFonts w:ascii="Arial Narrow" w:eastAsia="Arial Narrow" w:hAnsi="Arial Narrow" w:cs="Arial Narrow"/>
          <w:sz w:val="20"/>
          <w:szCs w:val="20"/>
          <w:lang w:val="en-US"/>
        </w:rPr>
        <w:t>Rendahnya pendidikan orang tua berimpilkasi pada pola pengasuhan anak.</w:t>
      </w:r>
      <w:proofErr w:type="gramEnd"/>
      <w:r w:rsidRPr="005F30AA">
        <w:rPr>
          <w:rFonts w:ascii="Arial Narrow" w:eastAsia="Arial Narrow" w:hAnsi="Arial Narrow" w:cs="Arial Narrow"/>
          <w:sz w:val="20"/>
          <w:szCs w:val="20"/>
          <w:lang w:val="en-US"/>
        </w:rPr>
        <w:t xml:space="preserve"> Temuan ini diperkuat oleh penelitian yang dilkukan oleh Irma Fitriana Ulfah, Arief Budi Nugroho (2020) mengemukakan minimnya pendidikan sehingga </w:t>
      </w:r>
      <w:r w:rsidRPr="005F30AA">
        <w:rPr>
          <w:rFonts w:ascii="Arial Narrow" w:eastAsia="Arial Narrow" w:hAnsi="Arial Narrow" w:cs="Arial Narrow"/>
          <w:sz w:val="20"/>
          <w:szCs w:val="20"/>
          <w:lang w:val="en-US"/>
        </w:rPr>
        <w:lastRenderedPageBreak/>
        <w:t>mereka tidak memahami pola asuh anak yang baik dan pemenuhan gizi anak menjadi tidak terpenuhi.</w:t>
      </w:r>
    </w:p>
    <w:p w:rsidR="00127375" w:rsidRDefault="00127375" w:rsidP="00127375">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sz w:val="20"/>
          <w:szCs w:val="20"/>
          <w:lang w:val="en-US"/>
        </w:rPr>
        <w:tab/>
      </w:r>
      <w:r w:rsidR="005F30AA" w:rsidRPr="005F30AA">
        <w:rPr>
          <w:rFonts w:ascii="Arial Narrow" w:eastAsia="Arial Narrow" w:hAnsi="Arial Narrow" w:cs="Arial Narrow"/>
          <w:sz w:val="20"/>
          <w:szCs w:val="20"/>
          <w:lang w:val="en-US"/>
        </w:rPr>
        <w:t xml:space="preserve"> </w:t>
      </w:r>
    </w:p>
    <w:p w:rsidR="00127375" w:rsidRPr="00127375" w:rsidRDefault="00127375" w:rsidP="00127375">
      <w:pPr>
        <w:spacing w:after="0" w:line="240" w:lineRule="auto"/>
        <w:jc w:val="both"/>
        <w:rPr>
          <w:rFonts w:ascii="Arial Narrow" w:eastAsia="Arial Narrow" w:hAnsi="Arial Narrow" w:cs="Arial Narrow"/>
          <w:sz w:val="20"/>
          <w:szCs w:val="20"/>
          <w:lang w:val="en-US"/>
        </w:rPr>
      </w:pPr>
      <w:r w:rsidRPr="00127375">
        <w:rPr>
          <w:rFonts w:ascii="Arial Narrow" w:eastAsia="Arial Narrow" w:hAnsi="Arial Narrow" w:cs="Arial Narrow"/>
          <w:sz w:val="20"/>
          <w:szCs w:val="20"/>
          <w:lang w:val="en-US"/>
        </w:rPr>
        <w:t xml:space="preserve">Tema </w:t>
      </w:r>
      <w:proofErr w:type="gramStart"/>
      <w:r w:rsidRPr="00127375">
        <w:rPr>
          <w:rFonts w:ascii="Arial Narrow" w:eastAsia="Arial Narrow" w:hAnsi="Arial Narrow" w:cs="Arial Narrow"/>
          <w:sz w:val="20"/>
          <w:szCs w:val="20"/>
          <w:lang w:val="en-US"/>
        </w:rPr>
        <w:t>5 :</w:t>
      </w:r>
      <w:proofErr w:type="gramEnd"/>
      <w:r w:rsidRPr="00127375">
        <w:rPr>
          <w:rFonts w:ascii="Arial Narrow" w:eastAsia="Arial Narrow" w:hAnsi="Arial Narrow" w:cs="Arial Narrow"/>
          <w:sz w:val="20"/>
          <w:szCs w:val="20"/>
          <w:lang w:val="en-US"/>
        </w:rPr>
        <w:t xml:space="preserve"> adanya tambahan fasilitas yang memadai untuk pencegahan stunting </w:t>
      </w:r>
    </w:p>
    <w:p w:rsidR="005F30AA" w:rsidRDefault="00127375" w:rsidP="00127375">
      <w:pPr>
        <w:spacing w:after="0" w:line="240" w:lineRule="auto"/>
        <w:jc w:val="both"/>
        <w:rPr>
          <w:rFonts w:ascii="Arial Narrow" w:eastAsia="Arial Narrow" w:hAnsi="Arial Narrow" w:cs="Arial Narrow"/>
          <w:sz w:val="20"/>
          <w:szCs w:val="20"/>
          <w:lang w:val="en-US"/>
        </w:rPr>
      </w:pPr>
      <w:r w:rsidRPr="00127375">
        <w:rPr>
          <w:rFonts w:ascii="Arial Narrow" w:eastAsia="Arial Narrow" w:hAnsi="Arial Narrow" w:cs="Arial Narrow"/>
          <w:sz w:val="20"/>
          <w:szCs w:val="20"/>
          <w:lang w:val="en-US"/>
        </w:rPr>
        <w:t xml:space="preserve">Ketersediaan  sarana  dan  prasarana  merupakan  suatu langkah  awal pemerintah  untuk  merealisasikan  suatu rencana  yang  ditujukan  untuk  mencapai  tujuan  besar pemerintah, sarana   dan   prasarana   yang   terpenuhi serta adanya tambahan fasilitas oleh pemerintah berupa  kendaraan laut Wilayah Kabupaten ini sebagian besar merupakan wilayah kepulauan, sehingga akses ke setiap daerah membutuhkan alat transportasi berupa kapal laut yang sangat bergantung pada kondisi cuaca serta Kurangnya jumlah  transportasi, serta jauhnya jarak   tempuh temuan ini diperkuat oleh penelitian yang dilakukan oleh Lailatus Suhroh (2021) ditarik dari kesimpulan Untuk  memaksimalkan  peran  pemerintah  dalam penekanan stunting,maka terdapat faktor yang harus diperhatikan.  </w:t>
      </w:r>
      <w:proofErr w:type="gramStart"/>
      <w:r w:rsidRPr="00127375">
        <w:rPr>
          <w:rFonts w:ascii="Arial Narrow" w:eastAsia="Arial Narrow" w:hAnsi="Arial Narrow" w:cs="Arial Narrow"/>
          <w:sz w:val="20"/>
          <w:szCs w:val="20"/>
          <w:lang w:val="en-US"/>
        </w:rPr>
        <w:t>Diantaranya   ketersediaan   sarana   dan prasarana dalam pencegahan stunting.</w:t>
      </w:r>
      <w:proofErr w:type="gramEnd"/>
      <w:r w:rsidRPr="00127375">
        <w:rPr>
          <w:rFonts w:ascii="Arial Narrow" w:eastAsia="Arial Narrow" w:hAnsi="Arial Narrow" w:cs="Arial Narrow"/>
          <w:sz w:val="20"/>
          <w:szCs w:val="20"/>
          <w:lang w:val="en-US"/>
        </w:rPr>
        <w:t xml:space="preserve"> </w:t>
      </w:r>
      <w:r w:rsidR="005F30AA" w:rsidRPr="005F30AA">
        <w:rPr>
          <w:rFonts w:ascii="Arial Narrow" w:eastAsia="Arial Narrow" w:hAnsi="Arial Narrow" w:cs="Arial Narrow"/>
          <w:sz w:val="20"/>
          <w:szCs w:val="20"/>
          <w:lang w:val="en-US"/>
        </w:rPr>
        <w:t xml:space="preserve"> </w:t>
      </w:r>
    </w:p>
    <w:p w:rsidR="00127375" w:rsidRDefault="00127375" w:rsidP="00127375">
      <w:pPr>
        <w:spacing w:after="0" w:line="240" w:lineRule="auto"/>
        <w:ind w:firstLine="720"/>
        <w:jc w:val="both"/>
        <w:rPr>
          <w:rFonts w:ascii="Arial Narrow" w:eastAsia="Arial Narrow" w:hAnsi="Arial Narrow" w:cs="Arial Narrow"/>
          <w:sz w:val="20"/>
          <w:szCs w:val="20"/>
          <w:lang w:val="en-US"/>
        </w:rPr>
      </w:pPr>
      <w:proofErr w:type="gramStart"/>
      <w:r w:rsidRPr="00127375">
        <w:rPr>
          <w:rFonts w:ascii="Arial Narrow" w:eastAsia="Arial Narrow" w:hAnsi="Arial Narrow" w:cs="Arial Narrow"/>
          <w:sz w:val="20"/>
          <w:szCs w:val="20"/>
          <w:lang w:val="en-US"/>
        </w:rPr>
        <w:t>Partisipan berharap di desanya adanya tambahan sarana dan pra sarana serta tenaga medis tambahan.</w:t>
      </w:r>
      <w:proofErr w:type="gramEnd"/>
      <w:r w:rsidRPr="00127375">
        <w:rPr>
          <w:rFonts w:ascii="Arial Narrow" w:eastAsia="Arial Narrow" w:hAnsi="Arial Narrow" w:cs="Arial Narrow"/>
          <w:sz w:val="20"/>
          <w:szCs w:val="20"/>
          <w:lang w:val="en-US"/>
        </w:rPr>
        <w:t xml:space="preserve"> Hal ini disebabkan masarakat banyak yang belum mengetahui </w:t>
      </w:r>
      <w:proofErr w:type="gramStart"/>
      <w:r w:rsidRPr="00127375">
        <w:rPr>
          <w:rFonts w:ascii="Arial Narrow" w:eastAsia="Arial Narrow" w:hAnsi="Arial Narrow" w:cs="Arial Narrow"/>
          <w:sz w:val="20"/>
          <w:szCs w:val="20"/>
          <w:lang w:val="en-US"/>
        </w:rPr>
        <w:t>apa</w:t>
      </w:r>
      <w:proofErr w:type="gramEnd"/>
      <w:r w:rsidRPr="00127375">
        <w:rPr>
          <w:rFonts w:ascii="Arial Narrow" w:eastAsia="Arial Narrow" w:hAnsi="Arial Narrow" w:cs="Arial Narrow"/>
          <w:sz w:val="20"/>
          <w:szCs w:val="20"/>
          <w:lang w:val="en-US"/>
        </w:rPr>
        <w:t xml:space="preserve"> itu stunting, bagai mana pencegahan yang tepat untuk penyakit tersebut. Masarakat berharap adanya sosialisi atau penyuluhan di desa2 tersebut guna meningkatkan pengetahuan terkait stunting.penelitian ini di perkuat oleh penelitian yang dilakukan oleh Syifa Agnia Nirmala, Dede Gantini, Dita Eka Mardian (2020) Diharapkan kedepannya akan terus dilakukan kegiatan serupa khususnya untuk ibu hamil sehingga bukan hanya pengetahuannya saja yang meningkat tetapi perubahan perilakunya juga dapat diawasi secara berkesinambungan guna meningkatkan pengetahuan ibu mengenai Gizi Kurang sehingga menjadi salah satu bentuk penanggulangan dan pencegahan stunting yang komprehensif mulai dari masa prenatal.  </w:t>
      </w:r>
    </w:p>
    <w:p w:rsidR="00127375" w:rsidRDefault="00127375" w:rsidP="00127375">
      <w:pPr>
        <w:spacing w:after="0" w:line="240" w:lineRule="auto"/>
        <w:ind w:firstLine="720"/>
        <w:jc w:val="both"/>
        <w:rPr>
          <w:rFonts w:ascii="Arial Narrow" w:eastAsia="Arial Narrow" w:hAnsi="Arial Narrow" w:cs="Arial Narrow"/>
          <w:sz w:val="20"/>
          <w:szCs w:val="20"/>
          <w:lang w:val="en-US"/>
        </w:rPr>
      </w:pPr>
      <w:proofErr w:type="gramStart"/>
      <w:r w:rsidRPr="00127375">
        <w:rPr>
          <w:rFonts w:ascii="Arial Narrow" w:eastAsia="Arial Narrow" w:hAnsi="Arial Narrow" w:cs="Arial Narrow"/>
          <w:sz w:val="20"/>
          <w:szCs w:val="20"/>
          <w:lang w:val="en-US"/>
        </w:rPr>
        <w:t>Partisipan berharap di desanya adanya tambahan pelayanan kesehatan seperti rumah sakit tambahan dikarenakan di desanya hanya ada pustu yaitu puskesmas pembantu.</w:t>
      </w:r>
      <w:proofErr w:type="gramEnd"/>
      <w:r w:rsidRPr="00127375">
        <w:rPr>
          <w:rFonts w:ascii="Arial Narrow" w:eastAsia="Arial Narrow" w:hAnsi="Arial Narrow" w:cs="Arial Narrow"/>
          <w:sz w:val="20"/>
          <w:szCs w:val="20"/>
          <w:lang w:val="en-US"/>
        </w:rPr>
        <w:t xml:space="preserve"> Dan masarakat sering melakukan pemeriksaan dirumah sakit yang berada di </w:t>
      </w:r>
      <w:proofErr w:type="gramStart"/>
      <w:r w:rsidRPr="00127375">
        <w:rPr>
          <w:rFonts w:ascii="Arial Narrow" w:eastAsia="Arial Narrow" w:hAnsi="Arial Narrow" w:cs="Arial Narrow"/>
          <w:sz w:val="20"/>
          <w:szCs w:val="20"/>
          <w:lang w:val="en-US"/>
        </w:rPr>
        <w:t>kota</w:t>
      </w:r>
      <w:proofErr w:type="gramEnd"/>
      <w:r w:rsidRPr="00127375">
        <w:rPr>
          <w:rFonts w:ascii="Arial Narrow" w:eastAsia="Arial Narrow" w:hAnsi="Arial Narrow" w:cs="Arial Narrow"/>
          <w:sz w:val="20"/>
          <w:szCs w:val="20"/>
          <w:lang w:val="en-US"/>
        </w:rPr>
        <w:t xml:space="preserve"> di karenakan kelengkapan alat dan jaminan yang memadai serta pelayanan yang kurang optimal. Hal ini sejalan dengan penelitian yang dilakukan oleh Noby Winarsa, Antono Suryoputro, Y Warella (2020) yang mengemukakan  Hasil penelitian menunjukkan implementasi kebijakan pemerintah daerah tentang pelayanan kesehatan di Puskesmas DTPK Kabupaten Sambas Kalimantan Barat tidak efektif sehingga pelayanan kesehatan belum maksimal.  </w:t>
      </w:r>
    </w:p>
    <w:p w:rsidR="00D9204E" w:rsidRDefault="00D9204E">
      <w:pPr>
        <w:spacing w:after="0" w:line="240" w:lineRule="auto"/>
        <w:jc w:val="both"/>
        <w:rPr>
          <w:rFonts w:ascii="Arial Narrow" w:eastAsia="Arial Narrow" w:hAnsi="Arial Narrow" w:cs="Arial Narrow"/>
          <w:sz w:val="20"/>
          <w:szCs w:val="20"/>
        </w:rPr>
      </w:pPr>
    </w:p>
    <w:p w:rsidR="00D9204E" w:rsidRDefault="00A13617">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KESIMPULAN </w:t>
      </w:r>
    </w:p>
    <w:p w:rsidR="00127375" w:rsidRPr="00127375"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Faktor internal seorang ayah yaitu pengetahuan seorang ayah  mempengaruhi penanganan stunting  dimana minimnya pengetahuan seorang ayah berdampak pada penanganan stunting.</w:t>
      </w:r>
    </w:p>
    <w:p w:rsidR="00127375" w:rsidRPr="00127375"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Penghasilan yang tidak menentu serta Ketidak mampuan dalam membeli makanan dalam pemenuhan nutrisi anak menjadi penghambat penanganan stunting.</w:t>
      </w:r>
    </w:p>
    <w:p w:rsidR="00127375" w:rsidRPr="00127375"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 xml:space="preserve">Hambatan dalam pencegahan stunting seperti pelayanan kesehatan dan tranportasi yang kurang medukung, serta jarak tempuh yang jauh. </w:t>
      </w:r>
    </w:p>
    <w:p w:rsidR="00127375" w:rsidRPr="00127375"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Upaya penanggulangan stunting di gili ketapang masih belum efektif. Hal ini dikarenakan minimnya pengetahuan serta budaya yang kurang efisien, sehingga penderita stunting tidak teridentifikasi secara tepat</w:t>
      </w:r>
    </w:p>
    <w:p w:rsidR="00D9204E"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Masarakat berharap adanya tranportasi gratis serta sosialisasi dan penambahan tempat pelayanan kesehatan guna untuk penanggulangan stunting.</w:t>
      </w:r>
    </w:p>
    <w:p w:rsidR="00127375" w:rsidRDefault="00A13617" w:rsidP="00127375">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b/>
          <w:sz w:val="20"/>
          <w:szCs w:val="20"/>
        </w:rPr>
        <w:t xml:space="preserve">SARAN </w:t>
      </w:r>
    </w:p>
    <w:p w:rsidR="00127375" w:rsidRPr="00127375" w:rsidRDefault="00127375" w:rsidP="00127375">
      <w:pPr>
        <w:spacing w:after="0" w:line="240" w:lineRule="auto"/>
        <w:jc w:val="both"/>
        <w:rPr>
          <w:rFonts w:ascii="Arial Narrow" w:eastAsia="Arial Narrow" w:hAnsi="Arial Narrow" w:cs="Arial Narrow"/>
          <w:sz w:val="20"/>
          <w:szCs w:val="20"/>
        </w:rPr>
      </w:pPr>
      <w:r w:rsidRPr="00127375">
        <w:rPr>
          <w:rFonts w:ascii="Arial Narrow" w:eastAsia="Arial Narrow" w:hAnsi="Arial Narrow" w:cs="Arial Narrow"/>
          <w:sz w:val="20"/>
          <w:szCs w:val="20"/>
        </w:rPr>
        <w:t>Bagi masyarakat</w:t>
      </w:r>
    </w:p>
    <w:p w:rsidR="00127375" w:rsidRPr="00127375"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 xml:space="preserve">Perlu diadakan sosialisasi dan edukasi terkait pengetahuan orang tua serta meminimal kan </w:t>
      </w:r>
      <w:r w:rsidRPr="00127375">
        <w:rPr>
          <w:rFonts w:ascii="Arial Narrow" w:eastAsia="Arial Narrow" w:hAnsi="Arial Narrow" w:cs="Arial Narrow"/>
          <w:sz w:val="20"/>
          <w:szCs w:val="20"/>
        </w:rPr>
        <w:lastRenderedPageBreak/>
        <w:t>budaya yang kurang efisien agar stunting dapat ditanggulangi.</w:t>
      </w:r>
    </w:p>
    <w:p w:rsidR="00127375" w:rsidRPr="00127375" w:rsidRDefault="00127375" w:rsidP="00127375">
      <w:pPr>
        <w:spacing w:after="0" w:line="240" w:lineRule="auto"/>
        <w:jc w:val="both"/>
        <w:rPr>
          <w:rFonts w:ascii="Arial Narrow" w:eastAsia="Arial Narrow" w:hAnsi="Arial Narrow" w:cs="Arial Narrow"/>
          <w:sz w:val="20"/>
          <w:szCs w:val="20"/>
        </w:rPr>
      </w:pPr>
    </w:p>
    <w:p w:rsidR="00127375" w:rsidRDefault="00127375" w:rsidP="00127375">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sz w:val="20"/>
          <w:szCs w:val="20"/>
        </w:rPr>
        <w:t xml:space="preserve"> </w:t>
      </w:r>
    </w:p>
    <w:p w:rsidR="00127375" w:rsidRDefault="00127375" w:rsidP="00127375">
      <w:pPr>
        <w:spacing w:after="0" w:line="240" w:lineRule="auto"/>
        <w:jc w:val="both"/>
        <w:rPr>
          <w:rFonts w:ascii="Arial Narrow" w:eastAsia="Arial Narrow" w:hAnsi="Arial Narrow" w:cs="Arial Narrow"/>
          <w:sz w:val="20"/>
          <w:szCs w:val="20"/>
          <w:lang w:val="en-US"/>
        </w:rPr>
      </w:pPr>
    </w:p>
    <w:p w:rsidR="00127375" w:rsidRPr="00127375" w:rsidRDefault="00127375" w:rsidP="00127375">
      <w:pPr>
        <w:spacing w:after="0" w:line="240" w:lineRule="auto"/>
        <w:jc w:val="both"/>
        <w:rPr>
          <w:rFonts w:ascii="Arial Narrow" w:eastAsia="Arial Narrow" w:hAnsi="Arial Narrow" w:cs="Arial Narrow"/>
          <w:sz w:val="20"/>
          <w:szCs w:val="20"/>
        </w:rPr>
      </w:pPr>
      <w:r w:rsidRPr="00127375">
        <w:rPr>
          <w:rFonts w:ascii="Arial Narrow" w:eastAsia="Arial Narrow" w:hAnsi="Arial Narrow" w:cs="Arial Narrow"/>
          <w:sz w:val="20"/>
          <w:szCs w:val="20"/>
        </w:rPr>
        <w:t>Bagi institusi pendidikan</w:t>
      </w:r>
    </w:p>
    <w:p w:rsidR="00127375" w:rsidRPr="00127375"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Pada teknologi ini perlu adanya kajian mendalam mengenai promosi kesehata di media sosial untuk menangkal hoax yang beredar. Mengajarkan kepada masyarakat  untuk memberikan pola asuh yang tepat dengan berbagai metode pengembangan penelitian lebih lanjut.</w:t>
      </w:r>
    </w:p>
    <w:p w:rsidR="00127375" w:rsidRPr="00127375" w:rsidRDefault="00127375" w:rsidP="00127375">
      <w:pPr>
        <w:spacing w:after="0" w:line="240" w:lineRule="auto"/>
        <w:jc w:val="both"/>
        <w:rPr>
          <w:rFonts w:ascii="Arial Narrow" w:eastAsia="Arial Narrow" w:hAnsi="Arial Narrow" w:cs="Arial Narrow"/>
          <w:sz w:val="20"/>
          <w:szCs w:val="20"/>
        </w:rPr>
      </w:pPr>
      <w:r w:rsidRPr="00127375">
        <w:rPr>
          <w:rFonts w:ascii="Arial Narrow" w:eastAsia="Arial Narrow" w:hAnsi="Arial Narrow" w:cs="Arial Narrow"/>
          <w:sz w:val="20"/>
          <w:szCs w:val="20"/>
        </w:rPr>
        <w:t>Bagi gili ketapang kabupaten probolinggo</w:t>
      </w:r>
    </w:p>
    <w:p w:rsidR="00127375" w:rsidRPr="00127375"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 xml:space="preserve">Pemerintah bisa menyediakan fasilitas seperti apotik serta tranportasi gratis berupa kendaraan laut yang beroprasi selama 24 jam. </w:t>
      </w:r>
    </w:p>
    <w:p w:rsidR="00127375" w:rsidRPr="00127375" w:rsidRDefault="00127375" w:rsidP="00127375">
      <w:pPr>
        <w:spacing w:after="0" w:line="240" w:lineRule="auto"/>
        <w:ind w:firstLine="720"/>
        <w:jc w:val="both"/>
        <w:rPr>
          <w:rFonts w:ascii="Arial Narrow" w:eastAsia="Arial Narrow" w:hAnsi="Arial Narrow" w:cs="Arial Narrow"/>
          <w:sz w:val="20"/>
          <w:szCs w:val="20"/>
        </w:rPr>
      </w:pPr>
      <w:r w:rsidRPr="00127375">
        <w:rPr>
          <w:rFonts w:ascii="Arial Narrow" w:eastAsia="Arial Narrow" w:hAnsi="Arial Narrow" w:cs="Arial Narrow"/>
          <w:sz w:val="20"/>
          <w:szCs w:val="20"/>
        </w:rPr>
        <w:t xml:space="preserve">Mengadakan progam sosialisasi kepada masarakat terkait pernikahan dini, pola asuh yang tepat untuk penanggulangan stunting </w:t>
      </w:r>
    </w:p>
    <w:p w:rsidR="00D9204E" w:rsidRDefault="00127375" w:rsidP="00127375">
      <w:pPr>
        <w:spacing w:after="0" w:line="240" w:lineRule="auto"/>
        <w:jc w:val="both"/>
        <w:rPr>
          <w:rFonts w:ascii="Arial Narrow" w:eastAsia="Arial Narrow" w:hAnsi="Arial Narrow" w:cs="Arial Narrow"/>
          <w:sz w:val="20"/>
          <w:szCs w:val="20"/>
        </w:rPr>
      </w:pPr>
      <w:r w:rsidRPr="00127375">
        <w:rPr>
          <w:rFonts w:ascii="Arial Narrow" w:eastAsia="Arial Narrow" w:hAnsi="Arial Narrow" w:cs="Arial Narrow"/>
          <w:sz w:val="20"/>
          <w:szCs w:val="20"/>
        </w:rPr>
        <w:tab/>
      </w:r>
      <w:r w:rsidR="00A13617">
        <w:rPr>
          <w:rFonts w:ascii="Arial Narrow" w:eastAsia="Arial Narrow" w:hAnsi="Arial Narrow" w:cs="Arial Narrow"/>
          <w:b/>
          <w:sz w:val="20"/>
          <w:szCs w:val="20"/>
        </w:rPr>
        <w:t xml:space="preserve">UCAPAN TERIMA KASIH </w:t>
      </w:r>
    </w:p>
    <w:p w:rsidR="00D9204E" w:rsidRPr="00A51560" w:rsidRDefault="00A51560">
      <w:pPr>
        <w:spacing w:after="0" w:line="240" w:lineRule="auto"/>
        <w:jc w:val="both"/>
        <w:rPr>
          <w:rFonts w:ascii="Arial Narrow" w:eastAsia="Arial Narrow" w:hAnsi="Arial Narrow" w:cs="Arial Narrow"/>
          <w:sz w:val="20"/>
          <w:szCs w:val="20"/>
          <w:lang w:val="en-US"/>
        </w:rPr>
        <w:sectPr w:rsidR="00D9204E" w:rsidRPr="00A51560">
          <w:type w:val="continuous"/>
          <w:pgSz w:w="11907" w:h="16840"/>
          <w:pgMar w:top="1701" w:right="1701" w:bottom="1701" w:left="1701" w:header="576" w:footer="567" w:gutter="0"/>
          <w:cols w:num="2" w:space="720" w:equalWidth="0">
            <w:col w:w="3892" w:space="720"/>
            <w:col w:w="3892" w:space="0"/>
          </w:cols>
        </w:sectPr>
      </w:pPr>
      <w:r>
        <w:rPr>
          <w:rFonts w:ascii="Arial Narrow" w:eastAsia="Arial Narrow" w:hAnsi="Arial Narrow" w:cs="Arial Narrow"/>
          <w:sz w:val="20"/>
          <w:szCs w:val="20"/>
          <w:lang w:val="en-US"/>
        </w:rPr>
        <w:t>Saya berterima kasih kepada kedua orang tua yang tidak pernah berhenti berdoa dan mensuport sehingga jurnal ini terselesaikan dengan baik dan juga kepada dosen pembimbing yang tidak pernah lelah untuk membimbing dan mendidik saya dengan sabar</w:t>
      </w:r>
    </w:p>
    <w:p w:rsidR="00D9204E" w:rsidRDefault="00D9204E">
      <w:pPr>
        <w:spacing w:after="0" w:line="360" w:lineRule="auto"/>
        <w:jc w:val="both"/>
        <w:rPr>
          <w:rFonts w:ascii="Arial Narrow" w:eastAsia="Arial Narrow" w:hAnsi="Arial Narrow" w:cs="Arial Narrow"/>
          <w:sz w:val="20"/>
          <w:szCs w:val="20"/>
        </w:rPr>
      </w:pPr>
    </w:p>
    <w:p w:rsidR="00D9204E" w:rsidRDefault="00D9204E">
      <w:pPr>
        <w:spacing w:after="0" w:line="360" w:lineRule="auto"/>
        <w:jc w:val="both"/>
        <w:rPr>
          <w:rFonts w:ascii="Arial Narrow" w:eastAsia="Arial Narrow" w:hAnsi="Arial Narrow" w:cs="Arial Narrow"/>
          <w:sz w:val="20"/>
          <w:szCs w:val="20"/>
        </w:rPr>
      </w:pPr>
    </w:p>
    <w:p w:rsidR="00D9204E" w:rsidRDefault="00A13617">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t>DAFTAR PUSTAKA</w:t>
      </w:r>
    </w:p>
    <w:p w:rsidR="00A51560" w:rsidRPr="00A51560" w:rsidRDefault="00A51560" w:rsidP="00A51560">
      <w:pPr>
        <w:autoSpaceDE w:val="0"/>
        <w:autoSpaceDN w:val="0"/>
        <w:adjustRightInd w:val="0"/>
        <w:spacing w:before="240" w:after="0" w:line="240" w:lineRule="auto"/>
        <w:ind w:left="480" w:hanging="480"/>
        <w:rPr>
          <w:rFonts w:ascii="Arial Narrow" w:hAnsi="Arial Narrow" w:cs="Times New Roman"/>
          <w:noProof/>
          <w:sz w:val="20"/>
          <w:szCs w:val="24"/>
        </w:rPr>
      </w:pPr>
      <w:r>
        <w:rPr>
          <w:rFonts w:ascii="Arial Narrow" w:eastAsia="Arial Narrow" w:hAnsi="Arial Narrow" w:cs="Arial Narrow"/>
          <w:sz w:val="20"/>
          <w:szCs w:val="20"/>
        </w:rPr>
        <w:fldChar w:fldCharType="begin" w:fldLock="1"/>
      </w:r>
      <w:r>
        <w:rPr>
          <w:rFonts w:ascii="Arial Narrow" w:eastAsia="Arial Narrow" w:hAnsi="Arial Narrow" w:cs="Arial Narrow"/>
          <w:sz w:val="20"/>
          <w:szCs w:val="20"/>
        </w:rPr>
        <w:instrText xml:space="preserve">ADDIN Mendeley Bibliography CSL_BIBLIOGRAPHY </w:instrText>
      </w:r>
      <w:r>
        <w:rPr>
          <w:rFonts w:ascii="Arial Narrow" w:eastAsia="Arial Narrow" w:hAnsi="Arial Narrow" w:cs="Arial Narrow"/>
          <w:sz w:val="20"/>
          <w:szCs w:val="20"/>
        </w:rPr>
        <w:fldChar w:fldCharType="separate"/>
      </w:r>
      <w:r w:rsidRPr="00A51560">
        <w:rPr>
          <w:rFonts w:ascii="Arial Narrow" w:hAnsi="Arial Narrow" w:cs="Times New Roman"/>
          <w:noProof/>
          <w:sz w:val="20"/>
          <w:szCs w:val="24"/>
        </w:rPr>
        <w:t>Aprihatin, Yessy et al. 2020. “Spatial Spread of Stunting Incident in Toddlers.” 17(6): 8872–81.</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sidRPr="00A51560">
        <w:rPr>
          <w:rFonts w:ascii="Arial Narrow" w:hAnsi="Arial Narrow" w:cs="Times New Roman"/>
          <w:noProof/>
          <w:sz w:val="20"/>
          <w:szCs w:val="24"/>
        </w:rPr>
        <w:t xml:space="preserve">Creswell, John W . 2013. </w:t>
      </w:r>
      <w:r w:rsidRPr="00A51560">
        <w:rPr>
          <w:rFonts w:ascii="Arial Narrow" w:hAnsi="Arial Narrow" w:cs="Times New Roman"/>
          <w:i/>
          <w:iCs/>
          <w:noProof/>
          <w:sz w:val="20"/>
          <w:szCs w:val="24"/>
        </w:rPr>
        <w:t>Penelitian Kualitatif &amp; Desain Riset</w:t>
      </w:r>
      <w:r w:rsidRPr="00A51560">
        <w:rPr>
          <w:rFonts w:ascii="Arial Narrow" w:hAnsi="Arial Narrow" w:cs="Times New Roman"/>
          <w:noProof/>
          <w:sz w:val="20"/>
          <w:szCs w:val="24"/>
        </w:rPr>
        <w:t>.</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sidRPr="00A51560">
        <w:rPr>
          <w:rFonts w:ascii="Arial Narrow" w:hAnsi="Arial Narrow" w:cs="Times New Roman"/>
          <w:noProof/>
          <w:sz w:val="20"/>
          <w:szCs w:val="24"/>
        </w:rPr>
        <w:t>Darwis, Darwis et al. 2021. “Experience of Mother in Taking Care of Children with Stunting at Majene Regency , Indonesia.” 9: 33–38.</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sidRPr="00A51560">
        <w:rPr>
          <w:rFonts w:ascii="Arial Narrow" w:hAnsi="Arial Narrow" w:cs="Times New Roman"/>
          <w:noProof/>
          <w:sz w:val="20"/>
          <w:szCs w:val="24"/>
        </w:rPr>
        <w:t xml:space="preserve">Jeong, Joshua et al. 2021. “Barriers and Facilitators to Father Involvement in Early Child Health Services: A Qualitative Study in Rural Mozambique.” </w:t>
      </w:r>
      <w:r w:rsidRPr="00A51560">
        <w:rPr>
          <w:rFonts w:ascii="Arial Narrow" w:hAnsi="Arial Narrow" w:cs="Times New Roman"/>
          <w:i/>
          <w:iCs/>
          <w:noProof/>
          <w:sz w:val="20"/>
          <w:szCs w:val="24"/>
        </w:rPr>
        <w:t>Social Science and Medicine</w:t>
      </w:r>
      <w:r w:rsidRPr="00A51560">
        <w:rPr>
          <w:rFonts w:ascii="Arial Narrow" w:hAnsi="Arial Narrow" w:cs="Times New Roman"/>
          <w:noProof/>
          <w:sz w:val="20"/>
          <w:szCs w:val="24"/>
        </w:rPr>
        <w:t xml:space="preserve"> 287(October): 114363. https://doi.org/10.1016/j.socscimed.2021.114363.</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sidRPr="00A51560">
        <w:rPr>
          <w:rFonts w:ascii="Arial Narrow" w:hAnsi="Arial Narrow" w:cs="Times New Roman"/>
          <w:noProof/>
          <w:sz w:val="20"/>
          <w:szCs w:val="24"/>
        </w:rPr>
        <w:t xml:space="preserve">Kemenkes RI. 2016. “Situasi Balita Pendek Di Indonesia.” </w:t>
      </w:r>
      <w:r w:rsidRPr="00A51560">
        <w:rPr>
          <w:rFonts w:ascii="Arial Narrow" w:hAnsi="Arial Narrow" w:cs="Times New Roman"/>
          <w:i/>
          <w:iCs/>
          <w:noProof/>
          <w:sz w:val="20"/>
          <w:szCs w:val="24"/>
        </w:rPr>
        <w:t>Kementerian Kesehatan Republik Indonesia</w:t>
      </w:r>
      <w:r w:rsidRPr="00A51560">
        <w:rPr>
          <w:rFonts w:ascii="Arial Narrow" w:hAnsi="Arial Narrow" w:cs="Times New Roman"/>
          <w:noProof/>
          <w:sz w:val="20"/>
          <w:szCs w:val="24"/>
        </w:rPr>
        <w:t>: 1–10. https://pusdatin.kemkes.go.id/resources/download/pusdatin/infodatin/situasi-balita-pendek-2016.pdf.</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sidRPr="00A51560">
        <w:rPr>
          <w:rFonts w:ascii="Arial Narrow" w:hAnsi="Arial Narrow" w:cs="Times New Roman"/>
          <w:noProof/>
          <w:sz w:val="20"/>
          <w:szCs w:val="24"/>
        </w:rPr>
        <w:t xml:space="preserve">———. 2018. “Hasil Riset Kesehatan Dasar Tahun 2018.” </w:t>
      </w:r>
      <w:r w:rsidRPr="00A51560">
        <w:rPr>
          <w:rFonts w:ascii="Arial Narrow" w:hAnsi="Arial Narrow" w:cs="Times New Roman"/>
          <w:i/>
          <w:iCs/>
          <w:noProof/>
          <w:sz w:val="20"/>
          <w:szCs w:val="24"/>
        </w:rPr>
        <w:t>Kementrian Kesehatan RI</w:t>
      </w:r>
      <w:r w:rsidRPr="00A51560">
        <w:rPr>
          <w:rFonts w:ascii="Arial Narrow" w:hAnsi="Arial Narrow" w:cs="Times New Roman"/>
          <w:noProof/>
          <w:sz w:val="20"/>
          <w:szCs w:val="24"/>
        </w:rPr>
        <w:t xml:space="preserve"> 53(9): 1689–99.</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sidRPr="00A51560">
        <w:rPr>
          <w:rFonts w:ascii="Arial Narrow" w:hAnsi="Arial Narrow" w:cs="Times New Roman"/>
          <w:noProof/>
          <w:sz w:val="20"/>
          <w:szCs w:val="24"/>
        </w:rPr>
        <w:t xml:space="preserve">Marsaoly, Osnawati H., Nurwijayanti Nurwijayanti, Rahmania Ambarika, and Sri Kardjati Maria. 2021. “Analysis of the Causes of Stunting in Toddlers in the Work Area of Gandasuli Community Health Center South Halmahera Regency North Maluku (Qualitative Study).” </w:t>
      </w:r>
      <w:r w:rsidRPr="00A51560">
        <w:rPr>
          <w:rFonts w:ascii="Arial Narrow" w:hAnsi="Arial Narrow" w:cs="Times New Roman"/>
          <w:i/>
          <w:iCs/>
          <w:noProof/>
          <w:sz w:val="20"/>
          <w:szCs w:val="24"/>
        </w:rPr>
        <w:t>Journal for Quality in Public Health</w:t>
      </w:r>
      <w:r w:rsidRPr="00A51560">
        <w:rPr>
          <w:rFonts w:ascii="Arial Narrow" w:hAnsi="Arial Narrow" w:cs="Times New Roman"/>
          <w:noProof/>
          <w:sz w:val="20"/>
          <w:szCs w:val="24"/>
        </w:rPr>
        <w:t xml:space="preserve"> 4(2): 314–28.</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sidRPr="00A51560">
        <w:rPr>
          <w:rFonts w:ascii="Arial Narrow" w:hAnsi="Arial Narrow" w:cs="Times New Roman"/>
          <w:noProof/>
          <w:sz w:val="20"/>
          <w:szCs w:val="24"/>
        </w:rPr>
        <w:t xml:space="preserve">Organization, world health. 2015. “Stunting in a Nutshell.” </w:t>
      </w:r>
      <w:r w:rsidRPr="00A51560">
        <w:rPr>
          <w:rFonts w:ascii="Arial Narrow" w:hAnsi="Arial Narrow" w:cs="Times New Roman"/>
          <w:i/>
          <w:iCs/>
          <w:noProof/>
          <w:sz w:val="20"/>
          <w:szCs w:val="24"/>
        </w:rPr>
        <w:t>19 november</w:t>
      </w:r>
      <w:r w:rsidRPr="00A51560">
        <w:rPr>
          <w:rFonts w:ascii="Arial Narrow" w:hAnsi="Arial Narrow" w:cs="Times New Roman"/>
          <w:noProof/>
          <w:sz w:val="20"/>
          <w:szCs w:val="24"/>
        </w:rPr>
        <w:t>. https://www.who.int/news/item/19-11-2015-stunting-in-a-nutshell (November 24, 2021).</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Pr>
          <w:rFonts w:ascii="Arial Narrow" w:hAnsi="Arial Narrow" w:cs="Times New Roman"/>
          <w:noProof/>
          <w:sz w:val="20"/>
          <w:szCs w:val="24"/>
        </w:rPr>
        <w:t>States, Member. 201</w:t>
      </w:r>
      <w:r>
        <w:rPr>
          <w:rFonts w:ascii="Arial Narrow" w:hAnsi="Arial Narrow" w:cs="Times New Roman"/>
          <w:noProof/>
          <w:sz w:val="20"/>
          <w:szCs w:val="24"/>
          <w:lang w:val="en-US"/>
        </w:rPr>
        <w:t>3</w:t>
      </w:r>
      <w:r w:rsidRPr="00A51560">
        <w:rPr>
          <w:rFonts w:ascii="Arial Narrow" w:hAnsi="Arial Narrow" w:cs="Times New Roman"/>
          <w:noProof/>
          <w:sz w:val="20"/>
          <w:szCs w:val="24"/>
        </w:rPr>
        <w:t>. “Stunting Policy Brief.” (9).</w:t>
      </w:r>
    </w:p>
    <w:p w:rsidR="00A51560" w:rsidRPr="00A51560" w:rsidRDefault="00A51560" w:rsidP="00A51560">
      <w:pPr>
        <w:autoSpaceDE w:val="0"/>
        <w:autoSpaceDN w:val="0"/>
        <w:adjustRightInd w:val="0"/>
        <w:spacing w:after="0" w:line="240" w:lineRule="auto"/>
        <w:ind w:left="480" w:hanging="480"/>
        <w:rPr>
          <w:rFonts w:ascii="Arial Narrow" w:hAnsi="Arial Narrow" w:cs="Times New Roman"/>
          <w:noProof/>
          <w:sz w:val="20"/>
          <w:szCs w:val="24"/>
        </w:rPr>
      </w:pPr>
      <w:r w:rsidRPr="00A51560">
        <w:rPr>
          <w:rFonts w:ascii="Arial Narrow" w:hAnsi="Arial Narrow" w:cs="Times New Roman"/>
          <w:noProof/>
          <w:sz w:val="20"/>
          <w:szCs w:val="24"/>
        </w:rPr>
        <w:t xml:space="preserve">Susiloretni, Kun A. et al. 2021. “The Psychological Distress of Parents Is Associated with Reduced Linear Growth of Children: Evidence from a Nationwide Population Survey.” </w:t>
      </w:r>
      <w:r w:rsidRPr="00A51560">
        <w:rPr>
          <w:rFonts w:ascii="Arial Narrow" w:hAnsi="Arial Narrow" w:cs="Times New Roman"/>
          <w:i/>
          <w:iCs/>
          <w:noProof/>
          <w:sz w:val="20"/>
          <w:szCs w:val="24"/>
        </w:rPr>
        <w:t>PLoS ONE</w:t>
      </w:r>
      <w:r w:rsidRPr="00A51560">
        <w:rPr>
          <w:rFonts w:ascii="Arial Narrow" w:hAnsi="Arial Narrow" w:cs="Times New Roman"/>
          <w:noProof/>
          <w:sz w:val="20"/>
          <w:szCs w:val="24"/>
        </w:rPr>
        <w:t xml:space="preserve"> 16(10 October): 1–24. http://dx.doi.org/10.1371/journal.pone.0246725.</w:t>
      </w:r>
    </w:p>
    <w:p w:rsidR="00A51560" w:rsidRPr="00A51560" w:rsidRDefault="00A51560" w:rsidP="00A51560">
      <w:pPr>
        <w:autoSpaceDE w:val="0"/>
        <w:autoSpaceDN w:val="0"/>
        <w:adjustRightInd w:val="0"/>
        <w:spacing w:after="0" w:line="240" w:lineRule="auto"/>
        <w:ind w:left="480" w:hanging="480"/>
        <w:rPr>
          <w:rFonts w:ascii="Arial Narrow" w:hAnsi="Arial Narrow"/>
          <w:noProof/>
          <w:sz w:val="20"/>
        </w:rPr>
      </w:pPr>
      <w:r w:rsidRPr="00A51560">
        <w:rPr>
          <w:rFonts w:ascii="Arial Narrow" w:hAnsi="Arial Narrow" w:cs="Times New Roman"/>
          <w:noProof/>
          <w:sz w:val="20"/>
          <w:szCs w:val="24"/>
        </w:rPr>
        <w:t xml:space="preserve">UNICEF, WHO, and World Bank. 2020. “Levels and Trends in Child Malnutrition: Key Findings of the 2020 Edition of the Joint Child Malnutrition Estimates.” </w:t>
      </w:r>
      <w:r w:rsidRPr="00A51560">
        <w:rPr>
          <w:rFonts w:ascii="Arial Narrow" w:hAnsi="Arial Narrow" w:cs="Times New Roman"/>
          <w:i/>
          <w:iCs/>
          <w:noProof/>
          <w:sz w:val="20"/>
          <w:szCs w:val="24"/>
        </w:rPr>
        <w:t>Geneva: WHO</w:t>
      </w:r>
      <w:r w:rsidRPr="00A51560">
        <w:rPr>
          <w:rFonts w:ascii="Arial Narrow" w:hAnsi="Arial Narrow" w:cs="Times New Roman"/>
          <w:noProof/>
          <w:sz w:val="20"/>
          <w:szCs w:val="24"/>
        </w:rPr>
        <w:t xml:space="preserve"> 24(2): 1–16.</w:t>
      </w:r>
    </w:p>
    <w:p w:rsidR="00D9204E" w:rsidRDefault="00A51560" w:rsidP="00A51560">
      <w:pPr>
        <w:spacing w:after="0" w:line="240" w:lineRule="auto"/>
        <w:ind w:firstLine="72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end"/>
      </w:r>
    </w:p>
    <w:p w:rsidR="00D9204E" w:rsidRDefault="00A13617">
      <w:pPr>
        <w:rPr>
          <w:rFonts w:ascii="Arial Narrow" w:eastAsia="Arial Narrow" w:hAnsi="Arial Narrow" w:cs="Arial Narrow"/>
          <w:sz w:val="20"/>
          <w:szCs w:val="20"/>
        </w:rPr>
      </w:pPr>
      <w:r>
        <w:br w:type="page"/>
      </w:r>
    </w:p>
    <w:p w:rsidR="00D9204E" w:rsidRDefault="00D9204E">
      <w:pPr>
        <w:spacing w:after="0" w:line="360" w:lineRule="auto"/>
        <w:jc w:val="center"/>
        <w:rPr>
          <w:rFonts w:ascii="Arial Narrow" w:eastAsia="Arial Narrow" w:hAnsi="Arial Narrow" w:cs="Arial Narrow"/>
          <w:sz w:val="20"/>
          <w:szCs w:val="20"/>
        </w:rPr>
      </w:pPr>
    </w:p>
    <w:sectPr w:rsidR="00D9204E">
      <w:type w:val="continuous"/>
      <w:pgSz w:w="11907" w:h="16840"/>
      <w:pgMar w:top="1701" w:right="1701" w:bottom="1701" w:left="1701" w:header="576" w:footer="567"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65" w:rsidRDefault="00636F65">
      <w:pPr>
        <w:spacing w:after="0" w:line="240" w:lineRule="auto"/>
      </w:pPr>
      <w:r>
        <w:separator/>
      </w:r>
    </w:p>
  </w:endnote>
  <w:endnote w:type="continuationSeparator" w:id="0">
    <w:p w:rsidR="00636F65" w:rsidRDefault="0063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4E" w:rsidRDefault="00D9204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4E" w:rsidRDefault="00A13617">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C1427">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D9204E" w:rsidRDefault="00A13617">
    <w:pPr>
      <w:spacing w:after="720" w:line="240" w:lineRule="auto"/>
    </w:pPr>
    <w:r>
      <w:rPr>
        <w:noProof/>
        <w:lang w:val="en-ID"/>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838825" cy="28575"/>
              <wp:effectExtent l="0" t="0" r="0" b="0"/>
              <wp:wrapNone/>
              <wp:docPr id="5" name="Straight Arrow Connector 5"/>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38825" cy="2857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4E" w:rsidRDefault="00D9204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65" w:rsidRDefault="00636F65">
      <w:pPr>
        <w:spacing w:after="0" w:line="240" w:lineRule="auto"/>
      </w:pPr>
      <w:r>
        <w:separator/>
      </w:r>
    </w:p>
  </w:footnote>
  <w:footnote w:type="continuationSeparator" w:id="0">
    <w:p w:rsidR="00636F65" w:rsidRDefault="00636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4E" w:rsidRDefault="00D9204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4E" w:rsidRDefault="00A1361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Jurnal Media Keperawatan: Politeknik Kesehatan Makassar</w:t>
    </w:r>
  </w:p>
  <w:p w:rsidR="00D9204E" w:rsidRDefault="00A1361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Vol. …. No……20….</w:t>
    </w:r>
  </w:p>
  <w:p w:rsidR="00D9204E" w:rsidRDefault="00A1361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 xml:space="preserve">e-issn : </w:t>
    </w:r>
    <w:r>
      <w:rPr>
        <w:rFonts w:ascii="Candara" w:eastAsia="Candara" w:hAnsi="Candara" w:cs="Candara"/>
        <w:i/>
        <w:color w:val="111111"/>
        <w:sz w:val="20"/>
        <w:szCs w:val="20"/>
        <w:shd w:val="clear" w:color="auto" w:fill="FBFBF3"/>
      </w:rPr>
      <w:t xml:space="preserve">2622-0148, p-issn : </w:t>
    </w:r>
    <w:r>
      <w:rPr>
        <w:rFonts w:ascii="Candara" w:eastAsia="Candara" w:hAnsi="Candara" w:cs="Candara"/>
        <w:i/>
        <w:color w:val="000000"/>
        <w:highlight w:val="white"/>
      </w:rPr>
      <w:t>2087-0035</w:t>
    </w:r>
    <w:r>
      <w:rPr>
        <w:noProof/>
        <w:lang w:val="en-ID"/>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203200</wp:posOffset>
              </wp:positionV>
              <wp:extent cx="5838825" cy="28575"/>
              <wp:effectExtent l="0" t="0" r="0" b="0"/>
              <wp:wrapNone/>
              <wp:docPr id="6" name="Straight Arrow Connector 6"/>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838825" cy="2857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4E" w:rsidRDefault="00D9204E">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9204E"/>
    <w:rsid w:val="00127375"/>
    <w:rsid w:val="001C16BE"/>
    <w:rsid w:val="002C1427"/>
    <w:rsid w:val="0038553C"/>
    <w:rsid w:val="00587AC1"/>
    <w:rsid w:val="005F30AA"/>
    <w:rsid w:val="00636F65"/>
    <w:rsid w:val="007D6B5F"/>
    <w:rsid w:val="00A13617"/>
    <w:rsid w:val="00A161C7"/>
    <w:rsid w:val="00A51560"/>
    <w:rsid w:val="00B277F1"/>
    <w:rsid w:val="00C96832"/>
    <w:rsid w:val="00CB1977"/>
    <w:rsid w:val="00CB3D23"/>
    <w:rsid w:val="00D9204E"/>
    <w:rsid w:val="00EE695F"/>
    <w:rsid w:val="00FA329A"/>
    <w:rsid w:val="00FB59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timatuscantik@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1364CC-69BD-40B9-9B37-91E90BE0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6838</Words>
  <Characters>38983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2023-03-25T13:20:00Z</dcterms:created>
  <dcterms:modified xsi:type="dcterms:W3CDTF">2023-03-25T13:20:00Z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Citation Style_1">
    <vt:lpwstr>http://www.zotero.org/styles/american-political-science-association</vt:lpwstr>
  </property>
  <property fmtid="{D5CDD505-2E9C-101B-9397-08002B2CF9AE}" pid="23" name="Mendeley Document_1">
    <vt:lpwstr>True</vt:lpwstr>
  </property>
  <property fmtid="{D5CDD505-2E9C-101B-9397-08002B2CF9AE}" pid="24" name="Mendeley Unique User Id_1">
    <vt:lpwstr>10eb387b-bcdf-30ca-853d-eae203a13a24</vt:lpwstr>
  </property>
</Properties>
</file>