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457BC" w:rsidRPr="006F0FB5" w:rsidRDefault="000457BC" w:rsidP="000457BC">
      <w:pPr>
        <w:spacing w:after="0" w:line="240" w:lineRule="auto"/>
        <w:jc w:val="center"/>
        <w:rPr>
          <w:rFonts w:ascii="Arial" w:hAnsi="Arial" w:cs="Arial"/>
          <w:b/>
          <w:bCs/>
          <w:sz w:val="20"/>
          <w:szCs w:val="20"/>
        </w:rPr>
      </w:pPr>
      <w:r w:rsidRPr="006F0FB5">
        <w:rPr>
          <w:rFonts w:ascii="Arial" w:hAnsi="Arial" w:cs="Arial"/>
          <w:b/>
          <w:bCs/>
          <w:sz w:val="20"/>
          <w:szCs w:val="20"/>
        </w:rPr>
        <w:t xml:space="preserve">MEDIA VIDEO TENTANG TEKNIK MENYUSUI BERPENGARUH TERHADAP PENGETAHUAN IBU HAMIL </w:t>
      </w:r>
    </w:p>
    <w:p w:rsidR="00507EFE" w:rsidRDefault="00507EFE" w:rsidP="000457BC">
      <w:pPr>
        <w:spacing w:after="0" w:line="240" w:lineRule="auto"/>
        <w:rPr>
          <w:rFonts w:ascii="Arial" w:eastAsia="Arial" w:hAnsi="Arial" w:cs="Arial"/>
          <w:sz w:val="20"/>
          <w:szCs w:val="20"/>
        </w:rPr>
      </w:pPr>
    </w:p>
    <w:p w:rsidR="000457BC" w:rsidRPr="000457BC" w:rsidRDefault="000457BC" w:rsidP="000457BC">
      <w:pPr>
        <w:spacing w:after="0" w:line="240" w:lineRule="auto"/>
        <w:jc w:val="center"/>
        <w:rPr>
          <w:rFonts w:ascii="Arial" w:eastAsia="Arial" w:hAnsi="Arial" w:cs="Arial"/>
          <w:i/>
          <w:sz w:val="20"/>
          <w:szCs w:val="20"/>
        </w:rPr>
      </w:pPr>
      <w:r w:rsidRPr="000457BC">
        <w:rPr>
          <w:rFonts w:ascii="Arial" w:eastAsia="Arial" w:hAnsi="Arial" w:cs="Arial"/>
          <w:i/>
          <w:sz w:val="20"/>
          <w:szCs w:val="20"/>
        </w:rPr>
        <w:t>Media Video About Breastfeeding Techniques Affect Pregnant Women's Knowledge</w:t>
      </w:r>
    </w:p>
    <w:p w:rsidR="00507EFE" w:rsidRDefault="00507EFE">
      <w:pPr>
        <w:spacing w:after="0" w:line="240" w:lineRule="auto"/>
        <w:jc w:val="center"/>
        <w:rPr>
          <w:rFonts w:ascii="Arial" w:eastAsia="Arial" w:hAnsi="Arial" w:cs="Arial"/>
          <w:sz w:val="20"/>
          <w:szCs w:val="20"/>
        </w:rPr>
      </w:pPr>
    </w:p>
    <w:p w:rsidR="000457BC" w:rsidRPr="006F0FB5" w:rsidRDefault="000457BC" w:rsidP="000457BC">
      <w:pPr>
        <w:spacing w:after="0" w:line="240" w:lineRule="auto"/>
        <w:jc w:val="center"/>
        <w:rPr>
          <w:rFonts w:ascii="Arial" w:hAnsi="Arial" w:cs="Arial"/>
          <w:b/>
          <w:sz w:val="20"/>
          <w:szCs w:val="20"/>
        </w:rPr>
      </w:pPr>
      <w:r w:rsidRPr="006F0FB5">
        <w:rPr>
          <w:rFonts w:ascii="Arial" w:hAnsi="Arial" w:cs="Arial"/>
          <w:b/>
          <w:spacing w:val="4"/>
          <w:sz w:val="20"/>
          <w:szCs w:val="20"/>
        </w:rPr>
        <w:t>Siti Hadijah Batjo</w:t>
      </w:r>
      <w:r w:rsidRPr="006F0FB5">
        <w:rPr>
          <w:rFonts w:ascii="Arial" w:hAnsi="Arial" w:cs="Arial"/>
          <w:b/>
          <w:sz w:val="20"/>
          <w:szCs w:val="20"/>
          <w:vertAlign w:val="superscript"/>
        </w:rPr>
        <w:t>1</w:t>
      </w:r>
      <w:r w:rsidRPr="006F0FB5">
        <w:rPr>
          <w:rFonts w:ascii="Arial" w:hAnsi="Arial" w:cs="Arial"/>
          <w:b/>
          <w:sz w:val="20"/>
          <w:szCs w:val="20"/>
        </w:rPr>
        <w:t>,</w:t>
      </w:r>
      <w:r w:rsidRPr="006F0FB5">
        <w:rPr>
          <w:rFonts w:ascii="Arial" w:hAnsi="Arial" w:cs="Arial"/>
          <w:b/>
          <w:spacing w:val="4"/>
          <w:sz w:val="20"/>
          <w:szCs w:val="20"/>
        </w:rPr>
        <w:t xml:space="preserve"> Olkamien J Longulo</w:t>
      </w:r>
      <w:r w:rsidRPr="006F0FB5">
        <w:rPr>
          <w:rFonts w:ascii="Arial" w:hAnsi="Arial" w:cs="Arial"/>
          <w:b/>
          <w:sz w:val="20"/>
          <w:szCs w:val="20"/>
          <w:vertAlign w:val="superscript"/>
        </w:rPr>
        <w:t>2</w:t>
      </w:r>
      <w:r w:rsidRPr="006F0FB5">
        <w:rPr>
          <w:rFonts w:ascii="Arial" w:hAnsi="Arial" w:cs="Arial"/>
          <w:b/>
          <w:sz w:val="20"/>
          <w:szCs w:val="20"/>
        </w:rPr>
        <w:t>, Kristivaningsi Hehi</w:t>
      </w:r>
      <w:r w:rsidRPr="006F0FB5">
        <w:rPr>
          <w:rFonts w:ascii="Arial" w:hAnsi="Arial" w:cs="Arial"/>
          <w:b/>
          <w:sz w:val="20"/>
          <w:szCs w:val="20"/>
          <w:vertAlign w:val="superscript"/>
        </w:rPr>
        <w:t>3</w:t>
      </w:r>
      <w:r w:rsidRPr="006F0FB5">
        <w:rPr>
          <w:rFonts w:ascii="Arial" w:hAnsi="Arial" w:cs="Arial"/>
          <w:b/>
          <w:sz w:val="20"/>
          <w:szCs w:val="20"/>
        </w:rPr>
        <w:t>, Rafika</w:t>
      </w:r>
      <w:r w:rsidRPr="006F0FB5">
        <w:rPr>
          <w:rFonts w:ascii="Arial" w:hAnsi="Arial" w:cs="Arial"/>
          <w:b/>
          <w:sz w:val="20"/>
          <w:szCs w:val="20"/>
          <w:vertAlign w:val="superscript"/>
        </w:rPr>
        <w:t>4K</w:t>
      </w:r>
    </w:p>
    <w:p w:rsidR="000457BC" w:rsidRPr="006F0FB5" w:rsidRDefault="000457BC" w:rsidP="000457BC">
      <w:pPr>
        <w:spacing w:after="0" w:line="240" w:lineRule="auto"/>
        <w:jc w:val="center"/>
        <w:rPr>
          <w:rFonts w:ascii="Arial" w:hAnsi="Arial" w:cs="Arial"/>
          <w:bCs/>
          <w:sz w:val="20"/>
          <w:szCs w:val="20"/>
        </w:rPr>
      </w:pPr>
      <w:r w:rsidRPr="006F0FB5">
        <w:rPr>
          <w:rFonts w:ascii="Arial" w:hAnsi="Arial" w:cs="Arial"/>
          <w:bCs/>
          <w:sz w:val="20"/>
          <w:szCs w:val="20"/>
          <w:vertAlign w:val="superscript"/>
        </w:rPr>
        <w:t>1,2,3</w:t>
      </w:r>
      <w:r w:rsidRPr="006F0FB5">
        <w:rPr>
          <w:rFonts w:ascii="Arial" w:hAnsi="Arial" w:cs="Arial"/>
          <w:bCs/>
          <w:sz w:val="20"/>
          <w:szCs w:val="20"/>
        </w:rPr>
        <w:t>Kebidanan, Poltekkes Kemenkes Palu</w:t>
      </w:r>
    </w:p>
    <w:p w:rsidR="000457BC" w:rsidRPr="006F0FB5" w:rsidRDefault="000457BC" w:rsidP="000457BC">
      <w:pPr>
        <w:spacing w:after="0" w:line="240" w:lineRule="auto"/>
        <w:jc w:val="center"/>
        <w:rPr>
          <w:rFonts w:ascii="Arial" w:hAnsi="Arial" w:cs="Arial"/>
          <w:bCs/>
          <w:sz w:val="20"/>
          <w:szCs w:val="20"/>
        </w:rPr>
      </w:pPr>
      <w:r w:rsidRPr="006F0FB5">
        <w:rPr>
          <w:rFonts w:ascii="Arial" w:hAnsi="Arial" w:cs="Arial"/>
          <w:bCs/>
          <w:sz w:val="20"/>
          <w:szCs w:val="20"/>
          <w:vertAlign w:val="superscript"/>
        </w:rPr>
        <w:t>4</w:t>
      </w:r>
      <w:r w:rsidRPr="006F0FB5">
        <w:rPr>
          <w:rFonts w:ascii="Arial" w:hAnsi="Arial" w:cs="Arial"/>
          <w:bCs/>
          <w:sz w:val="20"/>
          <w:szCs w:val="20"/>
        </w:rPr>
        <w:t xml:space="preserve">Teknologi Laboratorium Medis, </w:t>
      </w:r>
      <w:r w:rsidRPr="006F0FB5">
        <w:rPr>
          <w:rFonts w:ascii="Arial" w:hAnsi="Arial" w:cs="Arial"/>
          <w:bCs/>
          <w:sz w:val="20"/>
          <w:szCs w:val="20"/>
          <w:vertAlign w:val="superscript"/>
        </w:rPr>
        <w:t xml:space="preserve"> </w:t>
      </w:r>
      <w:r w:rsidRPr="006F0FB5">
        <w:rPr>
          <w:rFonts w:ascii="Arial" w:hAnsi="Arial" w:cs="Arial"/>
          <w:bCs/>
          <w:sz w:val="20"/>
          <w:szCs w:val="20"/>
        </w:rPr>
        <w:t>Poltekkes Kemenkes Makassar</w:t>
      </w:r>
    </w:p>
    <w:p w:rsidR="000457BC" w:rsidRPr="006F0FB5" w:rsidRDefault="000457BC" w:rsidP="000457BC">
      <w:pPr>
        <w:spacing w:after="0" w:line="240" w:lineRule="auto"/>
        <w:jc w:val="center"/>
        <w:rPr>
          <w:rFonts w:ascii="Arial" w:hAnsi="Arial" w:cs="Arial"/>
          <w:bCs/>
          <w:sz w:val="20"/>
          <w:szCs w:val="20"/>
        </w:rPr>
      </w:pPr>
    </w:p>
    <w:p w:rsidR="000457BC" w:rsidRPr="006F0FB5" w:rsidRDefault="000457BC" w:rsidP="000457BC">
      <w:pPr>
        <w:spacing w:after="0" w:line="240" w:lineRule="auto"/>
        <w:jc w:val="center"/>
        <w:rPr>
          <w:rFonts w:ascii="Arial" w:hAnsi="Arial" w:cs="Arial"/>
          <w:sz w:val="20"/>
          <w:szCs w:val="20"/>
        </w:rPr>
      </w:pPr>
      <w:r w:rsidRPr="006F0FB5">
        <w:rPr>
          <w:rFonts w:ascii="Arial" w:hAnsi="Arial" w:cs="Arial"/>
          <w:sz w:val="20"/>
          <w:szCs w:val="20"/>
        </w:rPr>
        <w:t>*)</w:t>
      </w:r>
      <w:r w:rsidRPr="006F0FB5">
        <w:rPr>
          <w:rFonts w:ascii="Arial" w:hAnsi="Arial" w:cs="Arial"/>
          <w:sz w:val="20"/>
          <w:szCs w:val="20"/>
          <w:lang w:val="en-ID"/>
        </w:rPr>
        <w:t xml:space="preserve">Email </w:t>
      </w:r>
      <w:proofErr w:type="spellStart"/>
      <w:r w:rsidRPr="006F0FB5">
        <w:rPr>
          <w:rFonts w:ascii="Arial" w:hAnsi="Arial" w:cs="Arial"/>
          <w:sz w:val="20"/>
          <w:szCs w:val="20"/>
          <w:lang w:val="en-ID"/>
        </w:rPr>
        <w:t>Penulis</w:t>
      </w:r>
      <w:proofErr w:type="spellEnd"/>
      <w:r w:rsidRPr="006F0FB5">
        <w:rPr>
          <w:rFonts w:ascii="Arial" w:hAnsi="Arial" w:cs="Arial"/>
          <w:sz w:val="20"/>
          <w:szCs w:val="20"/>
          <w:lang w:val="en-ID"/>
        </w:rPr>
        <w:t xml:space="preserve"> </w:t>
      </w:r>
      <w:proofErr w:type="spellStart"/>
      <w:r w:rsidRPr="006F0FB5">
        <w:rPr>
          <w:rFonts w:ascii="Arial" w:hAnsi="Arial" w:cs="Arial"/>
          <w:sz w:val="20"/>
          <w:szCs w:val="20"/>
          <w:lang w:val="en-ID"/>
        </w:rPr>
        <w:t>Korespondensi</w:t>
      </w:r>
      <w:proofErr w:type="spellEnd"/>
      <w:r w:rsidRPr="006F0FB5">
        <w:rPr>
          <w:rFonts w:ascii="Arial" w:hAnsi="Arial" w:cs="Arial"/>
          <w:sz w:val="20"/>
          <w:szCs w:val="20"/>
          <w:lang w:val="en-ID"/>
        </w:rPr>
        <w:t xml:space="preserve"> (</w:t>
      </w:r>
      <w:r w:rsidRPr="006F0FB5">
        <w:rPr>
          <w:rFonts w:ascii="Arial" w:hAnsi="Arial" w:cs="Arial"/>
          <w:sz w:val="20"/>
          <w:szCs w:val="20"/>
          <w:vertAlign w:val="superscript"/>
          <w:lang w:val="en-ID"/>
        </w:rPr>
        <w:t>K</w:t>
      </w:r>
      <w:r w:rsidRPr="006F0FB5">
        <w:rPr>
          <w:rFonts w:ascii="Arial" w:hAnsi="Arial" w:cs="Arial"/>
          <w:sz w:val="20"/>
          <w:szCs w:val="20"/>
          <w:lang w:val="en-ID"/>
        </w:rPr>
        <w:t xml:space="preserve">): </w:t>
      </w:r>
      <w:hyperlink r:id="rId6" w:history="1">
        <w:r w:rsidRPr="006F0FB5">
          <w:rPr>
            <w:rStyle w:val="Hyperlink"/>
            <w:rFonts w:ascii="Arial" w:hAnsi="Arial" w:cs="Arial"/>
            <w:sz w:val="20"/>
            <w:szCs w:val="20"/>
          </w:rPr>
          <w:t>rafika@poltekkes-mks.ac.id</w:t>
        </w:r>
      </w:hyperlink>
      <w:r w:rsidRPr="006F0FB5">
        <w:rPr>
          <w:rFonts w:ascii="Arial" w:hAnsi="Arial" w:cs="Arial"/>
          <w:sz w:val="20"/>
          <w:szCs w:val="20"/>
        </w:rPr>
        <w:t xml:space="preserve">  </w:t>
      </w:r>
    </w:p>
    <w:p w:rsidR="00507EFE" w:rsidRDefault="00507EFE">
      <w:pPr>
        <w:spacing w:after="0" w:line="240" w:lineRule="auto"/>
        <w:jc w:val="both"/>
        <w:rPr>
          <w:rFonts w:ascii="Arial" w:eastAsia="Arial" w:hAnsi="Arial" w:cs="Arial"/>
          <w:sz w:val="24"/>
          <w:szCs w:val="24"/>
        </w:rPr>
      </w:pPr>
    </w:p>
    <w:p w:rsidR="000457BC" w:rsidRDefault="000457BC">
      <w:pPr>
        <w:spacing w:after="0" w:line="360" w:lineRule="auto"/>
        <w:jc w:val="center"/>
        <w:rPr>
          <w:rFonts w:ascii="Arial" w:eastAsia="Arial" w:hAnsi="Arial" w:cs="Arial"/>
          <w:b/>
          <w:i/>
          <w:sz w:val="16"/>
          <w:szCs w:val="16"/>
        </w:rPr>
      </w:pPr>
      <w:r>
        <w:rPr>
          <w:rFonts w:ascii="Arial" w:eastAsia="Arial" w:hAnsi="Arial" w:cs="Arial"/>
          <w:b/>
          <w:i/>
          <w:sz w:val="16"/>
          <w:szCs w:val="16"/>
        </w:rPr>
        <w:t>ABSTRACT</w:t>
      </w:r>
    </w:p>
    <w:p w:rsidR="00507EFE" w:rsidRDefault="00A564E7">
      <w:pPr>
        <w:spacing w:after="0" w:line="360" w:lineRule="auto"/>
        <w:jc w:val="center"/>
        <w:rPr>
          <w:rFonts w:ascii="Arial" w:eastAsia="Arial" w:hAnsi="Arial" w:cs="Arial"/>
          <w:sz w:val="16"/>
          <w:szCs w:val="16"/>
        </w:rPr>
      </w:pPr>
      <w:r>
        <w:rPr>
          <w:rFonts w:ascii="Arial" w:eastAsia="Arial" w:hAnsi="Arial" w:cs="Arial"/>
          <w:sz w:val="16"/>
          <w:szCs w:val="16"/>
        </w:rPr>
        <w:t xml:space="preserve"> </w:t>
      </w:r>
    </w:p>
    <w:p w:rsidR="000457BC" w:rsidRDefault="000457BC" w:rsidP="000457BC">
      <w:pPr>
        <w:spacing w:after="0" w:line="240" w:lineRule="auto"/>
        <w:jc w:val="both"/>
        <w:rPr>
          <w:rFonts w:ascii="Arial" w:hAnsi="Arial" w:cs="Arial"/>
          <w:sz w:val="16"/>
          <w:szCs w:val="16"/>
        </w:rPr>
      </w:pPr>
      <w:r w:rsidRPr="007015C6">
        <w:rPr>
          <w:rFonts w:ascii="Arial" w:hAnsi="Arial" w:cs="Arial"/>
          <w:sz w:val="16"/>
          <w:szCs w:val="16"/>
        </w:rPr>
        <w:t xml:space="preserve">Mother's knowledge about breastfeeding techniques is an important step to achieve the success of exclusive breastfeeding. Lack of knowledge of the mother about how to breastfeed properly will cause problems during breastfeeding. The purpose of this study was to determine the effect of health promotion using video media about breastfeeding techniques on the knowledge of pregnant women in the Amanah Midwives Practice. This type of research was </w:t>
      </w:r>
      <w:r w:rsidRPr="007015C6">
        <w:rPr>
          <w:rFonts w:ascii="Arial" w:hAnsi="Arial" w:cs="Arial"/>
          <w:i/>
          <w:iCs/>
          <w:sz w:val="16"/>
          <w:szCs w:val="16"/>
        </w:rPr>
        <w:t xml:space="preserve">pre-experimental </w:t>
      </w:r>
      <w:r w:rsidRPr="007015C6">
        <w:rPr>
          <w:rFonts w:ascii="Arial" w:hAnsi="Arial" w:cs="Arial"/>
          <w:sz w:val="16"/>
          <w:szCs w:val="16"/>
        </w:rPr>
        <w:t xml:space="preserve">with a </w:t>
      </w:r>
      <w:r w:rsidRPr="007015C6">
        <w:rPr>
          <w:rFonts w:ascii="Arial" w:hAnsi="Arial" w:cs="Arial"/>
          <w:i/>
          <w:iCs/>
          <w:sz w:val="16"/>
          <w:szCs w:val="16"/>
        </w:rPr>
        <w:t xml:space="preserve">one group pretest and posttest design </w:t>
      </w:r>
      <w:r w:rsidRPr="007015C6">
        <w:rPr>
          <w:rFonts w:ascii="Arial" w:hAnsi="Arial" w:cs="Arial"/>
          <w:sz w:val="16"/>
          <w:szCs w:val="16"/>
        </w:rPr>
        <w:t xml:space="preserve">with a population of all primigravida pregnant women in the Amanah Midwives Independent Practice. The sample was 15 trimester primigravida pregnant women with </w:t>
      </w:r>
      <w:r w:rsidRPr="007015C6">
        <w:rPr>
          <w:rFonts w:ascii="Arial" w:hAnsi="Arial" w:cs="Arial"/>
          <w:i/>
          <w:iCs/>
          <w:sz w:val="16"/>
          <w:szCs w:val="16"/>
        </w:rPr>
        <w:t>consecutive sampling technique</w:t>
      </w:r>
      <w:r w:rsidRPr="007015C6">
        <w:rPr>
          <w:rFonts w:ascii="Arial" w:hAnsi="Arial" w:cs="Arial"/>
          <w:sz w:val="16"/>
          <w:szCs w:val="16"/>
        </w:rPr>
        <w:t xml:space="preserve">. Data analysis using the test </w:t>
      </w:r>
      <w:r w:rsidRPr="007015C6">
        <w:rPr>
          <w:rFonts w:ascii="Arial" w:hAnsi="Arial" w:cs="Arial"/>
          <w:i/>
          <w:iCs/>
          <w:sz w:val="16"/>
          <w:szCs w:val="16"/>
        </w:rPr>
        <w:t>Wilcoxon</w:t>
      </w:r>
      <w:r w:rsidRPr="007015C6">
        <w:rPr>
          <w:rFonts w:ascii="Arial" w:hAnsi="Arial" w:cs="Arial"/>
          <w:sz w:val="16"/>
          <w:szCs w:val="16"/>
        </w:rPr>
        <w:t>. The results showed that the knowledge of pregnant women before being given health promotion in a good category was 40% and after being given health promotion was 86.7%. The bivariate analysis</w:t>
      </w:r>
      <w:r w:rsidRPr="007015C6">
        <w:rPr>
          <w:rFonts w:ascii="Arial" w:hAnsi="Arial" w:cs="Arial"/>
          <w:i/>
          <w:iCs/>
          <w:sz w:val="16"/>
          <w:szCs w:val="16"/>
        </w:rPr>
        <w:t xml:space="preserve"> </w:t>
      </w:r>
      <w:r w:rsidRPr="007015C6">
        <w:rPr>
          <w:rFonts w:ascii="Arial" w:hAnsi="Arial" w:cs="Arial"/>
          <w:sz w:val="16"/>
          <w:szCs w:val="16"/>
        </w:rPr>
        <w:t xml:space="preserve">obtained </w:t>
      </w:r>
      <w:r w:rsidRPr="007015C6">
        <w:rPr>
          <w:rFonts w:ascii="Arial" w:hAnsi="Arial" w:cs="Arial"/>
          <w:i/>
          <w:iCs/>
          <w:sz w:val="16"/>
          <w:szCs w:val="16"/>
        </w:rPr>
        <w:t xml:space="preserve">p-value = </w:t>
      </w:r>
      <w:r w:rsidRPr="007015C6">
        <w:rPr>
          <w:rFonts w:ascii="Arial" w:hAnsi="Arial" w:cs="Arial"/>
          <w:sz w:val="16"/>
          <w:szCs w:val="16"/>
        </w:rPr>
        <w:t>0.001 (</w:t>
      </w:r>
      <w:r w:rsidRPr="007015C6">
        <w:rPr>
          <w:rFonts w:ascii="Arial" w:hAnsi="Arial" w:cs="Arial"/>
          <w:i/>
          <w:iCs/>
          <w:sz w:val="16"/>
          <w:szCs w:val="16"/>
        </w:rPr>
        <w:t>p</w:t>
      </w:r>
      <w:r w:rsidRPr="007015C6">
        <w:rPr>
          <w:rFonts w:ascii="Arial" w:hAnsi="Arial" w:cs="Arial"/>
          <w:sz w:val="16"/>
          <w:szCs w:val="16"/>
        </w:rPr>
        <w:t>&lt;0.05). The conclusion of this study is that is there an effect of health promotion using video media on the knowledge of pregnant women about breastfeeding techniques at the Amanah Midwives Practice. Midwives are presumably giving promotions using video media so that mothers are motivated to breastfeed their babies exclusively.</w:t>
      </w:r>
    </w:p>
    <w:p w:rsidR="000457BC" w:rsidRDefault="000457BC" w:rsidP="000457BC">
      <w:pPr>
        <w:spacing w:after="0" w:line="240" w:lineRule="auto"/>
        <w:jc w:val="both"/>
        <w:rPr>
          <w:rFonts w:ascii="Arial" w:hAnsi="Arial" w:cs="Arial"/>
          <w:sz w:val="16"/>
          <w:szCs w:val="16"/>
        </w:rPr>
      </w:pPr>
    </w:p>
    <w:p w:rsidR="000457BC" w:rsidRPr="007015C6" w:rsidRDefault="000457BC" w:rsidP="000457BC">
      <w:pPr>
        <w:spacing w:after="0" w:line="240" w:lineRule="auto"/>
        <w:jc w:val="both"/>
        <w:rPr>
          <w:rStyle w:val="tlid-translation"/>
          <w:rFonts w:ascii="Arial" w:hAnsi="Arial" w:cs="Arial"/>
          <w:i/>
          <w:sz w:val="16"/>
          <w:szCs w:val="16"/>
          <w:lang w:val="en"/>
        </w:rPr>
      </w:pPr>
      <w:r w:rsidRPr="007015C6">
        <w:rPr>
          <w:rFonts w:ascii="Arial" w:hAnsi="Arial" w:cs="Arial"/>
          <w:b/>
          <w:i/>
          <w:sz w:val="16"/>
          <w:szCs w:val="16"/>
        </w:rPr>
        <w:t xml:space="preserve">Keywords </w:t>
      </w:r>
      <w:r w:rsidRPr="007015C6">
        <w:rPr>
          <w:rFonts w:ascii="Arial" w:hAnsi="Arial" w:cs="Arial"/>
          <w:i/>
          <w:sz w:val="16"/>
          <w:szCs w:val="16"/>
        </w:rPr>
        <w:t xml:space="preserve">: </w:t>
      </w:r>
      <w:r w:rsidRPr="007015C6">
        <w:rPr>
          <w:rFonts w:ascii="Arial" w:hAnsi="Arial" w:cs="Arial"/>
          <w:b/>
          <w:bCs/>
          <w:i/>
          <w:sz w:val="16"/>
          <w:szCs w:val="16"/>
        </w:rPr>
        <w:t xml:space="preserve"> </w:t>
      </w:r>
      <w:r w:rsidRPr="007015C6">
        <w:rPr>
          <w:rFonts w:ascii="Arial" w:hAnsi="Arial" w:cs="Arial"/>
          <w:bCs/>
          <w:i/>
          <w:sz w:val="16"/>
          <w:szCs w:val="16"/>
        </w:rPr>
        <w:t>Pregnant women;  Knowledge; Breastfeeding Techniques; Video</w:t>
      </w:r>
      <w:r w:rsidRPr="007015C6">
        <w:rPr>
          <w:rStyle w:val="tlid-translation"/>
          <w:rFonts w:ascii="Arial" w:hAnsi="Arial" w:cs="Arial"/>
          <w:i/>
          <w:sz w:val="16"/>
          <w:szCs w:val="16"/>
          <w:lang w:val="en"/>
        </w:rPr>
        <w:t xml:space="preserve"> </w:t>
      </w:r>
    </w:p>
    <w:p w:rsidR="00507EFE" w:rsidRDefault="00507EFE">
      <w:pPr>
        <w:spacing w:after="0" w:line="240" w:lineRule="auto"/>
        <w:ind w:firstLine="709"/>
        <w:jc w:val="both"/>
        <w:rPr>
          <w:rFonts w:ascii="Arial" w:eastAsia="Arial" w:hAnsi="Arial" w:cs="Arial"/>
          <w:sz w:val="24"/>
          <w:szCs w:val="24"/>
        </w:rPr>
      </w:pPr>
    </w:p>
    <w:p w:rsidR="00507EFE" w:rsidRDefault="00A564E7">
      <w:pPr>
        <w:spacing w:after="0" w:line="240" w:lineRule="auto"/>
        <w:jc w:val="center"/>
        <w:rPr>
          <w:rFonts w:ascii="Arial" w:eastAsia="Arial" w:hAnsi="Arial" w:cs="Arial"/>
          <w:sz w:val="16"/>
          <w:szCs w:val="16"/>
        </w:rPr>
      </w:pPr>
      <w:r>
        <w:rPr>
          <w:rFonts w:ascii="Arial" w:eastAsia="Arial" w:hAnsi="Arial" w:cs="Arial"/>
          <w:b/>
          <w:sz w:val="16"/>
          <w:szCs w:val="16"/>
        </w:rPr>
        <w:t>ABSTRAK</w:t>
      </w:r>
    </w:p>
    <w:p w:rsidR="00507EFE" w:rsidRDefault="00507EFE">
      <w:pPr>
        <w:spacing w:after="0" w:line="240" w:lineRule="auto"/>
        <w:jc w:val="both"/>
        <w:rPr>
          <w:rFonts w:ascii="Arial" w:eastAsia="Arial" w:hAnsi="Arial" w:cs="Arial"/>
          <w:sz w:val="24"/>
          <w:szCs w:val="24"/>
        </w:rPr>
      </w:pPr>
    </w:p>
    <w:p w:rsidR="000457BC" w:rsidRPr="000457BC" w:rsidRDefault="000457BC" w:rsidP="000457BC">
      <w:pPr>
        <w:spacing w:after="0" w:line="240" w:lineRule="auto"/>
        <w:jc w:val="both"/>
        <w:rPr>
          <w:rFonts w:ascii="Arial" w:hAnsi="Arial" w:cs="Arial"/>
          <w:iCs/>
          <w:sz w:val="16"/>
          <w:szCs w:val="16"/>
        </w:rPr>
      </w:pPr>
      <w:r w:rsidRPr="000457BC">
        <w:rPr>
          <w:rFonts w:ascii="Arial" w:hAnsi="Arial" w:cs="Arial"/>
          <w:sz w:val="16"/>
          <w:szCs w:val="16"/>
        </w:rPr>
        <w:t xml:space="preserve">Pengetahuan ibu tentang teknik menyusui merupakan langkah penting untuk mencapai keberhasilan ASI eksklusif. Kurangnya pengetahuan ibu tentang cara menyusui yang benar akan menyebabkan masalah selama menyusui. Tujuan penelitian ini untuk mengetahui pengaruh promosi kesehatan dengan media video tentang teknik menyusui terhadap pengetahuan ibu hamil di Praktik Mandiri Bidan Amanah. Jenis penelitian </w:t>
      </w:r>
      <w:r w:rsidRPr="000457BC">
        <w:rPr>
          <w:rFonts w:ascii="Arial" w:hAnsi="Arial" w:cs="Arial"/>
          <w:i/>
          <w:iCs/>
          <w:sz w:val="16"/>
          <w:szCs w:val="16"/>
        </w:rPr>
        <w:t>pre eksperimen</w:t>
      </w:r>
      <w:r w:rsidRPr="000457BC">
        <w:rPr>
          <w:rFonts w:ascii="Arial" w:hAnsi="Arial" w:cs="Arial"/>
          <w:sz w:val="16"/>
          <w:szCs w:val="16"/>
        </w:rPr>
        <w:t xml:space="preserve"> dengan rancangan </w:t>
      </w:r>
      <w:r w:rsidRPr="000457BC">
        <w:rPr>
          <w:rFonts w:ascii="Arial" w:hAnsi="Arial" w:cs="Arial"/>
          <w:i/>
          <w:sz w:val="16"/>
          <w:szCs w:val="16"/>
        </w:rPr>
        <w:t xml:space="preserve">one group pretest and posttest design </w:t>
      </w:r>
      <w:r w:rsidRPr="000457BC">
        <w:rPr>
          <w:rFonts w:ascii="Arial" w:hAnsi="Arial" w:cs="Arial"/>
          <w:iCs/>
          <w:sz w:val="16"/>
          <w:szCs w:val="16"/>
        </w:rPr>
        <w:t xml:space="preserve">dengan populasi seluruh ibu hamil primigravida di Praktik Mandiri Bidan Amanah. Sampel adalah ibu hamil primigravida trimester III berjumlah 15 responden, diambil dengan teknik </w:t>
      </w:r>
      <w:r w:rsidRPr="000457BC">
        <w:rPr>
          <w:rFonts w:ascii="Arial" w:hAnsi="Arial" w:cs="Arial"/>
          <w:i/>
          <w:sz w:val="16"/>
          <w:szCs w:val="16"/>
        </w:rPr>
        <w:t>consecutive sampling</w:t>
      </w:r>
      <w:r w:rsidRPr="000457BC">
        <w:rPr>
          <w:rFonts w:ascii="Arial" w:hAnsi="Arial" w:cs="Arial"/>
          <w:iCs/>
          <w:sz w:val="16"/>
          <w:szCs w:val="16"/>
        </w:rPr>
        <w:t xml:space="preserve">. Analisis data menggunakan uji </w:t>
      </w:r>
      <w:r w:rsidRPr="000457BC">
        <w:rPr>
          <w:rFonts w:ascii="Arial" w:hAnsi="Arial" w:cs="Arial"/>
          <w:i/>
          <w:sz w:val="16"/>
          <w:szCs w:val="16"/>
        </w:rPr>
        <w:t>Wilcoxon</w:t>
      </w:r>
      <w:r w:rsidRPr="000457BC">
        <w:rPr>
          <w:rFonts w:ascii="Arial" w:hAnsi="Arial" w:cs="Arial"/>
          <w:iCs/>
          <w:sz w:val="16"/>
          <w:szCs w:val="16"/>
        </w:rPr>
        <w:t xml:space="preserve">. Hasil penelitian menunjukkan pengetahuan ibu hamil sebelum diberikan promosi kesehatan dengan kategori baik yaitu 40% dan setelah diberikan promosi kesehatan yaitu 86,7%. Hasil analisis bivariat diperoleh </w:t>
      </w:r>
      <w:r w:rsidRPr="000457BC">
        <w:rPr>
          <w:rFonts w:ascii="Arial" w:hAnsi="Arial" w:cs="Arial"/>
          <w:i/>
          <w:sz w:val="16"/>
          <w:szCs w:val="16"/>
        </w:rPr>
        <w:t>p-value</w:t>
      </w:r>
      <w:r w:rsidRPr="000457BC">
        <w:rPr>
          <w:rFonts w:ascii="Arial" w:hAnsi="Arial" w:cs="Arial"/>
          <w:iCs/>
          <w:sz w:val="16"/>
          <w:szCs w:val="16"/>
        </w:rPr>
        <w:t xml:space="preserve"> 0,001 (</w:t>
      </w:r>
      <w:r w:rsidRPr="000457BC">
        <w:rPr>
          <w:rFonts w:ascii="Arial" w:hAnsi="Arial" w:cs="Arial"/>
          <w:i/>
          <w:sz w:val="16"/>
          <w:szCs w:val="16"/>
        </w:rPr>
        <w:t>p</w:t>
      </w:r>
      <w:r w:rsidRPr="000457BC">
        <w:rPr>
          <w:rFonts w:ascii="Arial" w:hAnsi="Arial" w:cs="Arial"/>
          <w:iCs/>
          <w:sz w:val="16"/>
          <w:szCs w:val="16"/>
        </w:rPr>
        <w:t xml:space="preserve">&lt;0,05). Kesimpulan penelitian ini ada pengaruh promosi kesehatan dengan media video terhadap pengetahuan ibu hamil tentang teknik menyusui di Praktik Mandiri Bidan Amanah. Bidan kiranya memberi promosi menggunakan media video agar ibu termotivasi untuk menyusui bayinya secara eksklusif. </w:t>
      </w:r>
    </w:p>
    <w:p w:rsidR="000457BC" w:rsidRPr="000457BC" w:rsidRDefault="000457BC" w:rsidP="000457BC">
      <w:pPr>
        <w:spacing w:after="0" w:line="240" w:lineRule="auto"/>
        <w:ind w:firstLine="720"/>
        <w:jc w:val="both"/>
        <w:rPr>
          <w:rFonts w:ascii="Arial" w:hAnsi="Arial" w:cs="Arial"/>
          <w:iCs/>
          <w:sz w:val="16"/>
          <w:szCs w:val="16"/>
        </w:rPr>
      </w:pPr>
    </w:p>
    <w:p w:rsidR="000457BC" w:rsidRPr="000457BC" w:rsidRDefault="000457BC" w:rsidP="000457BC">
      <w:pPr>
        <w:tabs>
          <w:tab w:val="left" w:pos="1701"/>
        </w:tabs>
        <w:spacing w:after="0"/>
        <w:jc w:val="both"/>
        <w:rPr>
          <w:rFonts w:ascii="Arial" w:hAnsi="Arial" w:cs="Arial"/>
          <w:bCs/>
          <w:iCs/>
          <w:sz w:val="16"/>
          <w:szCs w:val="16"/>
        </w:rPr>
      </w:pPr>
      <w:r w:rsidRPr="000457BC">
        <w:rPr>
          <w:rFonts w:ascii="Arial" w:hAnsi="Arial" w:cs="Arial"/>
          <w:bCs/>
          <w:iCs/>
          <w:sz w:val="16"/>
          <w:szCs w:val="16"/>
        </w:rPr>
        <w:t xml:space="preserve">Kata Kunci : Ibu hamil, pengetahuan, teknik menyusui, media video </w:t>
      </w:r>
    </w:p>
    <w:p w:rsidR="00507EFE" w:rsidRDefault="00507EFE">
      <w:pPr>
        <w:spacing w:after="0" w:line="240" w:lineRule="auto"/>
        <w:jc w:val="both"/>
        <w:rPr>
          <w:rFonts w:ascii="Arial" w:eastAsia="Arial" w:hAnsi="Arial" w:cs="Arial"/>
          <w:sz w:val="16"/>
          <w:szCs w:val="16"/>
        </w:rPr>
      </w:pPr>
    </w:p>
    <w:p w:rsidR="00507EFE" w:rsidRDefault="00507EFE">
      <w:pPr>
        <w:widowControl/>
        <w:pBdr>
          <w:top w:val="nil"/>
          <w:left w:val="nil"/>
          <w:bottom w:val="nil"/>
          <w:right w:val="nil"/>
          <w:between w:val="nil"/>
        </w:pBdr>
        <w:spacing w:after="0" w:line="240" w:lineRule="auto"/>
        <w:ind w:left="1358" w:hanging="1358"/>
        <w:jc w:val="both"/>
        <w:rPr>
          <w:rFonts w:ascii="Arial" w:eastAsia="Arial" w:hAnsi="Arial" w:cs="Arial"/>
          <w:color w:val="000000"/>
          <w:sz w:val="16"/>
          <w:szCs w:val="16"/>
        </w:rPr>
      </w:pPr>
    </w:p>
    <w:p w:rsidR="00507EFE" w:rsidRDefault="00507EFE">
      <w:pPr>
        <w:widowControl/>
        <w:pBdr>
          <w:top w:val="nil"/>
          <w:left w:val="nil"/>
          <w:bottom w:val="nil"/>
          <w:right w:val="nil"/>
          <w:between w:val="nil"/>
        </w:pBdr>
        <w:spacing w:after="0" w:line="240" w:lineRule="auto"/>
        <w:ind w:left="1358" w:hanging="1358"/>
        <w:jc w:val="both"/>
        <w:rPr>
          <w:rFonts w:ascii="Arial" w:eastAsia="Arial" w:hAnsi="Arial" w:cs="Arial"/>
          <w:sz w:val="24"/>
          <w:szCs w:val="24"/>
        </w:rPr>
        <w:sectPr w:rsidR="00507EFE">
          <w:footerReference w:type="default" r:id="rId7"/>
          <w:pgSz w:w="11907" w:h="16840"/>
          <w:pgMar w:top="1701" w:right="1701" w:bottom="1701" w:left="1701" w:header="0" w:footer="567" w:gutter="0"/>
          <w:pgNumType w:start="1"/>
          <w:cols w:space="720"/>
        </w:sectPr>
      </w:pPr>
    </w:p>
    <w:p w:rsidR="00507EFE" w:rsidRPr="000457BC" w:rsidRDefault="000457BC">
      <w:pPr>
        <w:spacing w:after="0" w:line="240" w:lineRule="auto"/>
        <w:jc w:val="both"/>
        <w:rPr>
          <w:rFonts w:ascii="Arial" w:eastAsia="Arial" w:hAnsi="Arial" w:cs="Arial"/>
          <w:sz w:val="20"/>
          <w:szCs w:val="20"/>
        </w:rPr>
      </w:pPr>
      <w:r w:rsidRPr="000457BC">
        <w:rPr>
          <w:rFonts w:ascii="Arial" w:eastAsia="Arial" w:hAnsi="Arial" w:cs="Arial"/>
          <w:b/>
          <w:sz w:val="20"/>
          <w:szCs w:val="20"/>
        </w:rPr>
        <w:lastRenderedPageBreak/>
        <w:t>PENDAHULUAN</w:t>
      </w:r>
      <w:r w:rsidR="00A564E7" w:rsidRPr="000457BC">
        <w:rPr>
          <w:rFonts w:ascii="Arial" w:eastAsia="Arial" w:hAnsi="Arial" w:cs="Arial"/>
          <w:sz w:val="20"/>
          <w:szCs w:val="20"/>
        </w:rPr>
        <w:t xml:space="preserve"> </w:t>
      </w:r>
    </w:p>
    <w:p w:rsidR="000457BC" w:rsidRPr="000457BC" w:rsidRDefault="000457BC" w:rsidP="000457BC">
      <w:pPr>
        <w:pStyle w:val="ListParagraph"/>
        <w:spacing w:line="240" w:lineRule="auto"/>
        <w:ind w:left="0" w:firstLine="567"/>
        <w:jc w:val="both"/>
        <w:rPr>
          <w:rFonts w:ascii="Arial" w:hAnsi="Arial" w:cs="Arial"/>
          <w:sz w:val="20"/>
          <w:szCs w:val="20"/>
        </w:rPr>
      </w:pPr>
      <w:r w:rsidRPr="000457BC">
        <w:rPr>
          <w:rFonts w:ascii="Arial" w:hAnsi="Arial" w:cs="Arial"/>
          <w:bCs/>
          <w:sz w:val="20"/>
          <w:szCs w:val="20"/>
        </w:rPr>
        <w:t xml:space="preserve">Air Susu Ibu (ASI) eksklusif adalah pemberian ASI saja tanpa tambahan cairan lain baik susu formula, air putih, air jeruk, atau makanan tambahan lain sebelum mencapai usia enam bulan. </w:t>
      </w:r>
      <w:r w:rsidRPr="000457BC">
        <w:rPr>
          <w:rFonts w:ascii="Arial" w:hAnsi="Arial" w:cs="Arial"/>
          <w:i/>
          <w:sz w:val="20"/>
          <w:szCs w:val="20"/>
        </w:rPr>
        <w:t>United Nation Children Fund</w:t>
      </w:r>
      <w:r w:rsidRPr="000457BC">
        <w:rPr>
          <w:rFonts w:ascii="Arial" w:hAnsi="Arial" w:cs="Arial"/>
          <w:sz w:val="20"/>
          <w:szCs w:val="20"/>
        </w:rPr>
        <w:t xml:space="preserve"> (UNICEF) dan </w:t>
      </w:r>
      <w:r w:rsidRPr="000457BC">
        <w:rPr>
          <w:rFonts w:ascii="Arial" w:hAnsi="Arial" w:cs="Arial"/>
          <w:i/>
          <w:sz w:val="20"/>
          <w:szCs w:val="20"/>
        </w:rPr>
        <w:t>World Health Organization</w:t>
      </w:r>
      <w:r w:rsidRPr="000457BC">
        <w:rPr>
          <w:rFonts w:ascii="Arial" w:hAnsi="Arial" w:cs="Arial"/>
          <w:sz w:val="20"/>
          <w:szCs w:val="20"/>
        </w:rPr>
        <w:t xml:space="preserve"> (WHO) merekomendasikan pemberian nutrisi yang optimal bagi bayi yaitu Air Susu Ibu (ASI) eksklusif yang diberikan selama enam bulan pertama kehidupan dan dapat dilanjutkan dengan makanan pendamping yang tepat sampai usia 2 tahun dalam rangka menurunkan angka kesakitan dan kematian anak</w:t>
      </w:r>
      <w:r w:rsidRPr="000457BC">
        <w:rPr>
          <w:rStyle w:val="FootnoteReference"/>
          <w:rFonts w:ascii="Arial" w:hAnsi="Arial" w:cs="Arial"/>
          <w:sz w:val="20"/>
          <w:szCs w:val="20"/>
        </w:rPr>
        <w:fldChar w:fldCharType="begin" w:fldLock="1"/>
      </w:r>
      <w:r w:rsidRPr="000457BC">
        <w:rPr>
          <w:rFonts w:ascii="Arial" w:hAnsi="Arial" w:cs="Arial"/>
          <w:sz w:val="20"/>
          <w:szCs w:val="20"/>
        </w:rPr>
        <w:instrText>ADDIN CSL_CITATION {"citationItems":[{"id":"ITEM-1","itemData":{"DOI":"10.1155/2019/8969432","ISSN":"1687-9740","abstract":" Background. Breastfeeding is the act of milk conveyance from the mother to the infant. Adequate nutrition during infancy and early childhood are mandatory to ensure growth, health, and development of children to their maximum potential. The positioning of the baby’s body is important for maintaining good attachment and successful breastfeeding. Most difficulties of breastfeeding can be avoided altogether if good attachment and positioning can be achieved at the first and early feeds. Plenty of studies have been conducted to explore factors affecting breastfeeding practice in general; however, there is a meagerness of evidence that assesses factors affecting attachment and positioning during breastfeeding specifically. Therefore, the current study was aimed to assess positioning and attachment during breastfeeding among lactating mothers visiting health facilities of Areka town. Methods. an institution-based cross-sectional study was conducted by using observational checklist adopted from the World Health Organization breastfeeding observation form. Maternal-related characteristics were collected by using a structured and pretested questionnaire. The study was conducted from April to June 2017. Respondents were selected by using a systematic random sampling technique. Descriptive summaries were done to present pertinent findings and a chi-square test was used to check association between variables. Result. There was poorer positioning among primipara mothers (47.1%) than multipara mothers (28.7%). A poor attachment was also more apparent among primipara mothers which were more (31.1%) than the multipara (27.1%) mothers. Conclusion. Younger mothers (&lt;20 years old), the primipara, and those who have no formal education deserve more attention, support, and direction to make sure that they can achieve proper positioning and attachment during breastfeeding at the first and early feeds. ","author":[{"dropping-particle":"","family":"Degefa","given":"Nega","non-dropping-particle":"","parse-names":false,"suffix":""},{"dropping-particle":"","family":"Tariku","given":"Befikadu","non-dropping-particle":"","parse-names":false,"suffix":""},{"dropping-particle":"","family":"Bancha","given":"Takalign","non-dropping-particle":"","parse-names":false,"suffix":""},{"dropping-particle":"","family":"Amana","given":"Gizachew","non-dropping-particle":"","parse-names":false,"suffix":""},{"dropping-particle":"","family":"Hajo","given":"Abdo","non-dropping-particle":"","parse-names":false,"suffix":""},{"dropping-particle":"","family":"Kusse","given":"Yisehak","non-dropping-particle":"","parse-names":false,"suffix":""},{"dropping-particle":"","family":"Zerihun","given":"Eshetu","non-dropping-particle":"","parse-names":false,"suffix":""},{"dropping-particle":"","family":"Aschalew","given":"Zeleke","non-dropping-particle":"","parse-names":false,"suffix":""}],"container-title":"International Journal of Pediatrics","id":"ITEM-1","issued":{"date-parts":[["2019"]]},"page":"1-6","title":"Breast Feeding Practice: Positioning and Attachment during Breast Feeding among Lactating Mothers Visiting Health Facility in Areka Town, Southern Ethiopia","type":"article-journal","volume":"2019"},"uris":["http://www.mendeley.com/documents/?uuid=831f388e-0088-4326-b3a6-f5cb5b9890bc"]}],"mendeley":{"formattedCitation":"(Degefa &lt;i&gt;et al.&lt;/i&gt;, 2019)","plainTextFormattedCitation":"(Degefa et al., 2019)","previouslyFormattedCitation":"(Degefa &lt;i&gt;et al.&lt;/i&gt;, 2019)"},"properties":{"noteIndex":0},"schema":"https://github.com/citation-style-language/schema/raw/master/csl-citation.json"}</w:instrText>
      </w:r>
      <w:r w:rsidRPr="000457BC">
        <w:rPr>
          <w:rStyle w:val="FootnoteReference"/>
          <w:rFonts w:ascii="Arial" w:hAnsi="Arial" w:cs="Arial"/>
          <w:sz w:val="20"/>
          <w:szCs w:val="20"/>
        </w:rPr>
        <w:fldChar w:fldCharType="separate"/>
      </w:r>
      <w:r w:rsidRPr="000457BC">
        <w:rPr>
          <w:rFonts w:ascii="Arial" w:hAnsi="Arial" w:cs="Arial"/>
          <w:bCs/>
          <w:noProof/>
          <w:sz w:val="20"/>
          <w:szCs w:val="20"/>
        </w:rPr>
        <w:t xml:space="preserve">(Degefa </w:t>
      </w:r>
      <w:r w:rsidRPr="000457BC">
        <w:rPr>
          <w:rFonts w:ascii="Arial" w:hAnsi="Arial" w:cs="Arial"/>
          <w:bCs/>
          <w:i/>
          <w:noProof/>
          <w:sz w:val="20"/>
          <w:szCs w:val="20"/>
        </w:rPr>
        <w:t>et al.</w:t>
      </w:r>
      <w:r w:rsidRPr="000457BC">
        <w:rPr>
          <w:rFonts w:ascii="Arial" w:hAnsi="Arial" w:cs="Arial"/>
          <w:bCs/>
          <w:noProof/>
          <w:sz w:val="20"/>
          <w:szCs w:val="20"/>
        </w:rPr>
        <w:t>, 2019)</w:t>
      </w:r>
      <w:r w:rsidRPr="000457BC">
        <w:rPr>
          <w:rStyle w:val="FootnoteReference"/>
          <w:rFonts w:ascii="Arial" w:hAnsi="Arial" w:cs="Arial"/>
          <w:sz w:val="20"/>
          <w:szCs w:val="20"/>
        </w:rPr>
        <w:fldChar w:fldCharType="end"/>
      </w:r>
      <w:r w:rsidRPr="000457BC">
        <w:rPr>
          <w:rFonts w:ascii="Arial" w:hAnsi="Arial" w:cs="Arial"/>
          <w:sz w:val="20"/>
          <w:szCs w:val="20"/>
        </w:rPr>
        <w:t>.</w:t>
      </w:r>
    </w:p>
    <w:p w:rsidR="000457BC" w:rsidRPr="000457BC" w:rsidRDefault="000457BC" w:rsidP="000457BC">
      <w:pPr>
        <w:pStyle w:val="ListParagraph"/>
        <w:spacing w:line="240" w:lineRule="auto"/>
        <w:ind w:left="0" w:firstLine="567"/>
        <w:jc w:val="both"/>
        <w:rPr>
          <w:rFonts w:ascii="Arial" w:hAnsi="Arial" w:cs="Arial"/>
          <w:sz w:val="20"/>
          <w:szCs w:val="20"/>
        </w:rPr>
      </w:pPr>
      <w:r w:rsidRPr="000457BC">
        <w:rPr>
          <w:rFonts w:ascii="Arial" w:hAnsi="Arial" w:cs="Arial"/>
          <w:sz w:val="20"/>
          <w:szCs w:val="20"/>
        </w:rPr>
        <w:lastRenderedPageBreak/>
        <w:t>Air Susu Ibu merupakan nutrisi alamiah terbaik bagi bayi karena mengandung semua zat gizi dalam jumlah dan komposisi yang ideal serta sifat ASI yang mudah diserap oleh tubuh bayi sangat bermanfaat untuk proses pertumbuhan, perkembangan dan kecerdasan bayi yang optimal serta melindung terhadap berbagai penyakit</w:t>
      </w:r>
      <w:r w:rsidRPr="000457BC">
        <w:rPr>
          <w:rFonts w:ascii="Arial" w:hAnsi="Arial" w:cs="Arial"/>
          <w:sz w:val="20"/>
          <w:szCs w:val="20"/>
        </w:rPr>
        <w:fldChar w:fldCharType="begin" w:fldLock="1"/>
      </w:r>
      <w:r w:rsidRPr="000457BC">
        <w:rPr>
          <w:rFonts w:ascii="Arial" w:hAnsi="Arial" w:cs="Arial"/>
          <w:sz w:val="20"/>
          <w:szCs w:val="20"/>
        </w:rPr>
        <w:instrText>ADDIN CSL_CITATION {"citationItems":[{"id":"ITEM-1","itemData":{"abstract":"Kandungan ASI sangat penting bagi perkembangan sel otak yang dapat mempengaruhi perkembangan psikomotorik bayi. Sama halnya stimulasi psikososial, anak dapat mengendalikan dan mengkoordinasikan otot serta melibatkan perasaan emosi dan pikiran sehingga mempengaruhi kemampuan dasar perkembangan bayi. Tujuan penelitian ini adalah untuk mengetahui hubungan pemberian ASI eksklusif dan stimulasi psikososial dengan Perkembangan bayi berumur 6 – 12 bulan. Desain penelitian adalah cross sectional. Penelitian telah dilakukan pada bulan juni 2017 – Juli 2018. Sampel penelitian adalah semua ibu yang memiliki bayi berumur 6 – 12 bulan memenuhi kriteria penelitian secara consecutive sampling. Peneliti melakukan wawancara dan observasi pada ibu dan bayi. pengolahan dan analisis data secara komputerisasi dengan uji Chi-Square dan uji Mantel-Haenszel. Hasil penelitian menunjukkan tidak ada perbedaan signifikan umur ibu (p=0,348 ), jumlah anak (p=0,675) ,pendidikan ibu (p=0,259), jenis kelamin ( p=1,000) dan umur bayi (p=1,000), status gizi (p=0,893) dan ada perbedaan antara ibu bekerja dan ibu tidak bekerja (p=0,023) pada kelompok bayi mendapatkan ASI eksklusif dan kelompok bayi tidak mendapatkan ASI eksklusif. Tidak terdapat hubungan pemberian ASI eksklusif (p=0,317) dan terdapat hubungan (p= 0,000) stimulasi psikososial dengan perkembangan bayi berumur 6 - 12 bulan. Simpulan penelitian ini adalah tidak terdapat hubungan pemberian ASI eksklusif dan ada hubungan stimulasi psikososial dengan perkembangan bayi berumur 6 – 12 bulan.","author":[{"dropping-particle":"","family":"Intani","given":"Trya Mia","non-dropping-particle":"","parse-names":false,"suffix":""},{"dropping-particle":"","family":"Syafrita","given":"Yuliarni","non-dropping-particle":"","parse-names":false,"suffix":""},{"dropping-particle":"","family":"Chundrayetti","given":"Eva","non-dropping-particle":"","parse-names":false,"suffix":""}],"container-title":"Jurnal Kesehatan Andalas","id":"ITEM-1","issue":"Supplement 1","issued":{"date-parts":[["2019"]]},"page":"7-13","title":"Artikel Penelitian Hubungan Pemberian ASI Eksklusif dan Stimulasi Psikososial dengan Perkembangan Bayi Berumur 6-12 Bulan .","type":"article-journal","volume":"8"},"uris":["http://www.mendeley.com/documents/?uuid=c31f1f8a-0832-4fe0-8f9b-7e53ec836ede"]}],"mendeley":{"formattedCitation":"(Intani, Syafrita and Chundrayetti, 2019)","manualFormatting":"(Intani, Syafrita dan Chundrayetti, 2019)","plainTextFormattedCitation":"(Intani, Syafrita and Chundrayetti, 2019)","previouslyFormattedCitation":"(Intani, Syafrita and Chundrayetti, 2019)"},"properties":{"noteIndex":0},"schema":"https://github.com/citation-style-language/schema/raw/master/csl-citation.json"}</w:instrText>
      </w:r>
      <w:r w:rsidRPr="000457BC">
        <w:rPr>
          <w:rFonts w:ascii="Arial" w:hAnsi="Arial" w:cs="Arial"/>
          <w:sz w:val="20"/>
          <w:szCs w:val="20"/>
        </w:rPr>
        <w:fldChar w:fldCharType="separate"/>
      </w:r>
      <w:r w:rsidRPr="000457BC">
        <w:rPr>
          <w:rFonts w:ascii="Arial" w:hAnsi="Arial" w:cs="Arial"/>
          <w:noProof/>
          <w:sz w:val="20"/>
          <w:szCs w:val="20"/>
        </w:rPr>
        <w:t xml:space="preserve">(Intani, Syafrita </w:t>
      </w:r>
      <w:r w:rsidRPr="000457BC">
        <w:rPr>
          <w:rFonts w:ascii="Arial" w:hAnsi="Arial" w:cs="Arial"/>
          <w:noProof/>
          <w:sz w:val="20"/>
          <w:szCs w:val="20"/>
          <w:lang w:val="en-US"/>
        </w:rPr>
        <w:t>dan</w:t>
      </w:r>
      <w:r w:rsidRPr="000457BC">
        <w:rPr>
          <w:rFonts w:ascii="Arial" w:hAnsi="Arial" w:cs="Arial"/>
          <w:noProof/>
          <w:sz w:val="20"/>
          <w:szCs w:val="20"/>
        </w:rPr>
        <w:t xml:space="preserve"> Chundrayetti, 2019)</w:t>
      </w:r>
      <w:r w:rsidRPr="000457BC">
        <w:rPr>
          <w:rFonts w:ascii="Arial" w:hAnsi="Arial" w:cs="Arial"/>
          <w:sz w:val="20"/>
          <w:szCs w:val="20"/>
        </w:rPr>
        <w:fldChar w:fldCharType="end"/>
      </w:r>
      <w:r w:rsidRPr="000457BC">
        <w:rPr>
          <w:rFonts w:ascii="Arial" w:hAnsi="Arial" w:cs="Arial"/>
          <w:sz w:val="20"/>
          <w:szCs w:val="20"/>
        </w:rPr>
        <w:t>.  Meskipun pemberian ASI eksklusif memiliki banyak manfaat, namun kecenderungan ibu untuk menyusui bayinya secara eksklusif masih rendah.</w:t>
      </w:r>
    </w:p>
    <w:p w:rsidR="000457BC" w:rsidRPr="000457BC" w:rsidRDefault="000457BC" w:rsidP="000457BC">
      <w:pPr>
        <w:pStyle w:val="ListParagraph"/>
        <w:spacing w:line="240" w:lineRule="auto"/>
        <w:ind w:left="0" w:firstLine="567"/>
        <w:jc w:val="both"/>
        <w:rPr>
          <w:rFonts w:ascii="Arial" w:hAnsi="Arial" w:cs="Arial"/>
          <w:sz w:val="20"/>
          <w:szCs w:val="20"/>
        </w:rPr>
      </w:pPr>
      <w:r w:rsidRPr="000457BC">
        <w:rPr>
          <w:rFonts w:ascii="Arial" w:hAnsi="Arial" w:cs="Arial"/>
          <w:sz w:val="20"/>
          <w:szCs w:val="20"/>
        </w:rPr>
        <w:t xml:space="preserve">Berdasarkan data dari </w:t>
      </w:r>
      <w:r w:rsidRPr="000457BC">
        <w:rPr>
          <w:rFonts w:ascii="Arial" w:hAnsi="Arial" w:cs="Arial"/>
          <w:i/>
          <w:sz w:val="20"/>
          <w:szCs w:val="20"/>
        </w:rPr>
        <w:t>United Nation Children’s Fund</w:t>
      </w:r>
      <w:r w:rsidRPr="000457BC">
        <w:rPr>
          <w:rFonts w:ascii="Arial" w:hAnsi="Arial" w:cs="Arial"/>
          <w:sz w:val="20"/>
          <w:szCs w:val="20"/>
        </w:rPr>
        <w:t xml:space="preserve"> (UNICEF) dan </w:t>
      </w:r>
      <w:r w:rsidRPr="000457BC">
        <w:rPr>
          <w:rFonts w:ascii="Arial" w:hAnsi="Arial" w:cs="Arial"/>
          <w:i/>
          <w:sz w:val="20"/>
          <w:szCs w:val="20"/>
        </w:rPr>
        <w:t>World Health Organization</w:t>
      </w:r>
      <w:r w:rsidRPr="000457BC">
        <w:rPr>
          <w:rFonts w:ascii="Arial" w:hAnsi="Arial" w:cs="Arial"/>
          <w:sz w:val="20"/>
          <w:szCs w:val="20"/>
        </w:rPr>
        <w:t xml:space="preserve"> (WHO) pada tahun 2018 hanya 41% bayi dibawah 6 bulan yang </w:t>
      </w:r>
      <w:r w:rsidRPr="000457BC">
        <w:rPr>
          <w:rFonts w:ascii="Arial" w:hAnsi="Arial" w:cs="Arial"/>
          <w:sz w:val="20"/>
          <w:szCs w:val="20"/>
        </w:rPr>
        <w:lastRenderedPageBreak/>
        <w:t>mendapatkan ASI secara eksklusif di seluruh dunia, angka tersebut hanya mengalami peningkatan secara perlahan selama beberapa dekade terakhir</w:t>
      </w:r>
      <w:r w:rsidRPr="000457BC">
        <w:rPr>
          <w:rFonts w:ascii="Arial" w:hAnsi="Arial" w:cs="Arial"/>
          <w:sz w:val="20"/>
          <w:szCs w:val="20"/>
          <w:lang w:val="en-US"/>
        </w:rPr>
        <w:t xml:space="preserve"> </w:t>
      </w:r>
      <w:r w:rsidRPr="000457BC">
        <w:rPr>
          <w:rFonts w:ascii="Arial" w:hAnsi="Arial" w:cs="Arial"/>
          <w:sz w:val="20"/>
          <w:szCs w:val="20"/>
        </w:rPr>
        <w:fldChar w:fldCharType="begin" w:fldLock="1"/>
      </w:r>
      <w:r w:rsidRPr="000457BC">
        <w:rPr>
          <w:rFonts w:ascii="Arial" w:hAnsi="Arial" w:cs="Arial"/>
          <w:sz w:val="20"/>
          <w:szCs w:val="20"/>
        </w:rPr>
        <w:instrText>ADDIN CSL_CITATION {"citationItems":[{"id":"ITEM-1","itemData":{"author":[{"dropping-particle":"","family":"WHO","given":"","non-dropping-particle":"","parse-names":false,"suffix":""},{"dropping-particle":"","family":"UNICEF","given":"","non-dropping-particle":"","parse-names":false,"suffix":""}],"id":"ITEM-1","issued":{"date-parts":[["2018"]]},"publisher-place":"Switzerland","title":"Global Breastfeeding Scorecard","type":"report"},"uris":["http://www.mendeley.com/documents/?uuid=621d81a9-95ec-4826-8be9-967f6bf66558"]}],"mendeley":{"formattedCitation":"(WHO and UNICEF, 2018)","manualFormatting":"(WHO dan UNICEF, 2018)","plainTextFormattedCitation":"(WHO and UNICEF, 2018)","previouslyFormattedCitation":"(WHO and UNICEF, 2018)"},"properties":{"noteIndex":0},"schema":"https://github.com/citation-style-language/schema/raw/master/csl-citation.json"}</w:instrText>
      </w:r>
      <w:r w:rsidRPr="000457BC">
        <w:rPr>
          <w:rFonts w:ascii="Arial" w:hAnsi="Arial" w:cs="Arial"/>
          <w:sz w:val="20"/>
          <w:szCs w:val="20"/>
        </w:rPr>
        <w:fldChar w:fldCharType="separate"/>
      </w:r>
      <w:r w:rsidRPr="000457BC">
        <w:rPr>
          <w:rFonts w:ascii="Arial" w:hAnsi="Arial" w:cs="Arial"/>
          <w:noProof/>
          <w:sz w:val="20"/>
          <w:szCs w:val="20"/>
        </w:rPr>
        <w:t xml:space="preserve">(WHO </w:t>
      </w:r>
      <w:r w:rsidRPr="000457BC">
        <w:rPr>
          <w:rFonts w:ascii="Arial" w:hAnsi="Arial" w:cs="Arial"/>
          <w:noProof/>
          <w:sz w:val="20"/>
          <w:szCs w:val="20"/>
          <w:lang w:val="en-US"/>
        </w:rPr>
        <w:t>dan</w:t>
      </w:r>
      <w:r w:rsidRPr="000457BC">
        <w:rPr>
          <w:rFonts w:ascii="Arial" w:hAnsi="Arial" w:cs="Arial"/>
          <w:noProof/>
          <w:sz w:val="20"/>
          <w:szCs w:val="20"/>
        </w:rPr>
        <w:t xml:space="preserve"> UNICEF, 2018)</w:t>
      </w:r>
      <w:r w:rsidRPr="000457BC">
        <w:rPr>
          <w:rFonts w:ascii="Arial" w:hAnsi="Arial" w:cs="Arial"/>
          <w:sz w:val="20"/>
          <w:szCs w:val="20"/>
        </w:rPr>
        <w:fldChar w:fldCharType="end"/>
      </w:r>
      <w:r w:rsidRPr="000457BC">
        <w:rPr>
          <w:rFonts w:ascii="Arial" w:hAnsi="Arial" w:cs="Arial"/>
          <w:sz w:val="20"/>
          <w:szCs w:val="20"/>
        </w:rPr>
        <w:t xml:space="preserve">.  Cakupan pemberian Air Susu Ibu (ASI) eksklusif di Indonesia pada tahun 2018, presentasi cakupan bayi usia 0 sampai 6 bulan yang mendapatkan ASI eksklusif masih cukup rendah yakni sebesar 65,16% </w:t>
      </w:r>
      <w:r w:rsidRPr="000457BC">
        <w:rPr>
          <w:rFonts w:ascii="Arial" w:hAnsi="Arial" w:cs="Arial"/>
          <w:sz w:val="20"/>
          <w:szCs w:val="20"/>
        </w:rPr>
        <w:fldChar w:fldCharType="begin" w:fldLock="1"/>
      </w:r>
      <w:r w:rsidRPr="000457BC">
        <w:rPr>
          <w:rFonts w:ascii="Arial" w:hAnsi="Arial" w:cs="Arial"/>
          <w:sz w:val="20"/>
          <w:szCs w:val="20"/>
        </w:rPr>
        <w:instrText>ADDIN CSL_CITATION {"citationItems":[{"id":"ITEM-1","itemData":{"author":[{"dropping-particle":"","family":"Kementerian Kesehatan Republik Indonesia","given":"","non-dropping-particle":"","parse-names":false,"suffix":""}],"id":"ITEM-1","issued":{"date-parts":[["2018"]]},"publisher-place":"Jakarta","title":"Data dan Informasi Profil Kesehatan Indonesia","type":"report"},"uris":["http://www.mendeley.com/documents/?uuid=b157f568-94c6-4476-a3c2-86e3891a8261"]}],"mendeley":{"formattedCitation":"(Kementerian Kesehatan Republik Indonesia, 2018)","plainTextFormattedCitation":"(Kementerian Kesehatan Republik Indonesia, 2018)","previouslyFormattedCitation":"(Kementerian Kesehatan Republik Indonesia, 2018)"},"properties":{"noteIndex":0},"schema":"https://github.com/citation-style-language/schema/raw/master/csl-citation.json"}</w:instrText>
      </w:r>
      <w:r w:rsidRPr="000457BC">
        <w:rPr>
          <w:rFonts w:ascii="Arial" w:hAnsi="Arial" w:cs="Arial"/>
          <w:sz w:val="20"/>
          <w:szCs w:val="20"/>
        </w:rPr>
        <w:fldChar w:fldCharType="separate"/>
      </w:r>
      <w:r w:rsidRPr="000457BC">
        <w:rPr>
          <w:rFonts w:ascii="Arial" w:hAnsi="Arial" w:cs="Arial"/>
          <w:noProof/>
          <w:sz w:val="20"/>
          <w:szCs w:val="20"/>
        </w:rPr>
        <w:t>(Kementerian Kesehatan Republik Indonesia, 2018)</w:t>
      </w:r>
      <w:r w:rsidRPr="000457BC">
        <w:rPr>
          <w:rFonts w:ascii="Arial" w:hAnsi="Arial" w:cs="Arial"/>
          <w:sz w:val="20"/>
          <w:szCs w:val="20"/>
        </w:rPr>
        <w:fldChar w:fldCharType="end"/>
      </w:r>
      <w:r w:rsidRPr="000457BC">
        <w:rPr>
          <w:rFonts w:ascii="Arial" w:hAnsi="Arial" w:cs="Arial"/>
          <w:sz w:val="20"/>
          <w:szCs w:val="20"/>
        </w:rPr>
        <w:t xml:space="preserve">.  Data Dinas Kesehatan Provinsi Sulawesi Tengah mencatat cakupan ASI eksklusif pada tahun 2017 sebesar 56,6% dan pada tahun 2018 meningkat menjadi sebesar 57,7%.  Data Dinas Kesehatan Kota Palu cakupan ASI eksklusif bayi 0-6 bulan pada tahun 2017 sebesar 58,3% dan ada tahun 2018 meningkat menjadi 59,9%. Data Puskesmas Sangurara cakupan ASI eksklusif bayi 0-6 bulan pada tahun 2018 sebesar 73,39%, cakupan tersebut mengalami penurunan dibandingkan dengan tahun 2017 </w:t>
      </w:r>
      <w:r w:rsidRPr="000457BC">
        <w:rPr>
          <w:rFonts w:ascii="Arial" w:hAnsi="Arial" w:cs="Arial"/>
          <w:sz w:val="20"/>
          <w:szCs w:val="20"/>
        </w:rPr>
        <w:fldChar w:fldCharType="begin" w:fldLock="1"/>
      </w:r>
      <w:r w:rsidRPr="000457BC">
        <w:rPr>
          <w:rFonts w:ascii="Arial" w:hAnsi="Arial" w:cs="Arial"/>
          <w:sz w:val="20"/>
          <w:szCs w:val="20"/>
        </w:rPr>
        <w:instrText>ADDIN CSL_CITATION {"citationItems":[{"id":"ITEM-1","itemData":{"author":[{"dropping-particle":"","family":"Dinas Kesehatan Kota Palu","given":"","non-dropping-particle":"","parse-names":false,"suffix":""}],"id":"ITEM-1","issued":{"date-parts":[["2018"]]},"publisher-place":"Palu","title":"Profil Dinas Kesehatan Kota Palu","type":"report"},"uris":["http://www.mendeley.com/documents/?uuid=a66ae649-d76d-4c2a-a118-a71ba6987488"]}],"mendeley":{"formattedCitation":"(Dinas Kesehatan Kota Palu, 2018)","plainTextFormattedCitation":"(Dinas Kesehatan Kota Palu, 2018)","previouslyFormattedCitation":"(Dinas Kesehatan Kota Palu, 2018)"},"properties":{"noteIndex":0},"schema":"https://github.com/citation-style-language/schema/raw/master/csl-citation.json"}</w:instrText>
      </w:r>
      <w:r w:rsidRPr="000457BC">
        <w:rPr>
          <w:rFonts w:ascii="Arial" w:hAnsi="Arial" w:cs="Arial"/>
          <w:sz w:val="20"/>
          <w:szCs w:val="20"/>
        </w:rPr>
        <w:fldChar w:fldCharType="separate"/>
      </w:r>
      <w:r w:rsidRPr="000457BC">
        <w:rPr>
          <w:rFonts w:ascii="Arial" w:hAnsi="Arial" w:cs="Arial"/>
          <w:noProof/>
          <w:sz w:val="20"/>
          <w:szCs w:val="20"/>
        </w:rPr>
        <w:t>(Dinas Kesehatan Kota Palu, 2018)</w:t>
      </w:r>
      <w:r w:rsidRPr="000457BC">
        <w:rPr>
          <w:rFonts w:ascii="Arial" w:hAnsi="Arial" w:cs="Arial"/>
          <w:sz w:val="20"/>
          <w:szCs w:val="20"/>
        </w:rPr>
        <w:fldChar w:fldCharType="end"/>
      </w:r>
      <w:r w:rsidRPr="000457BC">
        <w:rPr>
          <w:rFonts w:ascii="Arial" w:hAnsi="Arial" w:cs="Arial"/>
          <w:sz w:val="20"/>
          <w:szCs w:val="20"/>
        </w:rPr>
        <w:t>.</w:t>
      </w:r>
    </w:p>
    <w:p w:rsidR="000457BC" w:rsidRPr="000457BC" w:rsidRDefault="000457BC" w:rsidP="000457BC">
      <w:pPr>
        <w:pStyle w:val="ListParagraph"/>
        <w:spacing w:line="240" w:lineRule="auto"/>
        <w:ind w:left="0" w:firstLine="567"/>
        <w:jc w:val="both"/>
        <w:rPr>
          <w:rFonts w:ascii="Arial" w:hAnsi="Arial" w:cs="Arial"/>
          <w:sz w:val="20"/>
          <w:szCs w:val="20"/>
        </w:rPr>
      </w:pPr>
      <w:r w:rsidRPr="000457BC">
        <w:rPr>
          <w:rFonts w:ascii="Arial" w:hAnsi="Arial" w:cs="Arial"/>
          <w:sz w:val="20"/>
          <w:szCs w:val="20"/>
        </w:rPr>
        <w:t xml:space="preserve">Menurut </w:t>
      </w:r>
      <w:r w:rsidRPr="000457BC">
        <w:rPr>
          <w:rFonts w:ascii="Arial" w:hAnsi="Arial" w:cs="Arial"/>
          <w:sz w:val="20"/>
          <w:szCs w:val="20"/>
        </w:rPr>
        <w:fldChar w:fldCharType="begin" w:fldLock="1"/>
      </w:r>
      <w:r w:rsidRPr="000457BC">
        <w:rPr>
          <w:rFonts w:ascii="Arial" w:hAnsi="Arial" w:cs="Arial"/>
          <w:sz w:val="20"/>
          <w:szCs w:val="20"/>
        </w:rPr>
        <w:instrText>ADDIN CSL_CITATION {"citationItems":[{"id":"ITEM-1","itemData":{"author":[{"dropping-particle":"","family":"Wardiyah","given":"Aryanti","non-dropping-particle":"","parse-names":false,"suffix":""},{"dropping-particle":"","family":"Puspitasari","given":"Rina","non-dropping-particle":"","parse-names":false,"suffix":""},{"dropping-particle":"","family":"Susmarini","given":"Neta","non-dropping-particle":"","parse-names":false,"suffix":""}],"container-title":"Malahayati Nursing Journal","id":"ITEM-1","issue":"2","issued":{"date-parts":[["2019"]]},"page":"125-139","title":"Peningkatan Kemampuan Menyusui Pada Ibu Post Partum di Wilayah Kerja Puskesmas Kotabumi II","type":"article-journal","volume":"1"},"uris":["http://www.mendeley.com/documents/?uuid=d5bc8724-00a1-4d5e-b799-18f03ffe38c8"]}],"mendeley":{"formattedCitation":"(Wardiyah, Puspitasari and Susmarini, 2019)","manualFormatting":"Wardiyah, Puspitasari, dan Susmarini (2019)","plainTextFormattedCitation":"(Wardiyah, Puspitasari and Susmarini, 2019)","previouslyFormattedCitation":"(Wardiyah, Puspitasari and Susmarini, 2019)"},"properties":{"noteIndex":0},"schema":"https://github.com/citation-style-language/schema/raw/master/csl-citation.json"}</w:instrText>
      </w:r>
      <w:r w:rsidRPr="000457BC">
        <w:rPr>
          <w:rFonts w:ascii="Arial" w:hAnsi="Arial" w:cs="Arial"/>
          <w:sz w:val="20"/>
          <w:szCs w:val="20"/>
        </w:rPr>
        <w:fldChar w:fldCharType="separate"/>
      </w:r>
      <w:r w:rsidRPr="000457BC">
        <w:rPr>
          <w:rFonts w:ascii="Arial" w:hAnsi="Arial" w:cs="Arial"/>
          <w:noProof/>
          <w:sz w:val="20"/>
          <w:szCs w:val="20"/>
        </w:rPr>
        <w:t>Wardiyah, Puspitasari, dan Susmarini (2019)</w:t>
      </w:r>
      <w:r w:rsidRPr="000457BC">
        <w:rPr>
          <w:rFonts w:ascii="Arial" w:hAnsi="Arial" w:cs="Arial"/>
          <w:sz w:val="20"/>
          <w:szCs w:val="20"/>
        </w:rPr>
        <w:fldChar w:fldCharType="end"/>
      </w:r>
      <w:r w:rsidRPr="000457BC">
        <w:rPr>
          <w:rFonts w:ascii="Arial" w:hAnsi="Arial" w:cs="Arial"/>
          <w:sz w:val="20"/>
          <w:szCs w:val="20"/>
        </w:rPr>
        <w:t xml:space="preserve"> salah satu faktor kegagalan proses laktasi dari ibu yaitu cara menyusui yang tidak benar yang dapat menyebabkan putting susu nyeri/lecet dan payudara bengkak. Masalah menyusui dapat disebabkan karena kesalahan posisi dan perlekatan bayi.Teknik menyusui merupakan salah satu faktor yang mempengaruhi produksi ASI</w:t>
      </w:r>
      <w:r w:rsidRPr="000457BC">
        <w:rPr>
          <w:rFonts w:ascii="Arial" w:hAnsi="Arial" w:cs="Arial"/>
          <w:sz w:val="20"/>
          <w:szCs w:val="20"/>
        </w:rPr>
        <w:fldChar w:fldCharType="begin" w:fldLock="1"/>
      </w:r>
      <w:r w:rsidRPr="000457BC">
        <w:rPr>
          <w:rFonts w:ascii="Arial" w:hAnsi="Arial" w:cs="Arial"/>
          <w:sz w:val="20"/>
          <w:szCs w:val="20"/>
        </w:rPr>
        <w:instrText>ADDIN CSL_CITATION {"citationItems":[{"id":"ITEM-1","itemData":{"author":[{"dropping-particle":"","family":"Wardiyah","given":"Aryanti","non-dropping-particle":"","parse-names":false,"suffix":""},{"dropping-particle":"","family":"Puspitasari","given":"Rina","non-dropping-particle":"","parse-names":false,"suffix":""},{"dropping-particle":"","family":"Susmarini","given":"Neta","non-dropping-particle":"","parse-names":false,"suffix":""}],"container-title":"Malahayati Nursing Journal","id":"ITEM-1","issue":"2","issued":{"date-parts":[["2019"]]},"page":"125-139","title":"Peningkatan Kemampuan Menyusui Pada Ibu Post Partum di Wilayah Kerja Puskesmas Kotabumi II","type":"article-journal","volume":"1"},"uris":["http://www.mendeley.com/documents/?uuid=d5bc8724-00a1-4d5e-b799-18f03ffe38c8"]}],"mendeley":{"formattedCitation":"(Wardiyah, Puspitasari and Susmarini, 2019)","plainTextFormattedCitation":"(Wardiyah, Puspitasari and Susmarini, 2019)","previouslyFormattedCitation":"(Wardiyah, Puspitasari and Susmarini, 2019)"},"properties":{"noteIndex":0},"schema":"https://github.com/citation-style-language/schema/raw/master/csl-citation.json"}</w:instrText>
      </w:r>
      <w:r w:rsidRPr="000457BC">
        <w:rPr>
          <w:rFonts w:ascii="Arial" w:hAnsi="Arial" w:cs="Arial"/>
          <w:sz w:val="20"/>
          <w:szCs w:val="20"/>
        </w:rPr>
        <w:fldChar w:fldCharType="separate"/>
      </w:r>
      <w:r w:rsidRPr="000457BC">
        <w:rPr>
          <w:rFonts w:ascii="Arial" w:hAnsi="Arial" w:cs="Arial"/>
          <w:noProof/>
          <w:sz w:val="20"/>
          <w:szCs w:val="20"/>
        </w:rPr>
        <w:t xml:space="preserve">(Wardiyah, Puspitasari </w:t>
      </w:r>
      <w:r w:rsidRPr="000457BC">
        <w:rPr>
          <w:rFonts w:ascii="Arial" w:hAnsi="Arial" w:cs="Arial"/>
          <w:noProof/>
          <w:sz w:val="20"/>
          <w:szCs w:val="20"/>
          <w:lang w:val="en-US"/>
        </w:rPr>
        <w:t>dan</w:t>
      </w:r>
      <w:r w:rsidRPr="000457BC">
        <w:rPr>
          <w:rFonts w:ascii="Arial" w:hAnsi="Arial" w:cs="Arial"/>
          <w:noProof/>
          <w:sz w:val="20"/>
          <w:szCs w:val="20"/>
        </w:rPr>
        <w:t xml:space="preserve"> Susmarini, 2019)</w:t>
      </w:r>
      <w:r w:rsidRPr="000457BC">
        <w:rPr>
          <w:rFonts w:ascii="Arial" w:hAnsi="Arial" w:cs="Arial"/>
          <w:sz w:val="20"/>
          <w:szCs w:val="20"/>
        </w:rPr>
        <w:fldChar w:fldCharType="end"/>
      </w:r>
      <w:r w:rsidRPr="000457BC">
        <w:rPr>
          <w:rFonts w:ascii="Arial" w:hAnsi="Arial" w:cs="Arial"/>
          <w:sz w:val="20"/>
          <w:szCs w:val="20"/>
        </w:rPr>
        <w:t>. Kurangnya pengetahuan ibu tentang cara menyusui yang benar akan berdampak pada bayinya tidak mendapat ASI dan akhirnya ibu mengganti dengan susu formula</w:t>
      </w:r>
      <w:r w:rsidRPr="000457BC">
        <w:rPr>
          <w:rFonts w:ascii="Arial" w:hAnsi="Arial" w:cs="Arial"/>
          <w:sz w:val="20"/>
          <w:szCs w:val="20"/>
        </w:rPr>
        <w:fldChar w:fldCharType="begin" w:fldLock="1"/>
      </w:r>
      <w:r w:rsidRPr="000457BC">
        <w:rPr>
          <w:rFonts w:ascii="Arial" w:hAnsi="Arial" w:cs="Arial"/>
          <w:sz w:val="20"/>
          <w:szCs w:val="20"/>
        </w:rPr>
        <w:instrText>ADDIN CSL_CITATION {"citationItems":[{"id":"ITEM-1","itemData":{"author":[{"dropping-particle":"","family":"Suhartika","given":"","non-dropping-particle":"","parse-names":false,"suffix":""},{"dropping-particle":"","family":"Djamilus","given":"Fauzia","non-dropping-particle":"","parse-names":false,"suffix":""}],"container-title":"Jurnal Bidan “Midwife Journal”","id":"ITEM-1","issue":"2","issued":{"date-parts":[["2015"]]},"page":"40-44","title":"Peningkatan Pengetahuan Tentang Posisi , Langkah Meyusui","type":"article-journal","volume":"1"},"uris":["http://www.mendeley.com/documents/?uuid=e74957d0-fae2-4ccd-aca1-22253669daef"]}],"mendeley":{"formattedCitation":"(Suhartika and Djamilus, 2015)","manualFormatting":"(Suhartika dan Djamilus, 2015)","plainTextFormattedCitation":"(Suhartika and Djamilus, 2015)","previouslyFormattedCitation":"(Suhartika and Djamilus, 2015)"},"properties":{"noteIndex":0},"schema":"https://github.com/citation-style-language/schema/raw/master/csl-citation.json"}</w:instrText>
      </w:r>
      <w:r w:rsidRPr="000457BC">
        <w:rPr>
          <w:rFonts w:ascii="Arial" w:hAnsi="Arial" w:cs="Arial"/>
          <w:sz w:val="20"/>
          <w:szCs w:val="20"/>
        </w:rPr>
        <w:fldChar w:fldCharType="separate"/>
      </w:r>
      <w:r w:rsidRPr="000457BC">
        <w:rPr>
          <w:rFonts w:ascii="Arial" w:hAnsi="Arial" w:cs="Arial"/>
          <w:noProof/>
          <w:sz w:val="20"/>
          <w:szCs w:val="20"/>
        </w:rPr>
        <w:t xml:space="preserve">(Suhartika </w:t>
      </w:r>
      <w:r w:rsidRPr="000457BC">
        <w:rPr>
          <w:rFonts w:ascii="Arial" w:hAnsi="Arial" w:cs="Arial"/>
          <w:noProof/>
          <w:sz w:val="20"/>
          <w:szCs w:val="20"/>
          <w:lang w:val="en-US"/>
        </w:rPr>
        <w:t>dan</w:t>
      </w:r>
      <w:r w:rsidRPr="000457BC">
        <w:rPr>
          <w:rFonts w:ascii="Arial" w:hAnsi="Arial" w:cs="Arial"/>
          <w:noProof/>
          <w:sz w:val="20"/>
          <w:szCs w:val="20"/>
        </w:rPr>
        <w:t xml:space="preserve"> Djamilus, 2015)</w:t>
      </w:r>
      <w:r w:rsidRPr="000457BC">
        <w:rPr>
          <w:rFonts w:ascii="Arial" w:hAnsi="Arial" w:cs="Arial"/>
          <w:sz w:val="20"/>
          <w:szCs w:val="20"/>
        </w:rPr>
        <w:fldChar w:fldCharType="end"/>
      </w:r>
      <w:r w:rsidRPr="000457BC">
        <w:rPr>
          <w:rFonts w:ascii="Arial" w:hAnsi="Arial" w:cs="Arial"/>
          <w:sz w:val="20"/>
          <w:szCs w:val="20"/>
        </w:rPr>
        <w:t xml:space="preserve">. </w:t>
      </w:r>
    </w:p>
    <w:p w:rsidR="000457BC" w:rsidRPr="000457BC" w:rsidRDefault="000457BC" w:rsidP="000457BC">
      <w:pPr>
        <w:pStyle w:val="ListParagraph"/>
        <w:spacing w:line="240" w:lineRule="auto"/>
        <w:ind w:left="0" w:firstLine="567"/>
        <w:jc w:val="both"/>
        <w:rPr>
          <w:rFonts w:ascii="Arial" w:hAnsi="Arial" w:cs="Arial"/>
          <w:sz w:val="20"/>
          <w:szCs w:val="20"/>
        </w:rPr>
      </w:pPr>
      <w:r w:rsidRPr="000457BC">
        <w:rPr>
          <w:rFonts w:ascii="Arial" w:hAnsi="Arial" w:cs="Arial"/>
          <w:sz w:val="20"/>
          <w:szCs w:val="20"/>
        </w:rPr>
        <w:t>Salah satu intervensi yang dapat mendukung pemberian ASI eksklusif adalah memberikan promosi kesehatan tentang teknik menyusui sejak masa kehamilan. Promosi kesehatan pada masa kehamilan adalah faktor penting dalam mengembangkan pengetahuan dan keterampilan serta kepercayaan diri ibu untuk menyusui secara eksklusif. Pemberian promosi kesehatan dimulai pada saat masa kehamilan terutama pada trimester ketiga, karena pada trimester ketiga ibu lebih fokus dalam mempersiapkan proses persalinan dan pemberian nutrisi yang baik untuk bayinya</w:t>
      </w:r>
      <w:r w:rsidRPr="000457BC">
        <w:rPr>
          <w:rFonts w:ascii="Arial" w:hAnsi="Arial" w:cs="Arial"/>
          <w:sz w:val="20"/>
          <w:szCs w:val="20"/>
        </w:rPr>
        <w:fldChar w:fldCharType="begin" w:fldLock="1"/>
      </w:r>
      <w:r w:rsidRPr="000457BC">
        <w:rPr>
          <w:rFonts w:ascii="Arial" w:hAnsi="Arial" w:cs="Arial"/>
          <w:sz w:val="20"/>
          <w:szCs w:val="20"/>
        </w:rPr>
        <w:instrText>ADDIN CSL_CITATION {"citationItems":[{"id":"ITEM-1","itemData":{"author":[{"dropping-particle":"","family":"Aprilina","given":"Happy Dwi","non-dropping-particle":"","parse-names":false,"suffix":""},{"dropping-particle":"","family":"Linggardini","given":"Kris","non-dropping-particle":"","parse-names":false,"suffix":""}],"container-title":"Jurnal Ilmiah Ilmu-Ilmu Kesehatan","id":"ITEM-1","issue":"1","issued":{"date-parts":[["2015"]]},"title":"Efektivitas Konseling Laktasi Terhadap Pengetahuan dan Sikap Pada Ibu Hamil Trimester III","type":"article-journal","volume":"XIII"},"uris":["http://www.mendeley.com/documents/?uuid=df5a61dc-5e20-4293-b774-cb33c63d4aa5"]}],"mendeley":{"formattedCitation":"(Aprilina and Linggardini, 2015)","manualFormatting":"(Aprilina dan Linggardini, 2015)","plainTextFormattedCitation":"(Aprilina and Linggardini, 2015)","previouslyFormattedCitation":"(Aprilina and Linggardini, 2015)"},"properties":{"noteIndex":0},"schema":"https://github.com/citation-style-language/schema/raw/master/csl-citation.json"}</w:instrText>
      </w:r>
      <w:r w:rsidRPr="000457BC">
        <w:rPr>
          <w:rFonts w:ascii="Arial" w:hAnsi="Arial" w:cs="Arial"/>
          <w:sz w:val="20"/>
          <w:szCs w:val="20"/>
        </w:rPr>
        <w:fldChar w:fldCharType="separate"/>
      </w:r>
      <w:r w:rsidRPr="000457BC">
        <w:rPr>
          <w:rFonts w:ascii="Arial" w:hAnsi="Arial" w:cs="Arial"/>
          <w:noProof/>
          <w:sz w:val="20"/>
          <w:szCs w:val="20"/>
        </w:rPr>
        <w:t xml:space="preserve">(Aprilina </w:t>
      </w:r>
      <w:r w:rsidRPr="000457BC">
        <w:rPr>
          <w:rFonts w:ascii="Arial" w:hAnsi="Arial" w:cs="Arial"/>
          <w:noProof/>
          <w:sz w:val="20"/>
          <w:szCs w:val="20"/>
          <w:lang w:val="en-US"/>
        </w:rPr>
        <w:t>dan</w:t>
      </w:r>
      <w:r w:rsidRPr="000457BC">
        <w:rPr>
          <w:rFonts w:ascii="Arial" w:hAnsi="Arial" w:cs="Arial"/>
          <w:noProof/>
          <w:sz w:val="20"/>
          <w:szCs w:val="20"/>
        </w:rPr>
        <w:t xml:space="preserve"> Linggardini, 2015)</w:t>
      </w:r>
      <w:r w:rsidRPr="000457BC">
        <w:rPr>
          <w:rFonts w:ascii="Arial" w:hAnsi="Arial" w:cs="Arial"/>
          <w:sz w:val="20"/>
          <w:szCs w:val="20"/>
        </w:rPr>
        <w:fldChar w:fldCharType="end"/>
      </w:r>
      <w:r w:rsidRPr="000457BC">
        <w:rPr>
          <w:rFonts w:ascii="Arial" w:hAnsi="Arial" w:cs="Arial"/>
          <w:sz w:val="20"/>
          <w:szCs w:val="20"/>
        </w:rPr>
        <w:t>.</w:t>
      </w:r>
    </w:p>
    <w:p w:rsidR="000457BC" w:rsidRPr="000457BC" w:rsidRDefault="000457BC" w:rsidP="000457BC">
      <w:pPr>
        <w:pStyle w:val="ListParagraph"/>
        <w:spacing w:line="240" w:lineRule="auto"/>
        <w:ind w:left="0" w:firstLine="567"/>
        <w:jc w:val="both"/>
        <w:rPr>
          <w:rFonts w:ascii="Arial" w:hAnsi="Arial" w:cs="Arial"/>
          <w:sz w:val="20"/>
          <w:szCs w:val="20"/>
        </w:rPr>
      </w:pPr>
      <w:r w:rsidRPr="000457BC">
        <w:rPr>
          <w:rFonts w:ascii="Arial" w:hAnsi="Arial" w:cs="Arial"/>
          <w:color w:val="000000" w:themeColor="text1"/>
          <w:sz w:val="20"/>
          <w:szCs w:val="20"/>
        </w:rPr>
        <w:lastRenderedPageBreak/>
        <w:t>Media pembelajaran merupakan salah satu komponen yang mempengaruhi keberhasilan pendidikan kesehatan yang membantu penyerapan informasi secara cepat. Salah satu media pembelajaran yang efektif dalam proses pendidikan kesehatan adalah media audio visual atau video. Penggunaan media video dianggap lebih mampu untuk mencapai tujuan pembelajaran karena mampu menstimulasi indera penglihatan dan pendengaran serta lebih menarik perhatian</w:t>
      </w:r>
      <w:r w:rsidRPr="000457BC">
        <w:rPr>
          <w:rFonts w:ascii="Arial" w:hAnsi="Arial" w:cs="Arial"/>
          <w:color w:val="000000" w:themeColor="text1"/>
          <w:sz w:val="20"/>
          <w:szCs w:val="20"/>
        </w:rPr>
        <w:fldChar w:fldCharType="begin" w:fldLock="1"/>
      </w:r>
      <w:r w:rsidRPr="000457BC">
        <w:rPr>
          <w:rFonts w:ascii="Arial" w:hAnsi="Arial" w:cs="Arial"/>
          <w:color w:val="000000" w:themeColor="text1"/>
          <w:sz w:val="20"/>
          <w:szCs w:val="20"/>
        </w:rPr>
        <w:instrText>ADDIN CSL_CITATION {"citationItems":[{"id":"ITEM-1","itemData":{"abstract":"Abstract : Mother's Milk (ASI) is a baby's main requirement, exclusive breastfeeding demands good knowledge about exclusive breastfeeding. Health education about exclusive breastfeeding is an important factor that can influence maternal knowledge about exclusive breastfeeding. This study aims to determine the effect of health education using audio visual media on the knowledge and attitudes of breastfeeding mothers about exclusive breastfeeding in the Kolok health center Sawahlunto in 2018. This type of research is pre-experiment with pre post test design approach. The population of this study were all breastfeeding mothers who had infants aged &lt;6 months in the Kolok Health Center working area, sampling using quota sampling technique with a sample size of 16 people. Data collection used knowledge questionnaire, data analysis included univariate analysis and bivariate analysis using paired t-test. The results showed that the average knowledge before intervention was 62.9% and increased to 87.5% after intervention. There is a difference in the average score of the respondents' knowledge between before and after the intervention with an average difference of 24.58% and p-value = 0,000. Whereas for the mother's attitude it was known that the average attitude score before intervention was 65.7% increasing to 82.39% after intervention. There are differences in the average attitude of respondents before and after the intervention with an average difference of 16.66% and p = 0.000. It can be concluded that the provision of health education using audio visual media has a significant effect on increasing maternal knowledge about exclusive ASI. It is expected that there will be continuity in carrying out health education programs by health workers in order to increase maternal knowledge and attitude about exclusive breastfeeding and increase the achievement of exclusive breastfeeding for infants aged 0-6 months","author":[{"dropping-particle":"","family":"Febriyani","given":"","non-dropping-particle":"","parse-names":false,"suffix":""},{"dropping-particle":"","family":"Rizka","given":"Aqwa Resta","non-dropping-particle":"","parse-names":false,"suffix":""}],"container-title":"Jurnal Menara Ilmu","id":"ITEM-1","issue":"02","issued":{"date-parts":[["2020"]]},"page":"42-56","title":"Pengaruh Pendidikan Kesehatan Menggunakan Media Audio Visual Terhadap Pengetahuan Dan Sikap Ibu Menyusui tentang ASI Eksklusif","type":"article-journal","volume":"XIV"},"uris":["http://www.mendeley.com/documents/?uuid=628c22c4-fe04-4fcd-b947-32cab1097308"]}],"mendeley":{"formattedCitation":"(Febriyani and Rizka, 2020)","plainTextFormattedCitation":"(Febriyani and Rizka, 2020)","previouslyFormattedCitation":"(Febriyani and Rizka, 2020)"},"properties":{"noteIndex":0},"schema":"https://github.com/citation-style-language/schema/raw/master/csl-citation.json"}</w:instrText>
      </w:r>
      <w:r w:rsidRPr="000457BC">
        <w:rPr>
          <w:rFonts w:ascii="Arial" w:hAnsi="Arial" w:cs="Arial"/>
          <w:color w:val="000000" w:themeColor="text1"/>
          <w:sz w:val="20"/>
          <w:szCs w:val="20"/>
        </w:rPr>
        <w:fldChar w:fldCharType="separate"/>
      </w:r>
      <w:r w:rsidRPr="000457BC">
        <w:rPr>
          <w:rFonts w:ascii="Arial" w:hAnsi="Arial" w:cs="Arial"/>
          <w:noProof/>
          <w:color w:val="000000" w:themeColor="text1"/>
          <w:sz w:val="20"/>
          <w:szCs w:val="20"/>
        </w:rPr>
        <w:t xml:space="preserve">(Febriyani </w:t>
      </w:r>
      <w:r w:rsidRPr="000457BC">
        <w:rPr>
          <w:rFonts w:ascii="Arial" w:hAnsi="Arial" w:cs="Arial"/>
          <w:noProof/>
          <w:color w:val="000000" w:themeColor="text1"/>
          <w:sz w:val="20"/>
          <w:szCs w:val="20"/>
          <w:lang w:val="en-US"/>
        </w:rPr>
        <w:t>dan</w:t>
      </w:r>
      <w:r w:rsidRPr="000457BC">
        <w:rPr>
          <w:rFonts w:ascii="Arial" w:hAnsi="Arial" w:cs="Arial"/>
          <w:noProof/>
          <w:color w:val="000000" w:themeColor="text1"/>
          <w:sz w:val="20"/>
          <w:szCs w:val="20"/>
        </w:rPr>
        <w:t xml:space="preserve"> Rizka, 2020)</w:t>
      </w:r>
      <w:r w:rsidRPr="000457BC">
        <w:rPr>
          <w:rFonts w:ascii="Arial" w:hAnsi="Arial" w:cs="Arial"/>
          <w:color w:val="000000" w:themeColor="text1"/>
          <w:sz w:val="20"/>
          <w:szCs w:val="20"/>
        </w:rPr>
        <w:fldChar w:fldCharType="end"/>
      </w:r>
      <w:r w:rsidRPr="000457BC">
        <w:rPr>
          <w:rFonts w:ascii="Arial" w:hAnsi="Arial" w:cs="Arial"/>
          <w:color w:val="000000" w:themeColor="text1"/>
          <w:sz w:val="20"/>
          <w:szCs w:val="20"/>
        </w:rPr>
        <w:t>.</w:t>
      </w:r>
    </w:p>
    <w:p w:rsidR="000457BC" w:rsidRPr="000457BC" w:rsidRDefault="000457BC" w:rsidP="000457BC">
      <w:pPr>
        <w:pStyle w:val="ListParagraph"/>
        <w:spacing w:line="240" w:lineRule="auto"/>
        <w:ind w:left="0" w:firstLine="567"/>
        <w:jc w:val="both"/>
        <w:rPr>
          <w:rFonts w:ascii="Arial" w:hAnsi="Arial" w:cs="Arial"/>
          <w:sz w:val="20"/>
          <w:szCs w:val="20"/>
        </w:rPr>
      </w:pPr>
      <w:r w:rsidRPr="000457BC">
        <w:rPr>
          <w:rFonts w:ascii="Arial" w:hAnsi="Arial" w:cs="Arial"/>
          <w:sz w:val="20"/>
          <w:szCs w:val="20"/>
        </w:rPr>
        <w:t xml:space="preserve">Hasil penelitian yang dilakukan </w:t>
      </w:r>
      <w:r w:rsidRPr="000457BC">
        <w:rPr>
          <w:rFonts w:ascii="Arial" w:hAnsi="Arial" w:cs="Arial"/>
          <w:sz w:val="20"/>
          <w:szCs w:val="20"/>
        </w:rPr>
        <w:fldChar w:fldCharType="begin" w:fldLock="1"/>
      </w:r>
      <w:r w:rsidRPr="000457BC">
        <w:rPr>
          <w:rFonts w:ascii="Arial" w:hAnsi="Arial" w:cs="Arial"/>
          <w:sz w:val="20"/>
          <w:szCs w:val="20"/>
        </w:rPr>
        <w:instrText>ADDIN CSL_CITATION {"citationItems":[{"id":"ITEM-1","itemData":{"DOI":"10.36749/seajom.v5i2.70","ISSN":"2476-9738","abstract":"Nowadays, many teenagers are faced with various challenges related to sexuality, such as the case of adolescent pregnancy enhancement, and high levels of sexually transmitted diseases (IMS) such as HIV/AIDS. This is hard for the teenagers to avoid because of several factors, such as the development of a child who is looking for a personal identity and always wants to try new things in their environment. The purpose of this research is to know the influence of adolescents ' health education through video media to change students ' knowledge of adolescent free sex impact in one of the high schools in Jogyakarta. This type of research is pre-experimented with a research plan of one group Pretests postest. The number of respondents was 97 students using total sampling technique. Bivariate analysis of the statistics of Wilcoxon, with an error rate of 5% (0.05). Most of the knowledge of respondents was pre Test 69 (71.1%), and post Test 61 (92.4%). The average level of knowledge of respondents pre test mean = 77.53 and the knowledge level respondent post test mean = 89.77 with the significance value of knowledge variable 0.000 (P value &lt; 0.05) (α). There is a health education influence through video media to student knowledge about the impact of adolescent free sex age.","author":[{"dropping-particle":"","family":"Siwi","given":"Chelsea Titis Mentari","non-dropping-particle":"","parse-names":false,"suffix":""},{"dropping-particle":"","family":"Utami","given":"J. Nugrahaningtyas W.","non-dropping-particle":"","parse-names":false,"suffix":""},{"dropping-particle":"","family":"Astuti","given":"Tutik","non-dropping-particle":"","parse-names":false,"suffix":""}],"container-title":"SEAJOM: The Southeast Asia Journal of Midwifery","id":"ITEM-1","issue":"2","issued":{"date-parts":[["2019"]]},"page":"64-68","title":"Pengaruh Pendidikan Kesehatan Remaja Melalui Media Video Terhadap Pengetahuan Siswa Tentang Dampak Seks Bebas","type":"article-journal","volume":"5"},"uris":["http://www.mendeley.com/documents/?uuid=cd5b2226-33c2-4f1b-b29a-4a5c033ae3b8"]}],"mendeley":{"formattedCitation":"(Siwi, Utami and Astuti, 2019)","manualFormatting":"Siwi, Utami, dan Astuti (2019)","plainTextFormattedCitation":"(Siwi, Utami and Astuti, 2019)","previouslyFormattedCitation":"(Siwi, Utami and Astuti, 2019)"},"properties":{"noteIndex":0},"schema":"https://github.com/citation-style-language/schema/raw/master/csl-citation.json"}</w:instrText>
      </w:r>
      <w:r w:rsidRPr="000457BC">
        <w:rPr>
          <w:rFonts w:ascii="Arial" w:hAnsi="Arial" w:cs="Arial"/>
          <w:sz w:val="20"/>
          <w:szCs w:val="20"/>
        </w:rPr>
        <w:fldChar w:fldCharType="separate"/>
      </w:r>
      <w:r w:rsidRPr="000457BC">
        <w:rPr>
          <w:rFonts w:ascii="Arial" w:hAnsi="Arial" w:cs="Arial"/>
          <w:noProof/>
          <w:sz w:val="20"/>
          <w:szCs w:val="20"/>
        </w:rPr>
        <w:t>Siwi, Utami, dan Astuti (2019)</w:t>
      </w:r>
      <w:r w:rsidRPr="000457BC">
        <w:rPr>
          <w:rFonts w:ascii="Arial" w:hAnsi="Arial" w:cs="Arial"/>
          <w:sz w:val="20"/>
          <w:szCs w:val="20"/>
        </w:rPr>
        <w:fldChar w:fldCharType="end"/>
      </w:r>
      <w:r w:rsidRPr="000457BC">
        <w:rPr>
          <w:rFonts w:ascii="Arial" w:hAnsi="Arial" w:cs="Arial"/>
          <w:sz w:val="20"/>
          <w:szCs w:val="20"/>
        </w:rPr>
        <w:t xml:space="preserve"> menyatakan bahwa terdapat pengaruh yang bermakna antara pendidikan kesehatan remaja melalui media video tentang dampak seks bebas usia remaja terhadap perubahan pengetahuan</w:t>
      </w:r>
      <w:r w:rsidRPr="000457BC">
        <w:rPr>
          <w:rFonts w:ascii="Arial" w:hAnsi="Arial" w:cs="Arial"/>
          <w:sz w:val="20"/>
          <w:szCs w:val="20"/>
        </w:rPr>
        <w:fldChar w:fldCharType="begin" w:fldLock="1"/>
      </w:r>
      <w:r w:rsidRPr="000457BC">
        <w:rPr>
          <w:rFonts w:ascii="Arial" w:hAnsi="Arial" w:cs="Arial"/>
          <w:sz w:val="20"/>
          <w:szCs w:val="20"/>
        </w:rPr>
        <w:instrText>ADDIN CSL_CITATION {"citationItems":[{"id":"ITEM-1","itemData":{"DOI":"10.36749/seajom.v5i2.70","ISSN":"2476-9738","abstract":"Nowadays, many teenagers are faced with various challenges related to sexuality, such as the case of adolescent pregnancy enhancement, and high levels of sexually transmitted diseases (IMS) such as HIV/AIDS. This is hard for the teenagers to avoid because of several factors, such as the development of a child who is looking for a personal identity and always wants to try new things in their environment. The purpose of this research is to know the influence of adolescents ' health education through video media to change students ' knowledge of adolescent free sex impact in one of the high schools in Jogyakarta. This type of research is pre-experimented with a research plan of one group Pretests postest. The number of respondents was 97 students using total sampling technique. Bivariate analysis of the statistics of Wilcoxon, with an error rate of 5% (0.05). Most of the knowledge of respondents was pre Test 69 (71.1%), and post Test 61 (92.4%). The average level of knowledge of respondents pre test mean = 77.53 and the knowledge level respondent post test mean = 89.77 with the significance value of knowledge variable 0.000 (P value &lt; 0.05) (α). There is a health education influence through video media to student knowledge about the impact of adolescent free sex age.","author":[{"dropping-particle":"","family":"Siwi","given":"Chelsea Titis Mentari","non-dropping-particle":"","parse-names":false,"suffix":""},{"dropping-particle":"","family":"Utami","given":"J. Nugrahaningtyas W.","non-dropping-particle":"","parse-names":false,"suffix":""},{"dropping-particle":"","family":"Astuti","given":"Tutik","non-dropping-particle":"","parse-names":false,"suffix":""}],"container-title":"SEAJOM: The Southeast Asia Journal of Midwifery","id":"ITEM-1","issue":"2","issued":{"date-parts":[["2019"]]},"page":"64-68","title":"Pengaruh Pendidikan Kesehatan Remaja Melalui Media Video Terhadap Pengetahuan Siswa Tentang Dampak Seks Bebas","type":"article-journal","volume":"5"},"uris":["http://www.mendeley.com/documents/?uuid=cd5b2226-33c2-4f1b-b29a-4a5c033ae3b8"]}],"mendeley":{"formattedCitation":"(Siwi, Utami and Astuti, 2019)","plainTextFormattedCitation":"(Siwi, Utami and Astuti, 2019)","previouslyFormattedCitation":"(Siwi, Utami and Astuti, 2019)"},"properties":{"noteIndex":0},"schema":"https://github.com/citation-style-language/schema/raw/master/csl-citation.json"}</w:instrText>
      </w:r>
      <w:r w:rsidRPr="000457BC">
        <w:rPr>
          <w:rFonts w:ascii="Arial" w:hAnsi="Arial" w:cs="Arial"/>
          <w:sz w:val="20"/>
          <w:szCs w:val="20"/>
        </w:rPr>
        <w:fldChar w:fldCharType="separate"/>
      </w:r>
      <w:r w:rsidRPr="000457BC">
        <w:rPr>
          <w:rFonts w:ascii="Arial" w:hAnsi="Arial" w:cs="Arial"/>
          <w:noProof/>
          <w:sz w:val="20"/>
          <w:szCs w:val="20"/>
        </w:rPr>
        <w:t>(Siwi, Utami and Astuti, 2019)</w:t>
      </w:r>
      <w:r w:rsidRPr="000457BC">
        <w:rPr>
          <w:rFonts w:ascii="Arial" w:hAnsi="Arial" w:cs="Arial"/>
          <w:sz w:val="20"/>
          <w:szCs w:val="20"/>
        </w:rPr>
        <w:fldChar w:fldCharType="end"/>
      </w:r>
      <w:r w:rsidRPr="000457BC">
        <w:rPr>
          <w:rFonts w:ascii="Arial" w:hAnsi="Arial" w:cs="Arial"/>
          <w:sz w:val="20"/>
          <w:szCs w:val="20"/>
        </w:rPr>
        <w:t xml:space="preserve">. </w:t>
      </w:r>
      <w:r w:rsidRPr="000457BC">
        <w:rPr>
          <w:rFonts w:ascii="Arial" w:hAnsi="Arial" w:cs="Arial"/>
          <w:color w:val="000000" w:themeColor="text1"/>
          <w:sz w:val="20"/>
          <w:szCs w:val="20"/>
        </w:rPr>
        <w:t>Menurut hasil penelitian yang dilakukan Idris dan Enggar (2019) dengan judul pengaruh penyuluhan menggunakan audio visual tentang ASI eksklusif terhadap pengetahuan dan sikap ibu hamil di Puskesmas Singgani Kota Palu, menyatakan bahwa ada pengaruh penyuluhan ASI eksklusif dengan audio visual terhadap pengetahuan ibu hamil</w:t>
      </w:r>
      <w:r w:rsidRPr="000457BC">
        <w:rPr>
          <w:rFonts w:ascii="Arial" w:hAnsi="Arial" w:cs="Arial"/>
          <w:color w:val="000000" w:themeColor="text1"/>
          <w:sz w:val="20"/>
          <w:szCs w:val="20"/>
        </w:rPr>
        <w:fldChar w:fldCharType="begin" w:fldLock="1"/>
      </w:r>
      <w:r w:rsidRPr="000457BC">
        <w:rPr>
          <w:rFonts w:ascii="Arial" w:hAnsi="Arial" w:cs="Arial"/>
          <w:color w:val="000000" w:themeColor="text1"/>
          <w:sz w:val="20"/>
          <w:szCs w:val="20"/>
        </w:rPr>
        <w:instrText>ADDIN CSL_CITATION {"citationItems":[{"id":"ITEM-1","itemData":{"DOI":"10.33860/jbc.v2i1.159","abstract":"Breastfeeding is a physiological process to provide optimal nutrition for babies and one of the first steps for humans to have a healthy and prosperous life. The low coverage of exclusive breastfeeding is still a big problem for the State of Indonesia. There are several ways that can be done to increase exclusive breastfeeding, one of which is health education. The use of video as a means of education is now starting to be developed in line with current technological advances. The purpose of this study was to determine the effect of exclusive breastfeeding counseling with audio visual on the knowledge and attitudes of pregnant women in the work area of Singgani Health Center. This research is a pre-experimental study with the design of one group pretest-posttest. The number of samples is 33 respondents. The sampling technique uses purposive sampling. The analysis used in this study was the Wilcoxon test. The results of the univariate analysis of data on pretest knowledge with good categories were 24 people (72.7%) and the poor categories were 9 people (27.3%) Knowledge of posttest with good categories as many as 21 people (63.6%) were less than 12 people ( 36.4%). The pretest attitude in the good category was 16 people (48.4%), the poor category was 17 people (51.6%). The posttest attitude in the good category was 21 people (63.6%) in the poor category of 12 people (36.4%). The results of the bivariate analysis of the knowledge of the pretest posttest knowledge (P value 0.002 (&lt;0.05). The posttest pretest attitude (P value 0.363 (&gt; 0.05). The conclusion shows that there is the influence of exclusive breastfeeding counseling with video media on the knowledge of pregnant women in the Singgani Health. There is no effect of exclusive breastfeeding counseling with audio visual on the attitudes of pregnant women in the Singgani Health Center. The suggestion is that midwives are expected to further increase the use of increasingly developing technology, one of which is the use of audio visual to provide counseling. Keywords: Exclusive Breastfeeding, Audio Visual, Knowledge, Attitude,","author":[{"dropping-particle":"","family":"Idris","given":"Idris","non-dropping-particle":"","parse-names":false,"suffix":""},{"dropping-particle":"","family":"Enggar","given":"Enggar","non-dropping-particle":"","parse-names":false,"suffix":""}],"container-title":"Jurnal Bidan Cerdas (JBC)","id":"ITEM-1","issue":"1","issued":{"date-parts":[["2019"]]},"page":"1","title":"Pengaruh Penyuluhan Menggunakan Audio Visual Tentang Asi Eksklusif Terhadap Pengetahuan Dan Sikap Ibu Hamil Di Puskesmas Singgani Kota Palu","type":"article-journal","volume":"2"},"uris":["http://www.mendeley.com/documents/?uuid=f6f9b3b7-9dc0-4491-a797-89f18d051913"]}],"mendeley":{"formattedCitation":"(Idris and Enggar, 2019)","manualFormatting":"(Idris dan Enggar, 2019)","plainTextFormattedCitation":"(Idris and Enggar, 2019)","previouslyFormattedCitation":"(Idris and Enggar, 2019)"},"properties":{"noteIndex":0},"schema":"https://github.com/citation-style-language/schema/raw/master/csl-citation.json"}</w:instrText>
      </w:r>
      <w:r w:rsidRPr="000457BC">
        <w:rPr>
          <w:rFonts w:ascii="Arial" w:hAnsi="Arial" w:cs="Arial"/>
          <w:color w:val="000000" w:themeColor="text1"/>
          <w:sz w:val="20"/>
          <w:szCs w:val="20"/>
        </w:rPr>
        <w:fldChar w:fldCharType="separate"/>
      </w:r>
      <w:r w:rsidRPr="000457BC">
        <w:rPr>
          <w:rFonts w:ascii="Arial" w:hAnsi="Arial" w:cs="Arial"/>
          <w:noProof/>
          <w:color w:val="000000" w:themeColor="text1"/>
          <w:sz w:val="20"/>
          <w:szCs w:val="20"/>
        </w:rPr>
        <w:t xml:space="preserve">(Idris </w:t>
      </w:r>
      <w:r w:rsidRPr="000457BC">
        <w:rPr>
          <w:rFonts w:ascii="Arial" w:hAnsi="Arial" w:cs="Arial"/>
          <w:noProof/>
          <w:color w:val="000000" w:themeColor="text1"/>
          <w:sz w:val="20"/>
          <w:szCs w:val="20"/>
          <w:lang w:val="en-US"/>
        </w:rPr>
        <w:t>dan</w:t>
      </w:r>
      <w:r w:rsidRPr="000457BC">
        <w:rPr>
          <w:rFonts w:ascii="Arial" w:hAnsi="Arial" w:cs="Arial"/>
          <w:noProof/>
          <w:color w:val="000000" w:themeColor="text1"/>
          <w:sz w:val="20"/>
          <w:szCs w:val="20"/>
        </w:rPr>
        <w:t xml:space="preserve"> Enggar, 2019)</w:t>
      </w:r>
      <w:r w:rsidRPr="000457BC">
        <w:rPr>
          <w:rFonts w:ascii="Arial" w:hAnsi="Arial" w:cs="Arial"/>
          <w:color w:val="000000" w:themeColor="text1"/>
          <w:sz w:val="20"/>
          <w:szCs w:val="20"/>
        </w:rPr>
        <w:fldChar w:fldCharType="end"/>
      </w:r>
      <w:r w:rsidRPr="000457BC">
        <w:rPr>
          <w:rFonts w:ascii="Arial" w:hAnsi="Arial" w:cs="Arial"/>
          <w:color w:val="000000" w:themeColor="text1"/>
          <w:sz w:val="20"/>
          <w:szCs w:val="20"/>
        </w:rPr>
        <w:t xml:space="preserve">.  </w:t>
      </w:r>
    </w:p>
    <w:p w:rsidR="000457BC" w:rsidRPr="000457BC" w:rsidRDefault="000457BC" w:rsidP="000457BC">
      <w:pPr>
        <w:pStyle w:val="ListParagraph"/>
        <w:spacing w:line="240" w:lineRule="auto"/>
        <w:ind w:left="0"/>
        <w:jc w:val="both"/>
        <w:rPr>
          <w:rFonts w:ascii="Arial" w:hAnsi="Arial" w:cs="Arial"/>
          <w:color w:val="000000" w:themeColor="text1"/>
          <w:sz w:val="20"/>
          <w:szCs w:val="20"/>
        </w:rPr>
      </w:pPr>
      <w:r w:rsidRPr="000457BC">
        <w:rPr>
          <w:rFonts w:ascii="Arial" w:hAnsi="Arial" w:cs="Arial"/>
          <w:color w:val="000000" w:themeColor="text1"/>
          <w:sz w:val="20"/>
          <w:szCs w:val="20"/>
        </w:rPr>
        <w:t xml:space="preserve">     Praktik Mandiri Bidan (PMB) Amanah merupakan suatu pusat pelayanan kesehatan di Kota Palu yang merupakan bagian dari Wilayah Kerja Puskesmas Sangurara. Data PBM Amanah jumlah ibu hamil yang melakukan kunjungan </w:t>
      </w:r>
      <w:r w:rsidRPr="000457BC">
        <w:rPr>
          <w:rFonts w:ascii="Arial" w:hAnsi="Arial" w:cs="Arial"/>
          <w:i/>
          <w:iCs/>
          <w:color w:val="000000" w:themeColor="text1"/>
          <w:sz w:val="20"/>
          <w:szCs w:val="20"/>
        </w:rPr>
        <w:t>antenatal care</w:t>
      </w:r>
      <w:r w:rsidRPr="000457BC">
        <w:rPr>
          <w:rFonts w:ascii="Arial" w:hAnsi="Arial" w:cs="Arial"/>
          <w:color w:val="000000" w:themeColor="text1"/>
          <w:sz w:val="20"/>
          <w:szCs w:val="20"/>
        </w:rPr>
        <w:t xml:space="preserve"> pada bulan Januari – Mei 2020 sejumlah 425 ibu hamil. Berdasarkan wawancara yang dilakukan, dari 5 ibu hamil 3 diantaranya tidak mengetahui cara menyusui dengan teknik yang benar yaitu posisi dan perlekatan.</w:t>
      </w:r>
    </w:p>
    <w:p w:rsidR="000457BC" w:rsidRPr="000457BC" w:rsidRDefault="000457BC" w:rsidP="000457BC">
      <w:pPr>
        <w:pStyle w:val="ListParagraph"/>
        <w:spacing w:line="240" w:lineRule="auto"/>
        <w:ind w:left="0"/>
        <w:jc w:val="both"/>
        <w:rPr>
          <w:rFonts w:ascii="Arial" w:hAnsi="Arial" w:cs="Arial"/>
          <w:sz w:val="20"/>
          <w:szCs w:val="20"/>
        </w:rPr>
      </w:pPr>
      <w:r w:rsidRPr="000457BC">
        <w:rPr>
          <w:rFonts w:ascii="Arial" w:hAnsi="Arial" w:cs="Arial"/>
          <w:color w:val="000000" w:themeColor="text1"/>
          <w:sz w:val="20"/>
          <w:szCs w:val="20"/>
        </w:rPr>
        <w:t xml:space="preserve">     Tujuan penelitian ini adalah untuk </w:t>
      </w:r>
      <w:r w:rsidRPr="000457BC">
        <w:rPr>
          <w:rFonts w:ascii="Arial" w:hAnsi="Arial" w:cs="Arial"/>
          <w:sz w:val="20"/>
          <w:szCs w:val="20"/>
        </w:rPr>
        <w:t xml:space="preserve">mengetahui pengaruh promosi kesehatan dengan media video terhadap pengetahuan ibu hamil tentang teknik menyusui di Praktik Mandiri Bidan Amanah Kota Palu. </w:t>
      </w:r>
    </w:p>
    <w:p w:rsidR="00507EFE" w:rsidRPr="000457BC" w:rsidRDefault="00507EFE">
      <w:pPr>
        <w:spacing w:after="0" w:line="240" w:lineRule="auto"/>
        <w:ind w:firstLine="709"/>
        <w:jc w:val="both"/>
        <w:rPr>
          <w:rFonts w:ascii="Arial" w:eastAsia="Arial" w:hAnsi="Arial" w:cs="Arial"/>
          <w:sz w:val="20"/>
          <w:szCs w:val="20"/>
        </w:rPr>
      </w:pPr>
    </w:p>
    <w:p w:rsidR="00507EFE" w:rsidRPr="000457BC" w:rsidRDefault="00A564E7">
      <w:pPr>
        <w:spacing w:after="0" w:line="240" w:lineRule="auto"/>
        <w:jc w:val="both"/>
        <w:rPr>
          <w:rFonts w:ascii="Arial" w:eastAsia="Arial" w:hAnsi="Arial" w:cs="Arial"/>
          <w:sz w:val="20"/>
          <w:szCs w:val="20"/>
        </w:rPr>
      </w:pPr>
      <w:r w:rsidRPr="000457BC">
        <w:rPr>
          <w:rFonts w:ascii="Arial" w:eastAsia="Arial" w:hAnsi="Arial" w:cs="Arial"/>
          <w:b/>
          <w:sz w:val="20"/>
          <w:szCs w:val="20"/>
        </w:rPr>
        <w:t xml:space="preserve">METODE </w:t>
      </w:r>
      <w:r w:rsidRPr="000457BC">
        <w:rPr>
          <w:rFonts w:ascii="Arial" w:eastAsia="Arial" w:hAnsi="Arial" w:cs="Arial"/>
          <w:sz w:val="20"/>
          <w:szCs w:val="20"/>
        </w:rPr>
        <w:t>(Huruf Arial 10 point, Bold, spasi 1 Dibuat format 2 kolom)</w:t>
      </w:r>
    </w:p>
    <w:p w:rsidR="000457BC" w:rsidRPr="000457BC" w:rsidRDefault="000457BC" w:rsidP="000457BC">
      <w:pPr>
        <w:spacing w:after="0" w:line="240" w:lineRule="auto"/>
        <w:ind w:firstLine="567"/>
        <w:jc w:val="both"/>
        <w:rPr>
          <w:rFonts w:ascii="Arial" w:hAnsi="Arial" w:cs="Arial"/>
          <w:iCs/>
          <w:sz w:val="20"/>
          <w:szCs w:val="20"/>
        </w:rPr>
      </w:pPr>
      <w:r w:rsidRPr="000457BC">
        <w:rPr>
          <w:rFonts w:ascii="Arial" w:hAnsi="Arial" w:cs="Arial"/>
          <w:sz w:val="20"/>
          <w:szCs w:val="20"/>
        </w:rPr>
        <w:t xml:space="preserve">Jenis penelitian yang digunakan adalah </w:t>
      </w:r>
      <w:r w:rsidRPr="000457BC">
        <w:rPr>
          <w:rFonts w:ascii="Arial" w:hAnsi="Arial" w:cs="Arial"/>
          <w:i/>
          <w:sz w:val="20"/>
          <w:szCs w:val="20"/>
        </w:rPr>
        <w:t xml:space="preserve">pra experiment </w:t>
      </w:r>
      <w:r w:rsidRPr="000457BC">
        <w:rPr>
          <w:rFonts w:ascii="Arial" w:hAnsi="Arial" w:cs="Arial"/>
          <w:sz w:val="20"/>
          <w:szCs w:val="20"/>
        </w:rPr>
        <w:t xml:space="preserve">dengan </w:t>
      </w:r>
      <w:r w:rsidRPr="000457BC">
        <w:rPr>
          <w:rFonts w:ascii="Arial" w:hAnsi="Arial" w:cs="Arial"/>
          <w:i/>
          <w:sz w:val="20"/>
          <w:szCs w:val="20"/>
        </w:rPr>
        <w:t xml:space="preserve">one group pretest and posttest design.  </w:t>
      </w:r>
      <w:r w:rsidRPr="000457BC">
        <w:rPr>
          <w:rFonts w:ascii="Arial" w:hAnsi="Arial" w:cs="Arial"/>
          <w:sz w:val="20"/>
          <w:szCs w:val="20"/>
        </w:rPr>
        <w:t xml:space="preserve">Penelitian ini dilaksanakan pada bulan Agustus 2020 di Praktik Mandiri Bidan Amanah Kota Palu. Populasi penelitian adalah seluruh ibu hamil primigravida yang melakukan kunjungan </w:t>
      </w:r>
      <w:r w:rsidRPr="000457BC">
        <w:rPr>
          <w:rFonts w:ascii="Arial" w:hAnsi="Arial" w:cs="Arial"/>
          <w:i/>
          <w:iCs/>
          <w:sz w:val="20"/>
          <w:szCs w:val="20"/>
        </w:rPr>
        <w:t>antenatal care</w:t>
      </w:r>
      <w:r w:rsidRPr="000457BC">
        <w:rPr>
          <w:rFonts w:ascii="Arial" w:hAnsi="Arial" w:cs="Arial"/>
          <w:sz w:val="20"/>
          <w:szCs w:val="20"/>
        </w:rPr>
        <w:t xml:space="preserve"> (ANC) di Praktik Mandiri </w:t>
      </w:r>
      <w:r w:rsidRPr="000457BC">
        <w:rPr>
          <w:rFonts w:ascii="Arial" w:hAnsi="Arial" w:cs="Arial"/>
          <w:sz w:val="20"/>
          <w:szCs w:val="20"/>
        </w:rPr>
        <w:lastRenderedPageBreak/>
        <w:t xml:space="preserve">Bidan (PMB) Amanah Kota Palu berjumlah 155 ibu hamil. Adapun besar sampel penelitian yaitu 15 orang yang ditentukan dengan rumus Lemeshow. Teknik pengambilan sampel dengan cara </w:t>
      </w:r>
      <w:r w:rsidRPr="000457BC">
        <w:rPr>
          <w:rFonts w:ascii="Arial" w:hAnsi="Arial" w:cs="Arial"/>
          <w:i/>
          <w:sz w:val="20"/>
          <w:szCs w:val="20"/>
        </w:rPr>
        <w:t>consecutive sampling</w:t>
      </w:r>
      <w:r w:rsidRPr="000457BC">
        <w:rPr>
          <w:rFonts w:ascii="Arial" w:hAnsi="Arial" w:cs="Arial"/>
          <w:iCs/>
          <w:sz w:val="20"/>
          <w:szCs w:val="20"/>
        </w:rPr>
        <w:t xml:space="preserve">. Adapun kriteria sampel adalah </w:t>
      </w:r>
      <w:r w:rsidRPr="000457BC">
        <w:rPr>
          <w:rFonts w:ascii="Arial" w:hAnsi="Arial" w:cs="Arial"/>
          <w:sz w:val="20"/>
          <w:szCs w:val="20"/>
        </w:rPr>
        <w:t xml:space="preserve">Ibu hamil primigravida trimester III usia kehamilan 28 – 40 minggu, menggunakan aplikasi </w:t>
      </w:r>
      <w:r w:rsidRPr="000457BC">
        <w:rPr>
          <w:rFonts w:ascii="Arial" w:hAnsi="Arial" w:cs="Arial"/>
          <w:i/>
          <w:iCs/>
          <w:sz w:val="20"/>
          <w:szCs w:val="20"/>
        </w:rPr>
        <w:t>whatsapp</w:t>
      </w:r>
      <w:r w:rsidRPr="000457BC">
        <w:rPr>
          <w:rFonts w:ascii="Arial" w:hAnsi="Arial" w:cs="Arial"/>
          <w:sz w:val="20"/>
          <w:szCs w:val="20"/>
        </w:rPr>
        <w:t xml:space="preserve">, dan bersedia diberikan promosi kesehatan teknik menyusui yang benar. Promosi kesehatan dilakukan melalui aplikasi WhatsApp group. Analisis data yang digunakan adalah </w:t>
      </w:r>
      <w:r w:rsidRPr="000457BC">
        <w:rPr>
          <w:rFonts w:ascii="Arial" w:hAnsi="Arial" w:cs="Arial"/>
          <w:iCs/>
          <w:sz w:val="20"/>
          <w:szCs w:val="20"/>
        </w:rPr>
        <w:t xml:space="preserve">uji </w:t>
      </w:r>
      <w:r w:rsidRPr="000457BC">
        <w:rPr>
          <w:rFonts w:ascii="Arial" w:hAnsi="Arial" w:cs="Arial"/>
          <w:i/>
          <w:sz w:val="20"/>
          <w:szCs w:val="20"/>
        </w:rPr>
        <w:t xml:space="preserve">Wilcoxon </w:t>
      </w:r>
      <w:r w:rsidRPr="000457BC">
        <w:rPr>
          <w:rFonts w:ascii="Arial" w:hAnsi="Arial" w:cs="Arial"/>
          <w:i/>
          <w:iCs/>
          <w:sz w:val="20"/>
          <w:szCs w:val="20"/>
        </w:rPr>
        <w:t>Signed Rank</w:t>
      </w:r>
      <w:r w:rsidRPr="000457BC">
        <w:rPr>
          <w:rFonts w:ascii="Arial" w:hAnsi="Arial" w:cs="Arial"/>
          <w:iCs/>
          <w:sz w:val="20"/>
          <w:szCs w:val="20"/>
        </w:rPr>
        <w:t>.</w:t>
      </w:r>
    </w:p>
    <w:p w:rsidR="00507EFE" w:rsidRPr="000457BC" w:rsidRDefault="00507EFE">
      <w:pPr>
        <w:spacing w:after="0" w:line="240" w:lineRule="auto"/>
        <w:jc w:val="both"/>
        <w:rPr>
          <w:rFonts w:ascii="Arial" w:eastAsia="Arial" w:hAnsi="Arial" w:cs="Arial"/>
          <w:sz w:val="20"/>
          <w:szCs w:val="20"/>
        </w:rPr>
      </w:pPr>
    </w:p>
    <w:p w:rsidR="00507EFE" w:rsidRPr="000457BC" w:rsidRDefault="00A564E7">
      <w:pPr>
        <w:spacing w:after="0" w:line="240" w:lineRule="auto"/>
        <w:jc w:val="both"/>
        <w:rPr>
          <w:rFonts w:ascii="Arial" w:eastAsia="Arial" w:hAnsi="Arial" w:cs="Arial"/>
          <w:sz w:val="20"/>
          <w:szCs w:val="20"/>
        </w:rPr>
      </w:pPr>
      <w:r w:rsidRPr="000457BC">
        <w:rPr>
          <w:rFonts w:ascii="Arial" w:eastAsia="Arial" w:hAnsi="Arial" w:cs="Arial"/>
          <w:b/>
          <w:sz w:val="20"/>
          <w:szCs w:val="20"/>
        </w:rPr>
        <w:t xml:space="preserve">HASIL </w:t>
      </w:r>
      <w:r w:rsidRPr="000457BC">
        <w:rPr>
          <w:rFonts w:ascii="Arial" w:eastAsia="Arial" w:hAnsi="Arial" w:cs="Arial"/>
          <w:sz w:val="20"/>
          <w:szCs w:val="20"/>
        </w:rPr>
        <w:t>(Huruf Arial 10 point, Bold, spasi 1 Dibuat format 2 kolom)</w:t>
      </w:r>
    </w:p>
    <w:p w:rsidR="000457BC" w:rsidRPr="000457BC" w:rsidRDefault="000457BC" w:rsidP="000457BC">
      <w:pPr>
        <w:spacing w:after="0" w:line="240" w:lineRule="auto"/>
        <w:ind w:firstLine="567"/>
        <w:jc w:val="both"/>
        <w:rPr>
          <w:rFonts w:ascii="Arial" w:hAnsi="Arial" w:cs="Arial"/>
          <w:bCs/>
          <w:sz w:val="20"/>
          <w:szCs w:val="20"/>
        </w:rPr>
      </w:pPr>
      <w:bookmarkStart w:id="0" w:name="_gjdgxs" w:colFirst="0" w:colLast="0"/>
      <w:bookmarkEnd w:id="0"/>
      <w:r w:rsidRPr="000457BC">
        <w:rPr>
          <w:rFonts w:ascii="Arial" w:hAnsi="Arial" w:cs="Arial"/>
          <w:sz w:val="20"/>
          <w:szCs w:val="20"/>
        </w:rPr>
        <w:t xml:space="preserve">Berdasarkan penelitian yang telah dilaksanakan maka diperoleh hasil Tabel 01 Karakteristik Responden di Praktik Mandiri Bidan Amanah Kota Palu </w:t>
      </w:r>
      <w:r w:rsidRPr="000457BC">
        <w:rPr>
          <w:rFonts w:ascii="Arial" w:hAnsi="Arial" w:cs="Arial"/>
          <w:bCs/>
          <w:sz w:val="20"/>
          <w:szCs w:val="20"/>
        </w:rPr>
        <w:t xml:space="preserve">menunjukkan bahwa karakteristik umur sebagian besar responden berusia 20 – 35 tahun yaitu sebanyak 14 orang atau 93,3%. Karakteristik pendidikan, sebagian besar responden berpendidikan Perguruan Tinggi yaitu sebanyak 8 orang atau 53,3%. Karakteristik Pekerjaan, sebagian besar responden adalah ibu rumah rangga (IRT) yaitu sebanyak 7 orang atau 46,7%. </w:t>
      </w:r>
    </w:p>
    <w:p w:rsidR="000457BC" w:rsidRPr="000457BC" w:rsidRDefault="000457BC" w:rsidP="000457BC">
      <w:pPr>
        <w:spacing w:after="0" w:line="240" w:lineRule="auto"/>
        <w:ind w:firstLine="567"/>
        <w:jc w:val="both"/>
        <w:rPr>
          <w:rFonts w:ascii="Arial" w:hAnsi="Arial" w:cs="Arial"/>
          <w:sz w:val="20"/>
          <w:szCs w:val="20"/>
        </w:rPr>
      </w:pPr>
      <w:r w:rsidRPr="000457BC">
        <w:rPr>
          <w:rFonts w:ascii="Arial" w:hAnsi="Arial" w:cs="Arial"/>
          <w:sz w:val="20"/>
          <w:szCs w:val="20"/>
        </w:rPr>
        <w:t>Berdasarkan Tabel 2 menunjukan bahwa pengetahuan responden tentang teknik menyusui sebelum diberikan promosi kesehatan dengan media video, kategori baik sebanyak 6 orang (40%), kategori cukup 7 orang (46,7%)  dan kategori kurang sebanyak 2 orang (13,3%). Pengetahuan ibu hamil tentang teknik menyusui setelah diberikan proposi kesehatan dengan media video kategori baik sebanyak 13 orang (86,7%) dan kategori cukup sebanyak 2 orang (13,3%).</w:t>
      </w:r>
    </w:p>
    <w:p w:rsidR="00507EFE" w:rsidRPr="000457BC" w:rsidRDefault="000457BC" w:rsidP="000457BC">
      <w:pPr>
        <w:spacing w:after="0" w:line="240" w:lineRule="auto"/>
        <w:jc w:val="both"/>
        <w:rPr>
          <w:rFonts w:ascii="Arial" w:hAnsi="Arial" w:cs="Arial"/>
          <w:sz w:val="20"/>
          <w:szCs w:val="20"/>
        </w:rPr>
      </w:pPr>
      <w:r w:rsidRPr="000457BC">
        <w:rPr>
          <w:rFonts w:ascii="Arial" w:hAnsi="Arial" w:cs="Arial"/>
          <w:sz w:val="20"/>
          <w:szCs w:val="20"/>
        </w:rPr>
        <w:t>Berdasarkan Tabel 3 menunjukkan hasil terjadi peningkatan nilai rata-rata pengetahuan sesudah diberikan promosi kesehatan sebesar 18,93. Hasil analisis statistik dengan nilai rata-rata ranking 8,00. Uji Wilcoxon diperoleh nilai p-value 0,000 yang berarti lebih kecil dari α = 0.05</w:t>
      </w:r>
    </w:p>
    <w:p w:rsidR="000457BC" w:rsidRPr="000457BC" w:rsidRDefault="000457BC" w:rsidP="000457BC">
      <w:pPr>
        <w:spacing w:after="0" w:line="240" w:lineRule="auto"/>
        <w:jc w:val="both"/>
        <w:rPr>
          <w:rFonts w:ascii="Arial" w:eastAsia="Arial" w:hAnsi="Arial" w:cs="Arial"/>
          <w:sz w:val="20"/>
          <w:szCs w:val="20"/>
        </w:rPr>
      </w:pPr>
    </w:p>
    <w:p w:rsidR="00507EFE" w:rsidRPr="000457BC" w:rsidRDefault="00A564E7">
      <w:pPr>
        <w:spacing w:after="0" w:line="240" w:lineRule="auto"/>
        <w:jc w:val="both"/>
        <w:rPr>
          <w:rFonts w:ascii="Arial" w:eastAsia="Arial" w:hAnsi="Arial" w:cs="Arial"/>
          <w:sz w:val="20"/>
          <w:szCs w:val="20"/>
        </w:rPr>
      </w:pPr>
      <w:r w:rsidRPr="000457BC">
        <w:rPr>
          <w:rFonts w:ascii="Arial" w:eastAsia="Arial" w:hAnsi="Arial" w:cs="Arial"/>
          <w:b/>
          <w:sz w:val="20"/>
          <w:szCs w:val="20"/>
        </w:rPr>
        <w:t xml:space="preserve">PEMBAHASAN </w:t>
      </w:r>
      <w:r w:rsidRPr="000457BC">
        <w:rPr>
          <w:rFonts w:ascii="Arial" w:eastAsia="Arial" w:hAnsi="Arial" w:cs="Arial"/>
          <w:sz w:val="20"/>
          <w:szCs w:val="20"/>
        </w:rPr>
        <w:t>(Judul Ari</w:t>
      </w:r>
      <w:r w:rsidRPr="000457BC">
        <w:rPr>
          <w:rFonts w:ascii="Arial" w:eastAsia="Arial" w:hAnsi="Arial" w:cs="Arial"/>
          <w:sz w:val="20"/>
          <w:szCs w:val="20"/>
        </w:rPr>
        <w:t>al 10 point, Bold, spasi 1 Dibuat format 2 kolom)</w:t>
      </w:r>
    </w:p>
    <w:p w:rsidR="000457BC" w:rsidRPr="000457BC" w:rsidRDefault="00A564E7" w:rsidP="000457BC">
      <w:pPr>
        <w:spacing w:after="0" w:line="240" w:lineRule="auto"/>
        <w:ind w:firstLine="720"/>
        <w:jc w:val="both"/>
        <w:rPr>
          <w:rFonts w:ascii="Arial" w:hAnsi="Arial" w:cs="Arial"/>
          <w:sz w:val="20"/>
          <w:szCs w:val="20"/>
        </w:rPr>
      </w:pPr>
      <w:r w:rsidRPr="000457BC">
        <w:rPr>
          <w:rFonts w:ascii="Arial" w:eastAsia="Arial" w:hAnsi="Arial" w:cs="Arial"/>
          <w:sz w:val="20"/>
          <w:szCs w:val="20"/>
        </w:rPr>
        <w:t>Pembahasan berisi diskusi yang menghu</w:t>
      </w:r>
      <w:r w:rsidR="000457BC" w:rsidRPr="000457BC">
        <w:rPr>
          <w:rFonts w:ascii="Arial" w:eastAsiaTheme="majorEastAsia" w:hAnsi="Arial" w:cs="Arial"/>
          <w:bCs/>
          <w:color w:val="000000" w:themeColor="text1"/>
          <w:sz w:val="20"/>
          <w:szCs w:val="20"/>
        </w:rPr>
        <w:t xml:space="preserve"> </w:t>
      </w:r>
      <w:r w:rsidR="000457BC" w:rsidRPr="000457BC">
        <w:rPr>
          <w:rFonts w:ascii="Arial" w:eastAsiaTheme="majorEastAsia" w:hAnsi="Arial" w:cs="Arial"/>
          <w:bCs/>
          <w:color w:val="000000" w:themeColor="text1"/>
          <w:sz w:val="20"/>
          <w:szCs w:val="20"/>
        </w:rPr>
        <w:t xml:space="preserve">Hasil analisis data yang dilakukan dengan uji statistik </w:t>
      </w:r>
      <w:r w:rsidR="000457BC" w:rsidRPr="000457BC">
        <w:rPr>
          <w:rFonts w:ascii="Arial" w:eastAsiaTheme="majorEastAsia" w:hAnsi="Arial" w:cs="Arial"/>
          <w:bCs/>
          <w:i/>
          <w:iCs/>
          <w:color w:val="000000" w:themeColor="text1"/>
          <w:sz w:val="20"/>
          <w:szCs w:val="20"/>
        </w:rPr>
        <w:t>Wilcoxon</w:t>
      </w:r>
      <w:r w:rsidR="000457BC" w:rsidRPr="000457BC">
        <w:rPr>
          <w:rFonts w:ascii="Arial" w:eastAsiaTheme="majorEastAsia" w:hAnsi="Arial" w:cs="Arial"/>
          <w:bCs/>
          <w:color w:val="000000" w:themeColor="text1"/>
          <w:sz w:val="20"/>
          <w:szCs w:val="20"/>
        </w:rPr>
        <w:t xml:space="preserve"> diperoleh nilai </w:t>
      </w:r>
      <w:r w:rsidR="000457BC" w:rsidRPr="000457BC">
        <w:rPr>
          <w:rFonts w:ascii="Arial" w:eastAsiaTheme="majorEastAsia" w:hAnsi="Arial" w:cs="Arial"/>
          <w:bCs/>
          <w:i/>
          <w:iCs/>
          <w:color w:val="000000" w:themeColor="text1"/>
          <w:sz w:val="20"/>
          <w:szCs w:val="20"/>
        </w:rPr>
        <w:t>p</w:t>
      </w:r>
      <w:r w:rsidR="000457BC" w:rsidRPr="000457BC">
        <w:rPr>
          <w:rFonts w:ascii="Arial" w:eastAsiaTheme="majorEastAsia" w:hAnsi="Arial" w:cs="Arial"/>
          <w:bCs/>
          <w:color w:val="000000" w:themeColor="text1"/>
          <w:sz w:val="20"/>
          <w:szCs w:val="20"/>
        </w:rPr>
        <w:t xml:space="preserve"> </w:t>
      </w:r>
      <w:r w:rsidR="000457BC" w:rsidRPr="000457BC">
        <w:rPr>
          <w:rFonts w:ascii="Arial" w:eastAsiaTheme="majorEastAsia" w:hAnsi="Arial" w:cs="Arial"/>
          <w:bCs/>
          <w:i/>
          <w:iCs/>
          <w:color w:val="000000" w:themeColor="text1"/>
          <w:sz w:val="20"/>
          <w:szCs w:val="20"/>
        </w:rPr>
        <w:t xml:space="preserve">value </w:t>
      </w:r>
      <w:r w:rsidR="000457BC" w:rsidRPr="000457BC">
        <w:rPr>
          <w:rFonts w:ascii="Arial" w:hAnsi="Arial" w:cs="Arial"/>
          <w:sz w:val="20"/>
          <w:szCs w:val="20"/>
        </w:rPr>
        <w:t>= 0,001 (</w:t>
      </w:r>
      <w:r w:rsidR="000457BC" w:rsidRPr="000457BC">
        <w:rPr>
          <w:rFonts w:ascii="Arial" w:hAnsi="Arial" w:cs="Arial"/>
          <w:i/>
          <w:iCs/>
          <w:sz w:val="20"/>
          <w:szCs w:val="20"/>
        </w:rPr>
        <w:t>p</w:t>
      </w:r>
      <w:r w:rsidR="000457BC" w:rsidRPr="000457BC">
        <w:rPr>
          <w:rFonts w:ascii="Arial" w:hAnsi="Arial" w:cs="Arial"/>
          <w:sz w:val="20"/>
          <w:szCs w:val="20"/>
        </w:rPr>
        <w:t xml:space="preserve">&lt;0,05) sehingga didapatkan hasil Ha diterima dan Ho ditolak. </w:t>
      </w:r>
      <w:r w:rsidR="000457BC" w:rsidRPr="000457BC">
        <w:rPr>
          <w:rFonts w:ascii="Arial" w:hAnsi="Arial" w:cs="Arial"/>
          <w:sz w:val="20"/>
          <w:szCs w:val="20"/>
        </w:rPr>
        <w:lastRenderedPageBreak/>
        <w:t>Hasil tersebut menunjukkan bahwa terdapat pengaruh promosi kesehatan dengan media video terhadap peningkatan pengetahuan ibu hamil di Praktik Mandiri Bidan Amanah Kota Palu.</w:t>
      </w:r>
    </w:p>
    <w:p w:rsidR="000457BC" w:rsidRPr="000457BC" w:rsidRDefault="000457BC" w:rsidP="000457BC">
      <w:pPr>
        <w:spacing w:after="0" w:line="240" w:lineRule="auto"/>
        <w:ind w:firstLine="720"/>
        <w:jc w:val="both"/>
        <w:rPr>
          <w:rFonts w:ascii="Arial" w:eastAsiaTheme="majorEastAsia" w:hAnsi="Arial" w:cs="Arial"/>
          <w:bCs/>
          <w:color w:val="000000" w:themeColor="text1"/>
          <w:sz w:val="20"/>
          <w:szCs w:val="20"/>
        </w:rPr>
      </w:pPr>
      <w:r w:rsidRPr="000457BC">
        <w:rPr>
          <w:rFonts w:ascii="Arial" w:eastAsiaTheme="majorEastAsia" w:hAnsi="Arial" w:cs="Arial"/>
          <w:bCs/>
          <w:color w:val="000000" w:themeColor="text1"/>
          <w:sz w:val="20"/>
          <w:szCs w:val="20"/>
        </w:rPr>
        <w:t xml:space="preserve">Menurut asumsi peneliti, sebelum pemberian promosi kesehatan responden yang berpengetahuan baik dipengaruhi oleh tingkat pendidikan sebagian besar SMA dan berkerja sebagai ibu rumah tangga. Dimana ibu rumah tangga memiliki lebih banyak waktu luang untuk mengakses informasi mengenai teknik menyusui yang benar baik melalui media elektronik atau berinteraksi dengan lingkungan sekitar seperti saling bertukar informasi dan pengalaman dengan ibu-ibu yang sudah pernah menyusui. </w:t>
      </w:r>
    </w:p>
    <w:p w:rsidR="000457BC" w:rsidRPr="000457BC" w:rsidRDefault="000457BC" w:rsidP="000457BC">
      <w:pPr>
        <w:spacing w:after="0" w:line="240" w:lineRule="auto"/>
        <w:ind w:firstLine="720"/>
        <w:jc w:val="both"/>
        <w:rPr>
          <w:rFonts w:ascii="Arial" w:eastAsiaTheme="majorEastAsia" w:hAnsi="Arial" w:cs="Arial"/>
          <w:bCs/>
          <w:color w:val="000000" w:themeColor="text1"/>
          <w:sz w:val="20"/>
          <w:szCs w:val="20"/>
        </w:rPr>
      </w:pPr>
      <w:r w:rsidRPr="000457BC">
        <w:rPr>
          <w:rFonts w:ascii="Arial" w:eastAsiaTheme="majorEastAsia" w:hAnsi="Arial" w:cs="Arial"/>
          <w:bCs/>
          <w:color w:val="000000" w:themeColor="text1"/>
          <w:sz w:val="20"/>
          <w:szCs w:val="20"/>
        </w:rPr>
        <w:t xml:space="preserve">Responden yang berpengetahuan cukup dan kurang disebabkan karena kurang terpapar informasi sehingga belum mengetahui dan memahami mengenai teknik menyusui dengan benar. Responden yang tingkat pengetahuannya cukup dan kurang, kurang memahami perlekatan yang baik, responden belum memahami bahwa bayi harus menghisap sampai areola dan bukan hanya putting susu saja, responden menganggap menyusui sebaiknya dijadwalkan pada jam tertentu, responden belum mengetahui bahwa setelah bayi menghisap payudara tidak perlu disangga.  </w:t>
      </w:r>
    </w:p>
    <w:p w:rsidR="000457BC" w:rsidRPr="000457BC" w:rsidRDefault="000457BC" w:rsidP="000457BC">
      <w:pPr>
        <w:spacing w:after="0" w:line="240" w:lineRule="auto"/>
        <w:ind w:firstLine="720"/>
        <w:jc w:val="both"/>
        <w:rPr>
          <w:rFonts w:ascii="Arial" w:eastAsiaTheme="majorEastAsia" w:hAnsi="Arial" w:cs="Arial"/>
          <w:bCs/>
          <w:color w:val="000000" w:themeColor="text1"/>
          <w:sz w:val="20"/>
          <w:szCs w:val="20"/>
        </w:rPr>
      </w:pPr>
      <w:r w:rsidRPr="000457BC">
        <w:rPr>
          <w:rFonts w:ascii="Arial" w:hAnsi="Arial" w:cs="Arial"/>
          <w:sz w:val="20"/>
          <w:szCs w:val="20"/>
        </w:rPr>
        <w:t xml:space="preserve">Setelah diberikan promosi kesehatan pengetahuan responden mengalami peningkatan. Peningkatan ini terjadi dikarenakan responden terpapar dengan informasi yang diberikan saat promosi kesehatan. Meskipun pada saat pemberian promosi kesehatan, responden kurang aktif memberikan umpan balik akan tetapi hasil posttest menunjukkan terdapat pengaruh terhadap peningkatan pengetahuan responden.  </w:t>
      </w:r>
    </w:p>
    <w:p w:rsidR="000457BC" w:rsidRPr="000457BC" w:rsidRDefault="000457BC" w:rsidP="000457BC">
      <w:pPr>
        <w:spacing w:after="0" w:line="240" w:lineRule="auto"/>
        <w:ind w:firstLine="720"/>
        <w:jc w:val="both"/>
        <w:rPr>
          <w:rFonts w:ascii="Arial" w:eastAsiaTheme="majorEastAsia" w:hAnsi="Arial" w:cs="Arial"/>
          <w:bCs/>
          <w:color w:val="000000" w:themeColor="text1"/>
          <w:sz w:val="20"/>
          <w:szCs w:val="20"/>
        </w:rPr>
      </w:pPr>
      <w:r w:rsidRPr="000457BC">
        <w:rPr>
          <w:rFonts w:ascii="Arial" w:hAnsi="Arial" w:cs="Arial"/>
          <w:sz w:val="20"/>
          <w:szCs w:val="20"/>
        </w:rPr>
        <w:t>Peningkatan pengetahuan ibu hamil didukung oleh penggunaan media video dalam promosi kesehatan. Hal tersebut disebabkan karena melalui media video penyampaian informasi lebih menarik, menampilkan materi secara ringkas dan jelas yang disampaikan dalam bentuk gambar dan suara sehingga lebih mudah dipahami. Media video juga dapat menjelaskan tahapan atau langkah-langkah melakukan sesuatu, dalam hal ini langkah-langkah menyusui dengan teknik yang benar.</w:t>
      </w:r>
    </w:p>
    <w:p w:rsidR="000457BC" w:rsidRPr="000457BC" w:rsidRDefault="000457BC" w:rsidP="000457BC">
      <w:pPr>
        <w:spacing w:after="0" w:line="240" w:lineRule="auto"/>
        <w:ind w:firstLine="720"/>
        <w:jc w:val="both"/>
        <w:rPr>
          <w:rFonts w:ascii="Arial" w:eastAsiaTheme="majorEastAsia" w:hAnsi="Arial" w:cs="Arial"/>
          <w:bCs/>
          <w:color w:val="000000" w:themeColor="text1"/>
          <w:sz w:val="20"/>
          <w:szCs w:val="20"/>
        </w:rPr>
      </w:pPr>
      <w:r w:rsidRPr="000457BC">
        <w:rPr>
          <w:rFonts w:ascii="Arial" w:eastAsiaTheme="majorEastAsia" w:hAnsi="Arial" w:cs="Arial"/>
          <w:bCs/>
          <w:color w:val="000000" w:themeColor="text1"/>
          <w:sz w:val="20"/>
          <w:szCs w:val="20"/>
        </w:rPr>
        <w:t xml:space="preserve">Menurut </w:t>
      </w:r>
      <w:r w:rsidRPr="000457BC">
        <w:rPr>
          <w:rFonts w:ascii="Arial" w:eastAsiaTheme="majorEastAsia" w:hAnsi="Arial" w:cs="Arial"/>
          <w:bCs/>
          <w:color w:val="000000" w:themeColor="text1"/>
          <w:sz w:val="20"/>
          <w:szCs w:val="20"/>
        </w:rPr>
        <w:fldChar w:fldCharType="begin" w:fldLock="1"/>
      </w:r>
      <w:r w:rsidRPr="000457BC">
        <w:rPr>
          <w:rFonts w:ascii="Arial" w:eastAsiaTheme="majorEastAsia" w:hAnsi="Arial" w:cs="Arial"/>
          <w:bCs/>
          <w:color w:val="000000" w:themeColor="text1"/>
          <w:sz w:val="20"/>
          <w:szCs w:val="20"/>
        </w:rPr>
        <w:instrText>ADDIN CSL_CITATION {"citationItems":[{"id":"ITEM-1","itemData":{"abstract":"Penyakit kanker merupakan salah satu penyebab utama kematian dan jenis kanker yang lebih banyak terjadi pada wanita adalah kanker payudara. Hal ini dipengaruhi oleh rendahnya pengetahuan remaja putri mengenai pemeriksaan SADARI sehingga 70% banyak yang datang dalam keadaan stadium lanjut (III dan IV) dan 80% masyarakat tidak mengerti pentingnya SADARI. Tujuan penelitian ini adalah untuk mengetahui efektifitas promosi kesehatan tentang SADARI melalui vidio dan leaflet terhadap peningkatan pengetahuan remaja putri tentang SADARI di SMAN 1 Kampar Tahun 2018. Jenis penelitian yang digunakan adalah jenis penelitian Quasi Eksperimental dengan rancangan penelitian yang digunakan adalah Pretest and Postest two Group Design. Penelitian ini dilaksanakan pada tanggal 16 Juli 2018 dengan jumlah sampel 36 siswi SMAN 1 Kampar diperoleh menggunakan teknik probabiliti sampling dengan menggunakan proportionate startified random sampling. Populasi dalam penelitian ini adalah siswi kelas X dan XI SMA N 1 Kampar tahun 2018. Alat pengumpulan data yang digunakan dalam penelitian ini adalah kuesioner yang diberikan pada responden penelitian siswi SMAN 1 Kampar sebelum dan setelah perlakuan atau diberikan promosi kesehatan SADARI. Uji statistik yang digunakan peneliti adalah Uji T berpasangan (T-Paired). Hasil penelitian didapatkan ada pengaruh promosi kesehatan melalui audio visual dengan nilai (p= 0,003) dan promosi kesehatan melalui leaflet dengan nilai (p=0,004). Uji statistik menunjukkan bahwa promosi kesehatan tentang SADARI melalui audio visual lebih efektif dari pada menggunakan leaflet (p=0,003 ≤ 0,05). Diharapkan bagi tenaga kesehatan agar dapat menerapkan promosi kesehatan dengan leaflet atau pun audio visual dalam upaya deteksi dini kanker payudara.","author":[{"dropping-particle":"","family":"Alini","given":"","non-dropping-particle":"","parse-names":false,"suffix":""},{"dropping-particle":"","family":"Indrawati","given":"","non-dropping-particle":"","parse-names":false,"suffix":""}],"container-title":"Jurnal Ners Universitas Pahlawan","id":"ITEM-1","issue":"2","issued":{"date-parts":[["2018"]]},"page":"1-9","title":"Efektifitas Promosi Kesehatan Melalui Audio Visual Tentang Pemeriksaan Payudara Sendiri (SADARI) Terhadap Peningkatan Pengetahuan Remaja Putri","type":"article-journal","volume":"2"},"uris":["http://www.mendeley.com/documents/?uuid=85102a9e-6e7f-472f-8ece-550837659ca7"]}],"mendeley":{"formattedCitation":"(Alini and Indrawati, 2018)","manualFormatting":"Alini dan Indrawati (2018)","plainTextFormattedCitation":"(Alini and Indrawati, 2018)","previouslyFormattedCitation":"(Alini and Indrawati, 2018)"},"properties":{"noteIndex":0},"schema":"https://github.com/citation-style-language/schema/raw/master/csl-citation.json"}</w:instrText>
      </w:r>
      <w:r w:rsidRPr="000457BC">
        <w:rPr>
          <w:rFonts w:ascii="Arial" w:eastAsiaTheme="majorEastAsia" w:hAnsi="Arial" w:cs="Arial"/>
          <w:bCs/>
          <w:color w:val="000000" w:themeColor="text1"/>
          <w:sz w:val="20"/>
          <w:szCs w:val="20"/>
        </w:rPr>
        <w:fldChar w:fldCharType="separate"/>
      </w:r>
      <w:r w:rsidRPr="000457BC">
        <w:rPr>
          <w:rFonts w:ascii="Arial" w:eastAsiaTheme="majorEastAsia" w:hAnsi="Arial" w:cs="Arial"/>
          <w:bCs/>
          <w:noProof/>
          <w:color w:val="000000" w:themeColor="text1"/>
          <w:sz w:val="20"/>
          <w:szCs w:val="20"/>
        </w:rPr>
        <w:t>Alini dan Indrawati (2018)</w:t>
      </w:r>
      <w:r w:rsidRPr="000457BC">
        <w:rPr>
          <w:rFonts w:ascii="Arial" w:eastAsiaTheme="majorEastAsia" w:hAnsi="Arial" w:cs="Arial"/>
          <w:bCs/>
          <w:color w:val="000000" w:themeColor="text1"/>
          <w:sz w:val="20"/>
          <w:szCs w:val="20"/>
        </w:rPr>
        <w:fldChar w:fldCharType="end"/>
      </w:r>
      <w:r w:rsidRPr="000457BC">
        <w:rPr>
          <w:rFonts w:ascii="Arial" w:eastAsiaTheme="majorEastAsia" w:hAnsi="Arial" w:cs="Arial"/>
          <w:bCs/>
          <w:color w:val="000000" w:themeColor="text1"/>
          <w:sz w:val="20"/>
          <w:szCs w:val="20"/>
        </w:rPr>
        <w:t xml:space="preserve"> kemampuan media audio visual dalam </w:t>
      </w:r>
      <w:r w:rsidRPr="000457BC">
        <w:rPr>
          <w:rFonts w:ascii="Arial" w:eastAsiaTheme="majorEastAsia" w:hAnsi="Arial" w:cs="Arial"/>
          <w:bCs/>
          <w:color w:val="000000" w:themeColor="text1"/>
          <w:sz w:val="20"/>
          <w:szCs w:val="20"/>
        </w:rPr>
        <w:lastRenderedPageBreak/>
        <w:t>promosi kesehatan lebih baik dan lebih menarik perhatian karena memberikan stimulus pada pendengaran dan penglihatan secara bersamaan, sehingga hasil yang diperoleh lebih maksimal</w:t>
      </w:r>
      <w:r w:rsidRPr="000457BC">
        <w:rPr>
          <w:rFonts w:ascii="Arial" w:eastAsiaTheme="majorEastAsia" w:hAnsi="Arial" w:cs="Arial"/>
          <w:bCs/>
          <w:color w:val="000000" w:themeColor="text1"/>
          <w:sz w:val="20"/>
          <w:szCs w:val="20"/>
        </w:rPr>
        <w:fldChar w:fldCharType="begin" w:fldLock="1"/>
      </w:r>
      <w:r w:rsidRPr="000457BC">
        <w:rPr>
          <w:rFonts w:ascii="Arial" w:eastAsiaTheme="majorEastAsia" w:hAnsi="Arial" w:cs="Arial"/>
          <w:bCs/>
          <w:color w:val="000000" w:themeColor="text1"/>
          <w:sz w:val="20"/>
          <w:szCs w:val="20"/>
        </w:rPr>
        <w:instrText>ADDIN CSL_CITATION {"citationItems":[{"id":"ITEM-1","itemData":{"abstract":"Penyakit kanker merupakan salah satu penyebab utama kematian dan jenis kanker yang lebih banyak terjadi pada wanita adalah kanker payudara. Hal ini dipengaruhi oleh rendahnya pengetahuan remaja putri mengenai pemeriksaan SADARI sehingga 70% banyak yang datang dalam keadaan stadium lanjut (III dan IV) dan 80% masyarakat tidak mengerti pentingnya SADARI. Tujuan penelitian ini adalah untuk mengetahui efektifitas promosi kesehatan tentang SADARI melalui vidio dan leaflet terhadap peningkatan pengetahuan remaja putri tentang SADARI di SMAN 1 Kampar Tahun 2018. Jenis penelitian yang digunakan adalah jenis penelitian Quasi Eksperimental dengan rancangan penelitian yang digunakan adalah Pretest and Postest two Group Design. Penelitian ini dilaksanakan pada tanggal 16 Juli 2018 dengan jumlah sampel 36 siswi SMAN 1 Kampar diperoleh menggunakan teknik probabiliti sampling dengan menggunakan proportionate startified random sampling. Populasi dalam penelitian ini adalah siswi kelas X dan XI SMA N 1 Kampar tahun 2018. Alat pengumpulan data yang digunakan dalam penelitian ini adalah kuesioner yang diberikan pada responden penelitian siswi SMAN 1 Kampar sebelum dan setelah perlakuan atau diberikan promosi kesehatan SADARI. Uji statistik yang digunakan peneliti adalah Uji T berpasangan (T-Paired). Hasil penelitian didapatkan ada pengaruh promosi kesehatan melalui audio visual dengan nilai (p= 0,003) dan promosi kesehatan melalui leaflet dengan nilai (p=0,004). Uji statistik menunjukkan bahwa promosi kesehatan tentang SADARI melalui audio visual lebih efektif dari pada menggunakan leaflet (p=0,003 ≤ 0,05). Diharapkan bagi tenaga kesehatan agar dapat menerapkan promosi kesehatan dengan leaflet atau pun audio visual dalam upaya deteksi dini kanker payudara.","author":[{"dropping-particle":"","family":"Alini","given":"","non-dropping-particle":"","parse-names":false,"suffix":""},{"dropping-particle":"","family":"Indrawati","given":"","non-dropping-particle":"","parse-names":false,"suffix":""}],"container-title":"Jurnal Ners Universitas Pahlawan","id":"ITEM-1","issue":"2","issued":{"date-parts":[["2018"]]},"page":"1-9","title":"Efektifitas Promosi Kesehatan Melalui Audio Visual Tentang Pemeriksaan Payudara Sendiri (SADARI) Terhadap Peningkatan Pengetahuan Remaja Putri","type":"article-journal","volume":"2"},"uris":["http://www.mendeley.com/documents/?uuid=85102a9e-6e7f-472f-8ece-550837659ca7"]}],"mendeley":{"formattedCitation":"(Alini and Indrawati, 2018)","manualFormatting":"(Alini dan Indrawati, 2018)","plainTextFormattedCitation":"(Alini and Indrawati, 2018)","previouslyFormattedCitation":"(Alini and Indrawati, 2018)"},"properties":{"noteIndex":0},"schema":"https://github.com/citation-style-language/schema/raw/master/csl-citation.json"}</w:instrText>
      </w:r>
      <w:r w:rsidRPr="000457BC">
        <w:rPr>
          <w:rFonts w:ascii="Arial" w:eastAsiaTheme="majorEastAsia" w:hAnsi="Arial" w:cs="Arial"/>
          <w:bCs/>
          <w:color w:val="000000" w:themeColor="text1"/>
          <w:sz w:val="20"/>
          <w:szCs w:val="20"/>
        </w:rPr>
        <w:fldChar w:fldCharType="separate"/>
      </w:r>
      <w:r w:rsidRPr="000457BC">
        <w:rPr>
          <w:rFonts w:ascii="Arial" w:eastAsiaTheme="majorEastAsia" w:hAnsi="Arial" w:cs="Arial"/>
          <w:bCs/>
          <w:noProof/>
          <w:color w:val="000000" w:themeColor="text1"/>
          <w:sz w:val="20"/>
          <w:szCs w:val="20"/>
        </w:rPr>
        <w:t xml:space="preserve">(Alini </w:t>
      </w:r>
      <w:r w:rsidRPr="000457BC">
        <w:rPr>
          <w:rFonts w:ascii="Arial" w:eastAsiaTheme="majorEastAsia" w:hAnsi="Arial" w:cs="Arial"/>
          <w:bCs/>
          <w:noProof/>
          <w:color w:val="000000" w:themeColor="text1"/>
          <w:sz w:val="20"/>
          <w:szCs w:val="20"/>
          <w:lang w:val="en-US"/>
        </w:rPr>
        <w:t>dan</w:t>
      </w:r>
      <w:r w:rsidRPr="000457BC">
        <w:rPr>
          <w:rFonts w:ascii="Arial" w:eastAsiaTheme="majorEastAsia" w:hAnsi="Arial" w:cs="Arial"/>
          <w:bCs/>
          <w:noProof/>
          <w:color w:val="000000" w:themeColor="text1"/>
          <w:sz w:val="20"/>
          <w:szCs w:val="20"/>
        </w:rPr>
        <w:t xml:space="preserve"> Indrawati, 2018)</w:t>
      </w:r>
      <w:r w:rsidRPr="000457BC">
        <w:rPr>
          <w:rFonts w:ascii="Arial" w:eastAsiaTheme="majorEastAsia" w:hAnsi="Arial" w:cs="Arial"/>
          <w:bCs/>
          <w:color w:val="000000" w:themeColor="text1"/>
          <w:sz w:val="20"/>
          <w:szCs w:val="20"/>
        </w:rPr>
        <w:fldChar w:fldCharType="end"/>
      </w:r>
      <w:r w:rsidRPr="000457BC">
        <w:rPr>
          <w:rFonts w:ascii="Arial" w:eastAsiaTheme="majorEastAsia" w:hAnsi="Arial" w:cs="Arial"/>
          <w:bCs/>
          <w:color w:val="000000" w:themeColor="text1"/>
          <w:sz w:val="20"/>
          <w:szCs w:val="20"/>
        </w:rPr>
        <w:t xml:space="preserve">. Hal ini sejalan dengan pendapat </w:t>
      </w:r>
      <w:r w:rsidRPr="000457BC">
        <w:rPr>
          <w:rFonts w:ascii="Arial" w:eastAsiaTheme="majorEastAsia" w:hAnsi="Arial" w:cs="Arial"/>
          <w:bCs/>
          <w:color w:val="000000" w:themeColor="text1"/>
          <w:sz w:val="20"/>
          <w:szCs w:val="20"/>
        </w:rPr>
        <w:fldChar w:fldCharType="begin" w:fldLock="1"/>
      </w:r>
      <w:r w:rsidRPr="000457BC">
        <w:rPr>
          <w:rFonts w:ascii="Arial" w:eastAsiaTheme="majorEastAsia" w:hAnsi="Arial" w:cs="Arial"/>
          <w:bCs/>
          <w:color w:val="000000" w:themeColor="text1"/>
          <w:sz w:val="20"/>
          <w:szCs w:val="20"/>
        </w:rPr>
        <w:instrText>ADDIN CSL_CITATION {"citationItems":[{"id":"ITEM-1","itemData":{"author":[{"dropping-particle":"","family":"Notoatmodjo","given":"Soekidjo","non-dropping-particle":"","parse-names":false,"suffix":""}],"id":"ITEM-1","issued":{"date-parts":[["2014"]]},"publisher":"Rineka Cipta","publisher-place":"Jakarta","title":"Promosi Kesehatan dan Perilaku Kesehatan","type":"book"},"uris":["http://www.mendeley.com/documents/?uuid=cf3ee1e7-5cf8-483b-998a-916df98dbd12"]}],"mendeley":{"formattedCitation":"(Notoatmodjo, 2014)","manualFormatting":"Notoatmodjo (2014)","plainTextFormattedCitation":"(Notoatmodjo, 2014)","previouslyFormattedCitation":"(Notoatmodjo, 2014)"},"properties":{"noteIndex":0},"schema":"https://github.com/citation-style-language/schema/raw/master/csl-citation.json"}</w:instrText>
      </w:r>
      <w:r w:rsidRPr="000457BC">
        <w:rPr>
          <w:rFonts w:ascii="Arial" w:eastAsiaTheme="majorEastAsia" w:hAnsi="Arial" w:cs="Arial"/>
          <w:bCs/>
          <w:color w:val="000000" w:themeColor="text1"/>
          <w:sz w:val="20"/>
          <w:szCs w:val="20"/>
        </w:rPr>
        <w:fldChar w:fldCharType="separate"/>
      </w:r>
      <w:r w:rsidRPr="000457BC">
        <w:rPr>
          <w:rFonts w:ascii="Arial" w:eastAsiaTheme="majorEastAsia" w:hAnsi="Arial" w:cs="Arial"/>
          <w:bCs/>
          <w:noProof/>
          <w:color w:val="000000" w:themeColor="text1"/>
          <w:sz w:val="20"/>
          <w:szCs w:val="20"/>
        </w:rPr>
        <w:t>Notoatmodjo (2014)</w:t>
      </w:r>
      <w:r w:rsidRPr="000457BC">
        <w:rPr>
          <w:rFonts w:ascii="Arial" w:eastAsiaTheme="majorEastAsia" w:hAnsi="Arial" w:cs="Arial"/>
          <w:bCs/>
          <w:color w:val="000000" w:themeColor="text1"/>
          <w:sz w:val="20"/>
          <w:szCs w:val="20"/>
        </w:rPr>
        <w:fldChar w:fldCharType="end"/>
      </w:r>
      <w:r w:rsidRPr="000457BC">
        <w:rPr>
          <w:rFonts w:ascii="Arial" w:eastAsiaTheme="majorEastAsia" w:hAnsi="Arial" w:cs="Arial"/>
          <w:bCs/>
          <w:color w:val="000000" w:themeColor="text1"/>
          <w:sz w:val="20"/>
          <w:szCs w:val="20"/>
        </w:rPr>
        <w:t>, yang menyatakan pengetahuan merupakan hasil dari tahu setelah seseorang melakukan penginderaan terhadap suatu objek tertentu. Penginderaan terjadi melalui pancaindera manusia yaitu indera penglihatan, pendengaran, penciuman, rasa dan indera peraba. Sebagian besar pengetahuan manusia diperoleh melalui mata dan telinga</w:t>
      </w:r>
      <w:r w:rsidRPr="000457BC">
        <w:rPr>
          <w:rFonts w:ascii="Arial" w:eastAsiaTheme="majorEastAsia" w:hAnsi="Arial" w:cs="Arial"/>
          <w:bCs/>
          <w:color w:val="000000" w:themeColor="text1"/>
          <w:sz w:val="20"/>
          <w:szCs w:val="20"/>
        </w:rPr>
        <w:fldChar w:fldCharType="begin" w:fldLock="1"/>
      </w:r>
      <w:r w:rsidRPr="000457BC">
        <w:rPr>
          <w:rFonts w:ascii="Arial" w:eastAsiaTheme="majorEastAsia" w:hAnsi="Arial" w:cs="Arial"/>
          <w:bCs/>
          <w:color w:val="000000" w:themeColor="text1"/>
          <w:sz w:val="20"/>
          <w:szCs w:val="20"/>
        </w:rPr>
        <w:instrText>ADDIN CSL_CITATION {"citationItems":[{"id":"ITEM-1","itemData":{"author":[{"dropping-particle":"","family":"Notoatmodjo","given":"Soekidjo","non-dropping-particle":"","parse-names":false,"suffix":""}],"id":"ITEM-1","issued":{"date-parts":[["2014"]]},"publisher":"Rineka Cipta","publisher-place":"Jakarta","title":"Promosi Kesehatan dan Perilaku Kesehatan","type":"book"},"uris":["http://www.mendeley.com/documents/?uuid=cf3ee1e7-5cf8-483b-998a-916df98dbd12"]}],"mendeley":{"formattedCitation":"(Notoatmodjo, 2014)","plainTextFormattedCitation":"(Notoatmodjo, 2014)","previouslyFormattedCitation":"(Notoatmodjo, 2014)"},"properties":{"noteIndex":0},"schema":"https://github.com/citation-style-language/schema/raw/master/csl-citation.json"}</w:instrText>
      </w:r>
      <w:r w:rsidRPr="000457BC">
        <w:rPr>
          <w:rFonts w:ascii="Arial" w:eastAsiaTheme="majorEastAsia" w:hAnsi="Arial" w:cs="Arial"/>
          <w:bCs/>
          <w:color w:val="000000" w:themeColor="text1"/>
          <w:sz w:val="20"/>
          <w:szCs w:val="20"/>
        </w:rPr>
        <w:fldChar w:fldCharType="separate"/>
      </w:r>
      <w:r w:rsidRPr="000457BC">
        <w:rPr>
          <w:rFonts w:ascii="Arial" w:eastAsiaTheme="majorEastAsia" w:hAnsi="Arial" w:cs="Arial"/>
          <w:bCs/>
          <w:noProof/>
          <w:color w:val="000000" w:themeColor="text1"/>
          <w:sz w:val="20"/>
          <w:szCs w:val="20"/>
        </w:rPr>
        <w:t>(Notoatmodjo, 2014)</w:t>
      </w:r>
      <w:r w:rsidRPr="000457BC">
        <w:rPr>
          <w:rFonts w:ascii="Arial" w:eastAsiaTheme="majorEastAsia" w:hAnsi="Arial" w:cs="Arial"/>
          <w:bCs/>
          <w:color w:val="000000" w:themeColor="text1"/>
          <w:sz w:val="20"/>
          <w:szCs w:val="20"/>
        </w:rPr>
        <w:fldChar w:fldCharType="end"/>
      </w:r>
      <w:r w:rsidRPr="000457BC">
        <w:rPr>
          <w:rFonts w:ascii="Arial" w:eastAsiaTheme="majorEastAsia" w:hAnsi="Arial" w:cs="Arial"/>
          <w:bCs/>
          <w:color w:val="000000" w:themeColor="text1"/>
          <w:sz w:val="20"/>
          <w:szCs w:val="20"/>
        </w:rPr>
        <w:t>.</w:t>
      </w:r>
    </w:p>
    <w:p w:rsidR="000457BC" w:rsidRPr="000457BC" w:rsidRDefault="000457BC" w:rsidP="000457BC">
      <w:pPr>
        <w:spacing w:after="0" w:line="240" w:lineRule="auto"/>
        <w:ind w:firstLine="720"/>
        <w:jc w:val="both"/>
        <w:rPr>
          <w:rFonts w:ascii="Arial" w:eastAsiaTheme="majorEastAsia" w:hAnsi="Arial" w:cs="Arial"/>
          <w:bCs/>
          <w:color w:val="000000" w:themeColor="text1"/>
          <w:sz w:val="20"/>
          <w:szCs w:val="20"/>
        </w:rPr>
      </w:pPr>
      <w:r w:rsidRPr="000457BC">
        <w:rPr>
          <w:rFonts w:ascii="Arial" w:eastAsiaTheme="majorEastAsia" w:hAnsi="Arial" w:cs="Arial"/>
          <w:bCs/>
          <w:color w:val="000000" w:themeColor="text1"/>
          <w:sz w:val="20"/>
          <w:szCs w:val="20"/>
        </w:rPr>
        <w:t xml:space="preserve">Peningkatan pengetahuan ibu hamil juga dipengaruhi oleh pengunaan media sosial di masa pandemi yakni </w:t>
      </w:r>
      <w:r w:rsidRPr="000457BC">
        <w:rPr>
          <w:rFonts w:ascii="Arial" w:eastAsiaTheme="majorEastAsia" w:hAnsi="Arial" w:cs="Arial"/>
          <w:bCs/>
          <w:i/>
          <w:iCs/>
          <w:color w:val="000000" w:themeColor="text1"/>
          <w:sz w:val="20"/>
          <w:szCs w:val="20"/>
        </w:rPr>
        <w:t>whatsapp</w:t>
      </w:r>
      <w:r w:rsidRPr="000457BC">
        <w:rPr>
          <w:rFonts w:ascii="Arial" w:eastAsiaTheme="majorEastAsia" w:hAnsi="Arial" w:cs="Arial"/>
          <w:bCs/>
          <w:color w:val="000000" w:themeColor="text1"/>
          <w:sz w:val="20"/>
          <w:szCs w:val="20"/>
        </w:rPr>
        <w:t xml:space="preserve"> untuk mengakses video promosi kesehatan tentang teknik menyusui yang benar. Situasi pandemi Covid-19 saat penelitian mengharuskan masyarakat dalam hal ini responden beradaptasi dengan kehidupan </w:t>
      </w:r>
      <w:r w:rsidRPr="000457BC">
        <w:rPr>
          <w:rFonts w:ascii="Arial" w:eastAsiaTheme="majorEastAsia" w:hAnsi="Arial" w:cs="Arial"/>
          <w:bCs/>
          <w:i/>
          <w:iCs/>
          <w:color w:val="000000" w:themeColor="text1"/>
          <w:sz w:val="20"/>
          <w:szCs w:val="20"/>
        </w:rPr>
        <w:t>new normal</w:t>
      </w:r>
      <w:r w:rsidRPr="000457BC">
        <w:rPr>
          <w:rFonts w:ascii="Arial" w:eastAsiaTheme="majorEastAsia" w:hAnsi="Arial" w:cs="Arial"/>
          <w:bCs/>
          <w:color w:val="000000" w:themeColor="text1"/>
          <w:sz w:val="20"/>
          <w:szCs w:val="20"/>
        </w:rPr>
        <w:t xml:space="preserve"> atau tatanan kehidupan baru untuk mencegah terjadinya penularan Covid-19, sehingga ibu hamil menggunakan media sosial </w:t>
      </w:r>
      <w:r w:rsidRPr="000457BC">
        <w:rPr>
          <w:rFonts w:ascii="Arial" w:eastAsiaTheme="majorEastAsia" w:hAnsi="Arial" w:cs="Arial"/>
          <w:bCs/>
          <w:i/>
          <w:iCs/>
          <w:color w:val="000000" w:themeColor="text1"/>
          <w:sz w:val="20"/>
          <w:szCs w:val="20"/>
        </w:rPr>
        <w:t>whatsapp</w:t>
      </w:r>
      <w:r w:rsidRPr="000457BC">
        <w:rPr>
          <w:rFonts w:ascii="Arial" w:eastAsiaTheme="majorEastAsia" w:hAnsi="Arial" w:cs="Arial"/>
          <w:bCs/>
          <w:color w:val="000000" w:themeColor="text1"/>
          <w:sz w:val="20"/>
          <w:szCs w:val="20"/>
        </w:rPr>
        <w:t xml:space="preserve"> untuk mengakses video tentang teknik menyusui yang benar dan informasi yang dibutuhkan. Hal ini sejalan dengan pendapat </w:t>
      </w:r>
      <w:r w:rsidRPr="000457BC">
        <w:rPr>
          <w:rFonts w:ascii="Arial" w:eastAsiaTheme="majorEastAsia" w:hAnsi="Arial" w:cs="Arial"/>
          <w:bCs/>
          <w:color w:val="000000" w:themeColor="text1"/>
          <w:sz w:val="20"/>
          <w:szCs w:val="20"/>
        </w:rPr>
        <w:fldChar w:fldCharType="begin" w:fldLock="1"/>
      </w:r>
      <w:r w:rsidRPr="000457BC">
        <w:rPr>
          <w:rFonts w:ascii="Arial" w:eastAsiaTheme="majorEastAsia" w:hAnsi="Arial" w:cs="Arial"/>
          <w:bCs/>
          <w:color w:val="000000" w:themeColor="text1"/>
          <w:sz w:val="20"/>
          <w:szCs w:val="20"/>
        </w:rPr>
        <w:instrText>ADDIN CSL_CITATION {"citationItems":[{"id":"ITEM-1","itemData":{"DOI":"10.34297/ajbsr.2020.08.001334","author":[{"dropping-particle":"","family":"Saxena","given":"Atulya","non-dropping-particle":"","parse-names":false,"suffix":""}],"container-title":"American Journal of Biomedical Science &amp; Research","id":"ITEM-1","issue":"6","issued":{"date-parts":[["2020"]]},"page":"532-534","title":"Advocating the use of social media for health education in consideration of the SARS CoV-2 pandemic","type":"article-journal","volume":"8"},"uris":["http://www.mendeley.com/documents/?uuid=f88c5a5c-ecac-48d4-89dd-fecf81eb1c40"]}],"mendeley":{"formattedCitation":"(Saxena, 2020)","manualFormatting":"Saxena (2020)","plainTextFormattedCitation":"(Saxena, 2020)","previouslyFormattedCitation":"(Saxena, 2020)"},"properties":{"noteIndex":0},"schema":"https://github.com/citation-style-language/schema/raw/master/csl-citation.json"}</w:instrText>
      </w:r>
      <w:r w:rsidRPr="000457BC">
        <w:rPr>
          <w:rFonts w:ascii="Arial" w:eastAsiaTheme="majorEastAsia" w:hAnsi="Arial" w:cs="Arial"/>
          <w:bCs/>
          <w:color w:val="000000" w:themeColor="text1"/>
          <w:sz w:val="20"/>
          <w:szCs w:val="20"/>
        </w:rPr>
        <w:fldChar w:fldCharType="separate"/>
      </w:r>
      <w:r w:rsidRPr="000457BC">
        <w:rPr>
          <w:rFonts w:ascii="Arial" w:eastAsiaTheme="majorEastAsia" w:hAnsi="Arial" w:cs="Arial"/>
          <w:bCs/>
          <w:noProof/>
          <w:color w:val="000000" w:themeColor="text1"/>
          <w:sz w:val="20"/>
          <w:szCs w:val="20"/>
        </w:rPr>
        <w:t>Saxena (2020)</w:t>
      </w:r>
      <w:r w:rsidRPr="000457BC">
        <w:rPr>
          <w:rFonts w:ascii="Arial" w:eastAsiaTheme="majorEastAsia" w:hAnsi="Arial" w:cs="Arial"/>
          <w:bCs/>
          <w:color w:val="000000" w:themeColor="text1"/>
          <w:sz w:val="20"/>
          <w:szCs w:val="20"/>
        </w:rPr>
        <w:fldChar w:fldCharType="end"/>
      </w:r>
      <w:r w:rsidRPr="000457BC">
        <w:rPr>
          <w:rFonts w:ascii="Arial" w:eastAsiaTheme="majorEastAsia" w:hAnsi="Arial" w:cs="Arial"/>
          <w:bCs/>
          <w:color w:val="000000" w:themeColor="text1"/>
          <w:sz w:val="20"/>
          <w:szCs w:val="20"/>
        </w:rPr>
        <w:t>, bahwa selama pandemi Covid-19 penggunaan media sosial mengalami peningkatan yang digunakan untuk berkomunikasi dan mencari informasi kesehatan. Promosi kesehatan melalui media sosial dapat digunakan untuk meningkatkan pengetahuan kesehatan dalam situasi pandemi</w:t>
      </w:r>
      <w:r w:rsidRPr="000457BC">
        <w:rPr>
          <w:rFonts w:ascii="Arial" w:eastAsiaTheme="majorEastAsia" w:hAnsi="Arial" w:cs="Arial"/>
          <w:bCs/>
          <w:color w:val="000000" w:themeColor="text1"/>
          <w:sz w:val="20"/>
          <w:szCs w:val="20"/>
        </w:rPr>
        <w:fldChar w:fldCharType="begin" w:fldLock="1"/>
      </w:r>
      <w:r w:rsidRPr="000457BC">
        <w:rPr>
          <w:rFonts w:ascii="Arial" w:eastAsiaTheme="majorEastAsia" w:hAnsi="Arial" w:cs="Arial"/>
          <w:bCs/>
          <w:color w:val="000000" w:themeColor="text1"/>
          <w:sz w:val="20"/>
          <w:szCs w:val="20"/>
        </w:rPr>
        <w:instrText>ADDIN CSL_CITATION {"citationItems":[{"id":"ITEM-1","itemData":{"DOI":"10.34297/ajbsr.2020.08.001334","author":[{"dropping-particle":"","family":"Saxena","given":"Atulya","non-dropping-particle":"","parse-names":false,"suffix":""}],"container-title":"American Journal of Biomedical Science &amp; Research","id":"ITEM-1","issue":"6","issued":{"date-parts":[["2020"]]},"page":"532-534","title":"Advocating the use of social media for health education in consideration of the SARS CoV-2 pandemic","type":"article-journal","volume":"8"},"uris":["http://www.mendeley.com/documents/?uuid=f88c5a5c-ecac-48d4-89dd-fecf81eb1c40"]}],"mendeley":{"formattedCitation":"(Saxena, 2020)","plainTextFormattedCitation":"(Saxena, 2020)","previouslyFormattedCitation":"(Saxena, 2020)"},"properties":{"noteIndex":0},"schema":"https://github.com/citation-style-language/schema/raw/master/csl-citation.json"}</w:instrText>
      </w:r>
      <w:r w:rsidRPr="000457BC">
        <w:rPr>
          <w:rFonts w:ascii="Arial" w:eastAsiaTheme="majorEastAsia" w:hAnsi="Arial" w:cs="Arial"/>
          <w:bCs/>
          <w:color w:val="000000" w:themeColor="text1"/>
          <w:sz w:val="20"/>
          <w:szCs w:val="20"/>
        </w:rPr>
        <w:fldChar w:fldCharType="separate"/>
      </w:r>
      <w:r w:rsidRPr="000457BC">
        <w:rPr>
          <w:rFonts w:ascii="Arial" w:eastAsiaTheme="majorEastAsia" w:hAnsi="Arial" w:cs="Arial"/>
          <w:bCs/>
          <w:noProof/>
          <w:color w:val="000000" w:themeColor="text1"/>
          <w:sz w:val="20"/>
          <w:szCs w:val="20"/>
        </w:rPr>
        <w:t>(Saxena, 2020)</w:t>
      </w:r>
      <w:r w:rsidRPr="000457BC">
        <w:rPr>
          <w:rFonts w:ascii="Arial" w:eastAsiaTheme="majorEastAsia" w:hAnsi="Arial" w:cs="Arial"/>
          <w:bCs/>
          <w:color w:val="000000" w:themeColor="text1"/>
          <w:sz w:val="20"/>
          <w:szCs w:val="20"/>
        </w:rPr>
        <w:fldChar w:fldCharType="end"/>
      </w:r>
      <w:r w:rsidRPr="000457BC">
        <w:rPr>
          <w:rFonts w:ascii="Arial" w:eastAsiaTheme="majorEastAsia" w:hAnsi="Arial" w:cs="Arial"/>
          <w:bCs/>
          <w:color w:val="000000" w:themeColor="text1"/>
          <w:sz w:val="20"/>
          <w:szCs w:val="20"/>
        </w:rPr>
        <w:t>.</w:t>
      </w:r>
    </w:p>
    <w:p w:rsidR="000457BC" w:rsidRPr="000457BC" w:rsidRDefault="000457BC" w:rsidP="000457BC">
      <w:pPr>
        <w:spacing w:after="0" w:line="240" w:lineRule="auto"/>
        <w:ind w:firstLine="720"/>
        <w:jc w:val="both"/>
        <w:rPr>
          <w:rFonts w:ascii="Arial" w:eastAsiaTheme="majorEastAsia" w:hAnsi="Arial" w:cs="Arial"/>
          <w:bCs/>
          <w:color w:val="000000" w:themeColor="text1"/>
          <w:sz w:val="20"/>
          <w:szCs w:val="20"/>
        </w:rPr>
      </w:pPr>
      <w:r w:rsidRPr="000457BC">
        <w:rPr>
          <w:rFonts w:ascii="Arial" w:eastAsiaTheme="majorEastAsia" w:hAnsi="Arial" w:cs="Arial"/>
          <w:bCs/>
          <w:color w:val="000000" w:themeColor="text1"/>
          <w:sz w:val="20"/>
          <w:szCs w:val="20"/>
        </w:rPr>
        <w:t xml:space="preserve">Menurut </w:t>
      </w:r>
      <w:r w:rsidRPr="000457BC">
        <w:rPr>
          <w:rFonts w:ascii="Arial" w:eastAsiaTheme="majorEastAsia" w:hAnsi="Arial" w:cs="Arial"/>
          <w:bCs/>
          <w:color w:val="000000" w:themeColor="text1"/>
          <w:sz w:val="20"/>
          <w:szCs w:val="20"/>
        </w:rPr>
        <w:fldChar w:fldCharType="begin" w:fldLock="1"/>
      </w:r>
      <w:r w:rsidRPr="000457BC">
        <w:rPr>
          <w:rFonts w:ascii="Arial" w:eastAsiaTheme="majorEastAsia" w:hAnsi="Arial" w:cs="Arial"/>
          <w:bCs/>
          <w:color w:val="000000" w:themeColor="text1"/>
          <w:sz w:val="20"/>
          <w:szCs w:val="20"/>
        </w:rPr>
        <w:instrText>ADDIN CSL_CITATION {"citationItems":[{"id":"ITEM-1","itemData":{"DOI":"10.1080/17571472.2016.1208382","ISSN":"17571480","abstract":"Background: Coronary artery disease is the single most common cause of death in the UK. For those born in Bangladesh but dying in England and Wales, coronary artery disease causes 25% of all deaths. Cost-effective solutions are required to address this burden. Several studies have demonstrated the effectiveness of educational video intervention in informing patients in various settings. Setting: A Bangladeshi women’s group in South London. Questions: The effectiveness of a health educational video in influencing the knowledge and attitudes towards a preventable illness amongst Bangladeshis in London? The scope of videos for health promotion? Methods: An educational video on the signs, symptoms and prevention of coronary artery disease was played to a Bangladeshi women’s group in South London in the Bengali language. Participants (n = 18, mean age = 53.7) completed a fifteen-question survey to assess their baseline knowledge prior to viewing (pre-test). The group then viewed the video and repeated the initial questionnaire, with additional questions to solicit their attitudes and perceptions (post-test). Results: The intervention significantly improved the basic knowledge of coronary artery disease. There was a statistically significant improvement in the number of correct responses amongst participants with p = 0.0002 (mean change 2.28, 95% CI 1.29-3.27) and in the number of unsure responses p = 0.0042 (mean change 1.83, 95% CI 0.01-3.01). Upon viewing the video, all participants agreed that they wanted to implement the advice from the video into their current lifestyles. Conclusion/Discussion: The educational video significantly improved the knowledge and attitudes pertaining to coronary artery disease amongst British-Bangladeshi individuals in the UK community setting. This project illustrated how commissioners may effectively utilise third-sector organisations through partnerships to implement innovative methods of health screening and promotion. Videos are a novel approach of providing culturally sensitive health education to ethnic minority groups, through screening in clinics and in local media.","author":[{"dropping-particle":"","family":"Latif","given":"Suleman","non-dropping-particle":"","parse-names":false,"suffix":""},{"dropping-particle":"","family":"Ahmed","given":"Imad","non-dropping-particle":"","parse-names":false,"suffix":""},{"dropping-particle":"","family":"Amin","given":"Mohammed Shafiul","non-dropping-particle":"","parse-names":false,"suffix":""},{"dropping-particle":"","family":"Syed","given":"Ismail","non-dropping-particle":"","parse-names":false,"suffix":""},{"dropping-particle":"","family":"Ahmede","given":"Na’Eem","non-dropping-particle":"","parse-names":false,"suffix":""}],"container-title":"London Journal of Primary Care","id":"ITEM-1","issue":"4","issued":{"date-parts":[["2016"]]},"page":"66-71","publisher":"Taylor &amp; Francis","title":"Exploring the potential impact of health promotion videos as a low cost intervention to reduce health inequalities: A pilot before and after study on Bangladeshis in Inner-city London","type":"article-journal","volume":"8"},"uris":["http://www.mendeley.com/documents/?uuid=528ba0d2-a53e-49f0-934c-a4f75e0eba07"]}],"mendeley":{"formattedCitation":"(Latif &lt;i&gt;et al.&lt;/i&gt;, 2016)","manualFormatting":"Latif et all., (2016)","plainTextFormattedCitation":"(Latif et al., 2016)","previouslyFormattedCitation":"(Latif &lt;i&gt;et al.&lt;/i&gt;, 2016)"},"properties":{"noteIndex":0},"schema":"https://github.com/citation-style-language/schema/raw/master/csl-citation.json"}</w:instrText>
      </w:r>
      <w:r w:rsidRPr="000457BC">
        <w:rPr>
          <w:rFonts w:ascii="Arial" w:eastAsiaTheme="majorEastAsia" w:hAnsi="Arial" w:cs="Arial"/>
          <w:bCs/>
          <w:color w:val="000000" w:themeColor="text1"/>
          <w:sz w:val="20"/>
          <w:szCs w:val="20"/>
        </w:rPr>
        <w:fldChar w:fldCharType="separate"/>
      </w:r>
      <w:r w:rsidRPr="000457BC">
        <w:rPr>
          <w:rFonts w:ascii="Arial" w:eastAsiaTheme="majorEastAsia" w:hAnsi="Arial" w:cs="Arial"/>
          <w:bCs/>
          <w:noProof/>
          <w:color w:val="000000" w:themeColor="text1"/>
          <w:sz w:val="20"/>
          <w:szCs w:val="20"/>
        </w:rPr>
        <w:t xml:space="preserve">Latif </w:t>
      </w:r>
      <w:r w:rsidRPr="000457BC">
        <w:rPr>
          <w:rFonts w:ascii="Arial" w:eastAsiaTheme="majorEastAsia" w:hAnsi="Arial" w:cs="Arial"/>
          <w:bCs/>
          <w:i/>
          <w:iCs/>
          <w:noProof/>
          <w:color w:val="000000" w:themeColor="text1"/>
          <w:sz w:val="20"/>
          <w:szCs w:val="20"/>
        </w:rPr>
        <w:t>et all.,</w:t>
      </w:r>
      <w:r w:rsidRPr="000457BC">
        <w:rPr>
          <w:rFonts w:ascii="Arial" w:eastAsiaTheme="majorEastAsia" w:hAnsi="Arial" w:cs="Arial"/>
          <w:bCs/>
          <w:noProof/>
          <w:color w:val="000000" w:themeColor="text1"/>
          <w:sz w:val="20"/>
          <w:szCs w:val="20"/>
        </w:rPr>
        <w:t xml:space="preserve"> (2016)</w:t>
      </w:r>
      <w:r w:rsidRPr="000457BC">
        <w:rPr>
          <w:rFonts w:ascii="Arial" w:eastAsiaTheme="majorEastAsia" w:hAnsi="Arial" w:cs="Arial"/>
          <w:bCs/>
          <w:color w:val="000000" w:themeColor="text1"/>
          <w:sz w:val="20"/>
          <w:szCs w:val="20"/>
        </w:rPr>
        <w:fldChar w:fldCharType="end"/>
      </w:r>
      <w:r w:rsidRPr="000457BC">
        <w:rPr>
          <w:rFonts w:ascii="Arial" w:eastAsiaTheme="majorEastAsia" w:hAnsi="Arial" w:cs="Arial"/>
          <w:bCs/>
          <w:color w:val="000000" w:themeColor="text1"/>
          <w:sz w:val="20"/>
          <w:szCs w:val="20"/>
        </w:rPr>
        <w:t xml:space="preserve"> dalam jurnal yang berjudul </w:t>
      </w:r>
      <w:r w:rsidRPr="000457BC">
        <w:rPr>
          <w:rFonts w:ascii="Arial" w:hAnsi="Arial" w:cs="Arial"/>
          <w:i/>
          <w:iCs/>
          <w:sz w:val="20"/>
          <w:szCs w:val="20"/>
        </w:rPr>
        <w:t>Exploring the potential impact of health promotion videos as a low cost intervention to reduce health inequalities: a pilot before and after study on Bangladeshis in inner-city London</w:t>
      </w:r>
      <w:r w:rsidRPr="000457BC">
        <w:rPr>
          <w:rFonts w:ascii="Arial" w:eastAsiaTheme="majorEastAsia" w:hAnsi="Arial" w:cs="Arial"/>
          <w:bCs/>
          <w:color w:val="000000" w:themeColor="text1"/>
          <w:sz w:val="20"/>
          <w:szCs w:val="20"/>
        </w:rPr>
        <w:t xml:space="preserve"> menyatakan bahwa promosi kesehatan menggunakan media video adalah cara yang efektif untuk meningkatkan pengetahuan sasaran dalam jangka pendek serta memengaruhi kesadaran dan pilihan untuk menerapkan pesan kesehatan yang diberikan melalui video tersebut</w:t>
      </w:r>
      <w:r w:rsidRPr="000457BC">
        <w:rPr>
          <w:rFonts w:ascii="Arial" w:eastAsiaTheme="majorEastAsia" w:hAnsi="Arial" w:cs="Arial"/>
          <w:bCs/>
          <w:color w:val="000000" w:themeColor="text1"/>
          <w:sz w:val="20"/>
          <w:szCs w:val="20"/>
        </w:rPr>
        <w:fldChar w:fldCharType="begin" w:fldLock="1"/>
      </w:r>
      <w:r w:rsidRPr="000457BC">
        <w:rPr>
          <w:rFonts w:ascii="Arial" w:eastAsiaTheme="majorEastAsia" w:hAnsi="Arial" w:cs="Arial"/>
          <w:bCs/>
          <w:color w:val="000000" w:themeColor="text1"/>
          <w:sz w:val="20"/>
          <w:szCs w:val="20"/>
        </w:rPr>
        <w:instrText>ADDIN CSL_CITATION {"citationItems":[{"id":"ITEM-1","itemData":{"DOI":"10.1080/17571472.2016.1208382","ISSN":"17571480","abstract":"Background: Coronary artery disease is the single most common cause of death in the UK. For those born in Bangladesh but dying in England and Wales, coronary artery disease causes 25% of all deaths. Cost-effective solutions are required to address this burden. Several studies have demonstrated the effectiveness of educational video intervention in informing patients in various settings. Setting: A Bangladeshi women’s group in South London. Questions: The effectiveness of a health educational video in influencing the knowledge and attitudes towards a preventable illness amongst Bangladeshis in London? The scope of videos for health promotion? Methods: An educational video on the signs, symptoms and prevention of coronary artery disease was played to a Bangladeshi women’s group in South London in the Bengali language. Participants (n = 18, mean age = 53.7) completed a fifteen-question survey to assess their baseline knowledge prior to viewing (pre-test). The group then viewed the video and repeated the initial questionnaire, with additional questions to solicit their attitudes and perceptions (post-test). Results: The intervention significantly improved the basic knowledge of coronary artery disease. There was a statistically significant improvement in the number of correct responses amongst participants with p = 0.0002 (mean change 2.28, 95% CI 1.29-3.27) and in the number of unsure responses p = 0.0042 (mean change 1.83, 95% CI 0.01-3.01). Upon viewing the video, all participants agreed that they wanted to implement the advice from the video into their current lifestyles. Conclusion/Discussion: The educational video significantly improved the knowledge and attitudes pertaining to coronary artery disease amongst British-Bangladeshi individuals in the UK community setting. This project illustrated how commissioners may effectively utilise third-sector organisations through partnerships to implement innovative methods of health screening and promotion. Videos are a novel approach of providing culturally sensitive health education to ethnic minority groups, through screening in clinics and in local media.","author":[{"dropping-particle":"","family":"Latif","given":"Suleman","non-dropping-particle":"","parse-names":false,"suffix":""},{"dropping-particle":"","family":"Ahmed","given":"Imad","non-dropping-particle":"","parse-names":false,"suffix":""},{"dropping-particle":"","family":"Amin","given":"Mohammed Shafiul","non-dropping-particle":"","parse-names":false,"suffix":""},{"dropping-particle":"","family":"Syed","given":"Ismail","non-dropping-particle":"","parse-names":false,"suffix":""},{"dropping-particle":"","family":"Ahmede","given":"Na’Eem","non-dropping-particle":"","parse-names":false,"suffix":""}],"container-title":"London Journal of Primary Care","id":"ITEM-1","issue":"4","issued":{"date-parts":[["2016"]]},"page":"66-71","publisher":"Taylor &amp; Francis","title":"Exploring the potential impact of health promotion videos as a low cost intervention to reduce health inequalities: A pilot before and after study on Bangladeshis in Inner-city London","type":"article-journal","volume":"8"},"uris":["http://www.mendeley.com/documents/?uuid=528ba0d2-a53e-49f0-934c-a4f75e0eba07"]}],"mendeley":{"formattedCitation":"(Latif &lt;i&gt;et al.&lt;/i&gt;, 2016)","plainTextFormattedCitation":"(Latif et al., 2016)","previouslyFormattedCitation":"(Latif &lt;i&gt;et al.&lt;/i&gt;, 2016)"},"properties":{"noteIndex":0},"schema":"https://github.com/citation-style-language/schema/raw/master/csl-citation.json"}</w:instrText>
      </w:r>
      <w:r w:rsidRPr="000457BC">
        <w:rPr>
          <w:rFonts w:ascii="Arial" w:eastAsiaTheme="majorEastAsia" w:hAnsi="Arial" w:cs="Arial"/>
          <w:bCs/>
          <w:color w:val="000000" w:themeColor="text1"/>
          <w:sz w:val="20"/>
          <w:szCs w:val="20"/>
        </w:rPr>
        <w:fldChar w:fldCharType="separate"/>
      </w:r>
      <w:r w:rsidRPr="000457BC">
        <w:rPr>
          <w:rFonts w:ascii="Arial" w:eastAsiaTheme="majorEastAsia" w:hAnsi="Arial" w:cs="Arial"/>
          <w:bCs/>
          <w:noProof/>
          <w:color w:val="000000" w:themeColor="text1"/>
          <w:sz w:val="20"/>
          <w:szCs w:val="20"/>
        </w:rPr>
        <w:t xml:space="preserve">(Latif </w:t>
      </w:r>
      <w:r w:rsidRPr="000457BC">
        <w:rPr>
          <w:rFonts w:ascii="Arial" w:eastAsiaTheme="majorEastAsia" w:hAnsi="Arial" w:cs="Arial"/>
          <w:bCs/>
          <w:i/>
          <w:noProof/>
          <w:color w:val="000000" w:themeColor="text1"/>
          <w:sz w:val="20"/>
          <w:szCs w:val="20"/>
        </w:rPr>
        <w:t>et al.</w:t>
      </w:r>
      <w:r w:rsidRPr="000457BC">
        <w:rPr>
          <w:rFonts w:ascii="Arial" w:eastAsiaTheme="majorEastAsia" w:hAnsi="Arial" w:cs="Arial"/>
          <w:bCs/>
          <w:noProof/>
          <w:color w:val="000000" w:themeColor="text1"/>
          <w:sz w:val="20"/>
          <w:szCs w:val="20"/>
        </w:rPr>
        <w:t>, 2016)</w:t>
      </w:r>
      <w:r w:rsidRPr="000457BC">
        <w:rPr>
          <w:rFonts w:ascii="Arial" w:eastAsiaTheme="majorEastAsia" w:hAnsi="Arial" w:cs="Arial"/>
          <w:bCs/>
          <w:color w:val="000000" w:themeColor="text1"/>
          <w:sz w:val="20"/>
          <w:szCs w:val="20"/>
        </w:rPr>
        <w:fldChar w:fldCharType="end"/>
      </w:r>
      <w:r w:rsidRPr="000457BC">
        <w:rPr>
          <w:rFonts w:ascii="Arial" w:eastAsiaTheme="majorEastAsia" w:hAnsi="Arial" w:cs="Arial"/>
          <w:bCs/>
          <w:color w:val="000000" w:themeColor="text1"/>
          <w:sz w:val="20"/>
          <w:szCs w:val="20"/>
        </w:rPr>
        <w:t xml:space="preserve">. </w:t>
      </w:r>
    </w:p>
    <w:p w:rsidR="000457BC" w:rsidRPr="000457BC" w:rsidRDefault="000457BC" w:rsidP="000457BC">
      <w:pPr>
        <w:spacing w:after="0" w:line="240" w:lineRule="auto"/>
        <w:ind w:firstLine="720"/>
        <w:jc w:val="both"/>
        <w:rPr>
          <w:rFonts w:ascii="Arial" w:eastAsiaTheme="majorEastAsia" w:hAnsi="Arial" w:cs="Arial"/>
          <w:bCs/>
          <w:color w:val="000000" w:themeColor="text1"/>
          <w:sz w:val="20"/>
          <w:szCs w:val="20"/>
        </w:rPr>
      </w:pPr>
      <w:r w:rsidRPr="000457BC">
        <w:rPr>
          <w:rFonts w:ascii="Arial" w:hAnsi="Arial" w:cs="Arial"/>
          <w:sz w:val="20"/>
          <w:szCs w:val="20"/>
        </w:rPr>
        <w:t xml:space="preserve">Hasil penelitian ini sejalan dengan penelitian yang dilakukan </w:t>
      </w:r>
      <w:r w:rsidRPr="000457BC">
        <w:rPr>
          <w:rFonts w:ascii="Arial" w:hAnsi="Arial" w:cs="Arial"/>
          <w:sz w:val="20"/>
          <w:szCs w:val="20"/>
        </w:rPr>
        <w:fldChar w:fldCharType="begin" w:fldLock="1"/>
      </w:r>
      <w:r w:rsidRPr="000457BC">
        <w:rPr>
          <w:rFonts w:ascii="Arial" w:hAnsi="Arial" w:cs="Arial"/>
          <w:sz w:val="20"/>
          <w:szCs w:val="20"/>
        </w:rPr>
        <w:instrText>ADDIN CSL_CITATION {"citationItems":[{"id":"ITEM-1","itemData":{"author":[{"dropping-particle":"","family":"Joshua","given":"Shikha","non-dropping-particle":"","parse-names":false,"suffix":""}],"container-title":"International Journal of Advanced Scientific Research","id":"ITEM-1","issue":"4","issued":{"date-parts":[["2017"]]},"page":"5-6","title":"Effectiveness of video assissted teaching on knowledge regarding breastfeeding techniques among Primipara mothers in selected hospitals at Indore","type":"article-journal","volume":"2"},"uris":["http://www.mendeley.com/documents/?uuid=dea8b24e-6567-47f8-8424-c0e9d5b19cd2"]}],"mendeley":{"formattedCitation":"(Joshua, 2017)","manualFormatting":"Joshua (2017)","plainTextFormattedCitation":"(Joshua, 2017)","previouslyFormattedCitation":"(Joshua, 2017)"},"properties":{"noteIndex":0},"schema":"https://github.com/citation-style-language/schema/raw/master/csl-citation.json"}</w:instrText>
      </w:r>
      <w:r w:rsidRPr="000457BC">
        <w:rPr>
          <w:rFonts w:ascii="Arial" w:hAnsi="Arial" w:cs="Arial"/>
          <w:sz w:val="20"/>
          <w:szCs w:val="20"/>
        </w:rPr>
        <w:fldChar w:fldCharType="separate"/>
      </w:r>
      <w:r w:rsidRPr="000457BC">
        <w:rPr>
          <w:rFonts w:ascii="Arial" w:hAnsi="Arial" w:cs="Arial"/>
          <w:noProof/>
          <w:sz w:val="20"/>
          <w:szCs w:val="20"/>
        </w:rPr>
        <w:t>Joshua (2017)</w:t>
      </w:r>
      <w:r w:rsidRPr="000457BC">
        <w:rPr>
          <w:rFonts w:ascii="Arial" w:hAnsi="Arial" w:cs="Arial"/>
          <w:sz w:val="20"/>
          <w:szCs w:val="20"/>
        </w:rPr>
        <w:fldChar w:fldCharType="end"/>
      </w:r>
      <w:r w:rsidRPr="000457BC">
        <w:rPr>
          <w:rFonts w:ascii="Arial" w:hAnsi="Arial" w:cs="Arial"/>
          <w:sz w:val="20"/>
          <w:szCs w:val="20"/>
        </w:rPr>
        <w:t xml:space="preserve"> menunjukkan responden dengan tingkat pengetahuan baik pada </w:t>
      </w:r>
      <w:r w:rsidRPr="000457BC">
        <w:rPr>
          <w:rFonts w:ascii="Arial" w:hAnsi="Arial" w:cs="Arial"/>
          <w:i/>
          <w:iCs/>
          <w:sz w:val="20"/>
          <w:szCs w:val="20"/>
        </w:rPr>
        <w:t>pretest</w:t>
      </w:r>
      <w:r w:rsidRPr="000457BC">
        <w:rPr>
          <w:rFonts w:ascii="Arial" w:hAnsi="Arial" w:cs="Arial"/>
          <w:sz w:val="20"/>
          <w:szCs w:val="20"/>
        </w:rPr>
        <w:t xml:space="preserve">  yaitu 0% </w:t>
      </w:r>
      <w:r w:rsidRPr="000457BC">
        <w:rPr>
          <w:rFonts w:ascii="Arial" w:hAnsi="Arial" w:cs="Arial"/>
          <w:sz w:val="20"/>
          <w:szCs w:val="20"/>
        </w:rPr>
        <w:lastRenderedPageBreak/>
        <w:t xml:space="preserve">meningkat menjadi 70% pada </w:t>
      </w:r>
      <w:r w:rsidRPr="000457BC">
        <w:rPr>
          <w:rFonts w:ascii="Arial" w:hAnsi="Arial" w:cs="Arial"/>
          <w:i/>
          <w:iCs/>
          <w:sz w:val="20"/>
          <w:szCs w:val="20"/>
        </w:rPr>
        <w:t>posttest.</w:t>
      </w:r>
      <w:r w:rsidRPr="000457BC">
        <w:rPr>
          <w:rFonts w:ascii="Arial" w:hAnsi="Arial" w:cs="Arial"/>
          <w:sz w:val="20"/>
          <w:szCs w:val="20"/>
        </w:rPr>
        <w:t xml:space="preserve">  Penelitian ini menggunakan uji t-berpasangan dan didapatkan hasil p &lt; 0,05 yang artinya terdapat peningkatan pengetahuan ibu hamil setelah diberikan video tentang teknik menyusui</w:t>
      </w:r>
      <w:r w:rsidRPr="000457BC">
        <w:rPr>
          <w:rFonts w:ascii="Arial" w:hAnsi="Arial" w:cs="Arial"/>
          <w:sz w:val="20"/>
          <w:szCs w:val="20"/>
        </w:rPr>
        <w:fldChar w:fldCharType="begin" w:fldLock="1"/>
      </w:r>
      <w:r w:rsidRPr="000457BC">
        <w:rPr>
          <w:rFonts w:ascii="Arial" w:hAnsi="Arial" w:cs="Arial"/>
          <w:sz w:val="20"/>
          <w:szCs w:val="20"/>
        </w:rPr>
        <w:instrText>ADDIN CSL_CITATION {"citationItems":[{"id":"ITEM-1","itemData":{"author":[{"dropping-particle":"","family":"Joshua","given":"Shikha","non-dropping-particle":"","parse-names":false,"suffix":""}],"container-title":"International Journal of Advanced Scientific Research","id":"ITEM-1","issue":"4","issued":{"date-parts":[["2017"]]},"page":"5-6","title":"Effectiveness of video assissted teaching on knowledge regarding breastfeeding techniques among Primipara mothers in selected hospitals at Indore","type":"article-journal","volume":"2"},"uris":["http://www.mendeley.com/documents/?uuid=dea8b24e-6567-47f8-8424-c0e9d5b19cd2"]}],"mendeley":{"formattedCitation":"(Joshua, 2017)","plainTextFormattedCitation":"(Joshua, 2017)","previouslyFormattedCitation":"(Joshua, 2017)"},"properties":{"noteIndex":0},"schema":"https://github.com/citation-style-language/schema/raw/master/csl-citation.json"}</w:instrText>
      </w:r>
      <w:r w:rsidRPr="000457BC">
        <w:rPr>
          <w:rFonts w:ascii="Arial" w:hAnsi="Arial" w:cs="Arial"/>
          <w:sz w:val="20"/>
          <w:szCs w:val="20"/>
        </w:rPr>
        <w:fldChar w:fldCharType="separate"/>
      </w:r>
      <w:r w:rsidRPr="000457BC">
        <w:rPr>
          <w:rFonts w:ascii="Arial" w:hAnsi="Arial" w:cs="Arial"/>
          <w:noProof/>
          <w:sz w:val="20"/>
          <w:szCs w:val="20"/>
        </w:rPr>
        <w:t>(Joshua, 2017)</w:t>
      </w:r>
      <w:r w:rsidRPr="000457BC">
        <w:rPr>
          <w:rFonts w:ascii="Arial" w:hAnsi="Arial" w:cs="Arial"/>
          <w:sz w:val="20"/>
          <w:szCs w:val="20"/>
        </w:rPr>
        <w:fldChar w:fldCharType="end"/>
      </w:r>
      <w:r w:rsidRPr="000457BC">
        <w:rPr>
          <w:rFonts w:ascii="Arial" w:hAnsi="Arial" w:cs="Arial"/>
          <w:sz w:val="20"/>
          <w:szCs w:val="20"/>
        </w:rPr>
        <w:t xml:space="preserve">. </w:t>
      </w:r>
    </w:p>
    <w:p w:rsidR="000457BC" w:rsidRPr="000457BC" w:rsidRDefault="000457BC" w:rsidP="000457BC">
      <w:pPr>
        <w:spacing w:after="0" w:line="240" w:lineRule="auto"/>
        <w:ind w:firstLine="720"/>
        <w:jc w:val="both"/>
        <w:rPr>
          <w:rFonts w:ascii="Arial" w:hAnsi="Arial" w:cs="Arial"/>
          <w:sz w:val="20"/>
          <w:szCs w:val="20"/>
        </w:rPr>
      </w:pPr>
      <w:r w:rsidRPr="000457BC">
        <w:rPr>
          <w:rFonts w:ascii="Arial" w:hAnsi="Arial" w:cs="Arial"/>
          <w:sz w:val="20"/>
          <w:szCs w:val="20"/>
        </w:rPr>
        <w:t xml:space="preserve">Hasil penelitian </w:t>
      </w:r>
      <w:r w:rsidRPr="000457BC">
        <w:rPr>
          <w:rFonts w:ascii="Arial" w:hAnsi="Arial" w:cs="Arial"/>
          <w:sz w:val="20"/>
          <w:szCs w:val="20"/>
        </w:rPr>
        <w:fldChar w:fldCharType="begin" w:fldLock="1"/>
      </w:r>
      <w:r w:rsidRPr="000457BC">
        <w:rPr>
          <w:rFonts w:ascii="Arial" w:hAnsi="Arial" w:cs="Arial"/>
          <w:sz w:val="20"/>
          <w:szCs w:val="20"/>
        </w:rPr>
        <w:instrText>ADDIN CSL_CITATION {"citationItems":[{"id":"ITEM-1","itemData":{"DOI":"10.33085/jkg.v3i1.4549","abstract":"Memiliki anak yang sehat, cerdas dengan bergizi yang seimbang adalah dambaan semua orangtua. Anak di bawah umur lima tahun termasuk salah satu kelompok yang berisiko tinggi mengalami gangguan perkembangan fisik apabila ada gangguan gizi. Tujuan penelitian untuk mengetahui efektifitas penyuluhan dan media audio visual terhadap peningkatan pengetahuan dan sikap ibu anak balita gizi kurang di Puskesmas Medan Sunggal. Desain penelitian yang digunakan adalah penelitian eksperimen menggunakan quasi experimental desain dan bentuk nonequivalent control group design. Populasi dan sampel dalam penelitian ini adalah seluruh ibu yang memiliki anak balita (usia 0-60 bulan) gizi kurang berjumlah 32 ibu dengan menggunakan teknik sampling jenuh. Analisa data yang digunakan yaitu analisa univariat dan bivariat dengan uji wilcoxon. Berdasarkan hasil uji wilcoxon, pengetahuan pada penyuluhan memiliki nilai = Z -2,965 dan nilai p = 0.003 dan pengetahuan pada media audio visual memiliki nilai Z = -3,213 dan nilai p = 0,001. Sedangkan sikap pada penyuluhan memiliki nilai = Z -2,754 dan nilai p = 0.006 dan  sikap pada  media audio visual memiliki nilai Z = -3,068 dan nilai p = 0,002. Diperoleh kesimpulan bahwa media audio visual lebih efektif daripada penyuluhan dalam peningkatan pengetahuan dan sikap tentang gizi seimbang untuk anak balita.","author":[{"dropping-particle":"","family":"Mardhiah","given":"Ainun","non-dropping-particle":"","parse-names":false,"suffix":""},{"dropping-particle":"","family":"Riyanti","given":"Rina","non-dropping-particle":"","parse-names":false,"suffix":""},{"dropping-particle":"","family":"Marlina","given":"Marlina","non-dropping-particle":"","parse-names":false,"suffix":""}],"container-title":"Jurnal Kesehatan Global","id":"ITEM-1","issue":"1","issued":{"date-parts":[["2020"]]},"page":"18","title":"Efektifitas Penyuluhan dan Media Audio Visual terhadap Pengetahuan dan Sikap Ibu Anak Balita Gizi Kurang  di Puskesmas Medan Sunggal","type":"article-journal","volume":"3"},"uris":["http://www.mendeley.com/documents/?uuid=9758c12e-f238-450d-aa7a-055e7e96ae55"]}],"mendeley":{"formattedCitation":"(Mardhiah, Riyanti and Marlina, 2020)","manualFormatting":"Mardhiah, Riyanti, dan Marlina (2020)","plainTextFormattedCitation":"(Mardhiah, Riyanti and Marlina, 2020)","previouslyFormattedCitation":"(Mardhiah, Riyanti and Marlina, 2020)"},"properties":{"noteIndex":0},"schema":"https://github.com/citation-style-language/schema/raw/master/csl-citation.json"}</w:instrText>
      </w:r>
      <w:r w:rsidRPr="000457BC">
        <w:rPr>
          <w:rFonts w:ascii="Arial" w:hAnsi="Arial" w:cs="Arial"/>
          <w:sz w:val="20"/>
          <w:szCs w:val="20"/>
        </w:rPr>
        <w:fldChar w:fldCharType="separate"/>
      </w:r>
      <w:r w:rsidRPr="000457BC">
        <w:rPr>
          <w:rFonts w:ascii="Arial" w:hAnsi="Arial" w:cs="Arial"/>
          <w:noProof/>
          <w:sz w:val="20"/>
          <w:szCs w:val="20"/>
        </w:rPr>
        <w:t>Mardhiah, Riyanti, dan Marlina (2020)</w:t>
      </w:r>
      <w:r w:rsidRPr="000457BC">
        <w:rPr>
          <w:rFonts w:ascii="Arial" w:hAnsi="Arial" w:cs="Arial"/>
          <w:sz w:val="20"/>
          <w:szCs w:val="20"/>
        </w:rPr>
        <w:fldChar w:fldCharType="end"/>
      </w:r>
      <w:r w:rsidRPr="000457BC">
        <w:rPr>
          <w:rFonts w:ascii="Arial" w:hAnsi="Arial" w:cs="Arial"/>
          <w:sz w:val="20"/>
          <w:szCs w:val="20"/>
        </w:rPr>
        <w:t xml:space="preserve"> dengan judul efektifitas penyuluhan dan media audio visual terhadap pengetahuan dan sikap ibu anak balita gizi kurang di Puskesmas Medan Sunggal menggunakan uji </w:t>
      </w:r>
      <w:r w:rsidRPr="000457BC">
        <w:rPr>
          <w:rFonts w:ascii="Arial" w:hAnsi="Arial" w:cs="Arial"/>
          <w:i/>
          <w:iCs/>
          <w:sz w:val="20"/>
          <w:szCs w:val="20"/>
        </w:rPr>
        <w:t>Wilcoxon</w:t>
      </w:r>
      <w:r w:rsidRPr="000457BC">
        <w:rPr>
          <w:rFonts w:ascii="Arial" w:hAnsi="Arial" w:cs="Arial"/>
          <w:sz w:val="20"/>
          <w:szCs w:val="20"/>
        </w:rPr>
        <w:t xml:space="preserve"> dan didapatkan nilai </w:t>
      </w:r>
      <w:r w:rsidRPr="000457BC">
        <w:rPr>
          <w:rFonts w:ascii="Arial" w:hAnsi="Arial" w:cs="Arial"/>
          <w:i/>
          <w:iCs/>
          <w:sz w:val="20"/>
          <w:szCs w:val="20"/>
        </w:rPr>
        <w:t>p value</w:t>
      </w:r>
      <w:r w:rsidRPr="000457BC">
        <w:rPr>
          <w:rFonts w:ascii="Arial" w:hAnsi="Arial" w:cs="Arial"/>
          <w:sz w:val="20"/>
          <w:szCs w:val="20"/>
        </w:rPr>
        <w:t xml:space="preserve"> sebesar 0,001 yang menunjukkan bahwa media audio visual lebih efektif dibandingkan penyuluhan dalam meningkatkan pengetahuan dan sikap ibu balita gizi kurang</w:t>
      </w:r>
      <w:r w:rsidRPr="000457BC">
        <w:rPr>
          <w:rFonts w:ascii="Arial" w:hAnsi="Arial" w:cs="Arial"/>
          <w:sz w:val="20"/>
          <w:szCs w:val="20"/>
        </w:rPr>
        <w:fldChar w:fldCharType="begin" w:fldLock="1"/>
      </w:r>
      <w:r w:rsidRPr="000457BC">
        <w:rPr>
          <w:rFonts w:ascii="Arial" w:hAnsi="Arial" w:cs="Arial"/>
          <w:sz w:val="20"/>
          <w:szCs w:val="20"/>
        </w:rPr>
        <w:instrText>ADDIN CSL_CITATION {"citationItems":[{"id":"ITEM-1","itemData":{"DOI":"10.33085/jkg.v3i1.4549","abstract":"Memiliki anak yang sehat, cerdas dengan bergizi yang seimbang adalah dambaan semua orangtua. Anak di bawah umur lima tahun termasuk salah satu kelompok yang berisiko tinggi mengalami gangguan perkembangan fisik apabila ada gangguan gizi. Tujuan penelitian untuk mengetahui efektifitas penyuluhan dan media audio visual terhadap peningkatan pengetahuan dan sikap ibu anak balita gizi kurang di Puskesmas Medan Sunggal. Desain penelitian yang digunakan adalah penelitian eksperimen menggunakan quasi experimental desain dan bentuk nonequivalent control group design. Populasi dan sampel dalam penelitian ini adalah seluruh ibu yang memiliki anak balita (usia 0-60 bulan) gizi kurang berjumlah 32 ibu dengan menggunakan teknik sampling jenuh. Analisa data yang digunakan yaitu analisa univariat dan bivariat dengan uji wilcoxon. Berdasarkan hasil uji wilcoxon, pengetahuan pada penyuluhan memiliki nilai = Z -2,965 dan nilai p = 0.003 dan pengetahuan pada media audio visual memiliki nilai Z = -3,213 dan nilai p = 0,001. Sedangkan sikap pada penyuluhan memiliki nilai = Z -2,754 dan nilai p = 0.006 dan  sikap pada  media audio visual memiliki nilai Z = -3,068 dan nilai p = 0,002. Diperoleh kesimpulan bahwa media audio visual lebih efektif daripada penyuluhan dalam peningkatan pengetahuan dan sikap tentang gizi seimbang untuk anak balita.","author":[{"dropping-particle":"","family":"Mardhiah","given":"Ainun","non-dropping-particle":"","parse-names":false,"suffix":""},{"dropping-particle":"","family":"Riyanti","given":"Rina","non-dropping-particle":"","parse-names":false,"suffix":""},{"dropping-particle":"","family":"Marlina","given":"Marlina","non-dropping-particle":"","parse-names":false,"suffix":""}],"container-title":"Jurnal Kesehatan Global","id":"ITEM-1","issue":"1","issued":{"date-parts":[["2020"]]},"page":"18","title":"Efektifitas Penyuluhan dan Media Audio Visual terhadap Pengetahuan dan Sikap Ibu Anak Balita Gizi Kurang  di Puskesmas Medan Sunggal","type":"article-journal","volume":"3"},"uris":["http://www.mendeley.com/documents/?uuid=9758c12e-f238-450d-aa7a-055e7e96ae55"]}],"mendeley":{"formattedCitation":"(Mardhiah, Riyanti and Marlina, 2020)","plainTextFormattedCitation":"(Mardhiah, Riyanti and Marlina, 2020)","previouslyFormattedCitation":"(Mardhiah, Riyanti and Marlina, 2020)"},"properties":{"noteIndex":0},"schema":"https://github.com/citation-style-language/schema/raw/master/csl-citation.json"}</w:instrText>
      </w:r>
      <w:r w:rsidRPr="000457BC">
        <w:rPr>
          <w:rFonts w:ascii="Arial" w:hAnsi="Arial" w:cs="Arial"/>
          <w:sz w:val="20"/>
          <w:szCs w:val="20"/>
        </w:rPr>
        <w:fldChar w:fldCharType="separate"/>
      </w:r>
      <w:r w:rsidRPr="000457BC">
        <w:rPr>
          <w:rFonts w:ascii="Arial" w:hAnsi="Arial" w:cs="Arial"/>
          <w:noProof/>
          <w:sz w:val="20"/>
          <w:szCs w:val="20"/>
        </w:rPr>
        <w:t>(Mardhiah, Riyanti and Marlina, 2020)</w:t>
      </w:r>
      <w:r w:rsidRPr="000457BC">
        <w:rPr>
          <w:rFonts w:ascii="Arial" w:hAnsi="Arial" w:cs="Arial"/>
          <w:sz w:val="20"/>
          <w:szCs w:val="20"/>
        </w:rPr>
        <w:fldChar w:fldCharType="end"/>
      </w:r>
      <w:r w:rsidRPr="000457BC">
        <w:rPr>
          <w:rFonts w:ascii="Arial" w:hAnsi="Arial" w:cs="Arial"/>
          <w:sz w:val="20"/>
          <w:szCs w:val="20"/>
        </w:rPr>
        <w:t xml:space="preserve">. </w:t>
      </w:r>
    </w:p>
    <w:p w:rsidR="000457BC" w:rsidRPr="000457BC" w:rsidRDefault="000457BC" w:rsidP="000457BC">
      <w:pPr>
        <w:spacing w:after="0" w:line="240" w:lineRule="auto"/>
        <w:ind w:firstLine="720"/>
        <w:jc w:val="both"/>
        <w:rPr>
          <w:rFonts w:ascii="Arial" w:eastAsiaTheme="majorEastAsia" w:hAnsi="Arial" w:cs="Arial"/>
          <w:bCs/>
          <w:color w:val="000000" w:themeColor="text1"/>
          <w:sz w:val="20"/>
          <w:szCs w:val="20"/>
        </w:rPr>
      </w:pPr>
      <w:r w:rsidRPr="000457BC">
        <w:rPr>
          <w:rFonts w:ascii="Arial" w:eastAsiaTheme="majorEastAsia" w:hAnsi="Arial" w:cs="Arial"/>
          <w:bCs/>
          <w:color w:val="000000" w:themeColor="text1"/>
          <w:sz w:val="20"/>
          <w:szCs w:val="20"/>
        </w:rPr>
        <w:t xml:space="preserve">Pemberian informasi tentang teknik menyusui yang benar akan berkaitan dengan pengetahuan ibu dan akan membentuk sikap ibu terhadap menyusui secara eksklusif. Hasil penelitian ini tidak sejalan dengan penelitian yang dilakukan oleh </w:t>
      </w:r>
      <w:r w:rsidRPr="000457BC">
        <w:rPr>
          <w:rFonts w:ascii="Arial" w:eastAsiaTheme="majorEastAsia" w:hAnsi="Arial" w:cs="Arial"/>
          <w:bCs/>
          <w:color w:val="000000" w:themeColor="text1"/>
          <w:sz w:val="20"/>
          <w:szCs w:val="20"/>
        </w:rPr>
        <w:fldChar w:fldCharType="begin" w:fldLock="1"/>
      </w:r>
      <w:r w:rsidRPr="000457BC">
        <w:rPr>
          <w:rFonts w:ascii="Arial" w:eastAsiaTheme="majorEastAsia" w:hAnsi="Arial" w:cs="Arial"/>
          <w:bCs/>
          <w:color w:val="000000" w:themeColor="text1"/>
          <w:sz w:val="20"/>
          <w:szCs w:val="20"/>
        </w:rPr>
        <w:instrText>ADDIN CSL_CITATION {"citationItems":[{"id":"ITEM-1","itemData":{"DOI":"10.33860/jbc.v1i1.84","abstract":"Exclusive breastfeeding is the most appropriate food for babies aged 0-6 months for brain development and infant intelligence as well as to improve the baby's immune system or immunity from disease attacks. The coverage of exclusive breastfeeding is influenced by many factors, one of which is the very limited number of ASI counselors. The purpose of this study is to know the relationship of breastfeeding counseling with mother's attitude in exclusive breastfeeding in Tawaeli Health Center work area. This research includes descriptive correlation type with cross sectional approach. The design of this study was used to analyze the correlative relationship between breastfeeding counseling and the mother's attitude in exclusive breastfeeding. The location of this research is the work area of Puskesmas Taweli in Palu City and implemented on July to August 2015. The sample of this research is all mothers who have babies aged 0-6 months in work area of Puskesmas Taweli in Palu City. Sampling was done by using consecutive sampling, with total sample of 73 people. The results showed no significant relationship between breastfeeding counseling and mother's attitude in exclusive breastfeeding in Tawaeli Health Center Working Area. This can be proved by statistical analysis with X2value &lt;X2table (0,292 &lt;92,808) at 95% CI and ρ-value = 0,589&gt; α (0,05). Based on the result of the research, it can be concluded that there is no relationship of breastfeeding counseling with mother attitude about exclusive breast feeding in Tawaeli Public Health Working Area.Keywords: 0-6 months old baby, Mother’s attitude, Counseling","author":[{"dropping-particle":"","family":"Tempali","given":"Sri Restu","non-dropping-particle":"","parse-names":false,"suffix":""},{"dropping-particle":"","family":"Rafika","given":"Rafika","non-dropping-particle":"","parse-names":false,"suffix":""},{"dropping-particle":"","family":"Muliani","given":"Muliani","non-dropping-particle":"","parse-names":false,"suffix":""},{"dropping-particle":"","family":"Tondong","given":"Henrietta Imelda","non-dropping-particle":"","parse-names":false,"suffix":""}],"container-title":"Jurnal Bidan Cerdas (JBC)","id":"ITEM-1","issue":"1","issued":{"date-parts":[["2018"]]},"page":"16","title":"Hubungan Konseling Menyusui Dengan Sikap Ibu Dalam Pemberian Asi Eksklusif Di Wilayah Kerja Puskesmas Tawaeli","type":"article-journal","volume":"1"},"uris":["http://www.mendeley.com/documents/?uuid=21aa9910-9340-429c-8589-cb2370800798"]}],"mendeley":{"formattedCitation":"(Tempali &lt;i&gt;et al.&lt;/i&gt;, 2018)","manualFormatting":"Tempali, Rafika, Muliani, dan Tondong (2018)","plainTextFormattedCitation":"(Tempali et al., 2018)","previouslyFormattedCitation":"(Tempali &lt;i&gt;et al.&lt;/i&gt;, 2018)"},"properties":{"noteIndex":0},"schema":"https://github.com/citation-style-language/schema/raw/master/csl-citation.json"}</w:instrText>
      </w:r>
      <w:r w:rsidRPr="000457BC">
        <w:rPr>
          <w:rFonts w:ascii="Arial" w:eastAsiaTheme="majorEastAsia" w:hAnsi="Arial" w:cs="Arial"/>
          <w:bCs/>
          <w:color w:val="000000" w:themeColor="text1"/>
          <w:sz w:val="20"/>
          <w:szCs w:val="20"/>
        </w:rPr>
        <w:fldChar w:fldCharType="separate"/>
      </w:r>
      <w:r w:rsidRPr="000457BC">
        <w:rPr>
          <w:rFonts w:ascii="Arial" w:eastAsiaTheme="majorEastAsia" w:hAnsi="Arial" w:cs="Arial"/>
          <w:bCs/>
          <w:noProof/>
          <w:color w:val="000000" w:themeColor="text1"/>
          <w:sz w:val="20"/>
          <w:szCs w:val="20"/>
        </w:rPr>
        <w:t>Tempali, Rafika, Muliani, dan Tondong (2018)</w:t>
      </w:r>
      <w:r w:rsidRPr="000457BC">
        <w:rPr>
          <w:rFonts w:ascii="Arial" w:eastAsiaTheme="majorEastAsia" w:hAnsi="Arial" w:cs="Arial"/>
          <w:bCs/>
          <w:color w:val="000000" w:themeColor="text1"/>
          <w:sz w:val="20"/>
          <w:szCs w:val="20"/>
        </w:rPr>
        <w:fldChar w:fldCharType="end"/>
      </w:r>
      <w:r w:rsidRPr="000457BC">
        <w:rPr>
          <w:rFonts w:ascii="Arial" w:eastAsiaTheme="majorEastAsia" w:hAnsi="Arial" w:cs="Arial"/>
          <w:bCs/>
          <w:color w:val="000000" w:themeColor="text1"/>
          <w:sz w:val="20"/>
          <w:szCs w:val="20"/>
        </w:rPr>
        <w:t xml:space="preserve"> tentang hubungan konseling menyusui dengan sikap ibu dalam pemberian ASI eksklisif di Wilayah Kerja Puskesmas Tawaeli, yang menyatakan bahwa tidak ada hubungan konseling menyusui dengan sikap ibu</w:t>
      </w:r>
      <w:r w:rsidRPr="000457BC">
        <w:rPr>
          <w:rFonts w:ascii="Arial" w:eastAsiaTheme="majorEastAsia" w:hAnsi="Arial" w:cs="Arial"/>
          <w:bCs/>
          <w:color w:val="000000" w:themeColor="text1"/>
          <w:sz w:val="20"/>
          <w:szCs w:val="20"/>
        </w:rPr>
        <w:fldChar w:fldCharType="begin" w:fldLock="1"/>
      </w:r>
      <w:r w:rsidRPr="000457BC">
        <w:rPr>
          <w:rFonts w:ascii="Arial" w:eastAsiaTheme="majorEastAsia" w:hAnsi="Arial" w:cs="Arial"/>
          <w:bCs/>
          <w:color w:val="000000" w:themeColor="text1"/>
          <w:sz w:val="20"/>
          <w:szCs w:val="20"/>
        </w:rPr>
        <w:instrText>ADDIN CSL_CITATION {"citationItems":[{"id":"ITEM-1","itemData":{"DOI":"10.33860/jbc.v1i1.84","abstract":"Exclusive breastfeeding is the most appropriate food for babies aged 0-6 months for brain development and infant intelligence as well as to improve the baby's immune system or immunity from disease attacks. The coverage of exclusive breastfeeding is influenced by many factors, one of which is the very limited number of ASI counselors. The purpose of this study is to know the relationship of breastfeeding counseling with mother's attitude in exclusive breastfeeding in Tawaeli Health Center work area. This research includes descriptive correlation type with cross sectional approach. The design of this study was used to analyze the correlative relationship between breastfeeding counseling and the mother's attitude in exclusive breastfeeding. The location of this research is the work area of Puskesmas Taweli in Palu City and implemented on July to August 2015. The sample of this research is all mothers who have babies aged 0-6 months in work area of Puskesmas Taweli in Palu City. Sampling was done by using consecutive sampling, with total sample of 73 people. The results showed no significant relationship between breastfeeding counseling and mother's attitude in exclusive breastfeeding in Tawaeli Health Center Working Area. This can be proved by statistical analysis with X2value &lt;X2table (0,292 &lt;92,808) at 95% CI and ρ-value = 0,589&gt; α (0,05). Based on the result of the research, it can be concluded that there is no relationship of breastfeeding counseling with mother attitude about exclusive breast feeding in Tawaeli Public Health Working Area.Keywords: 0-6 months old baby, Mother’s attitude, Counseling","author":[{"dropping-particle":"","family":"Tempali","given":"Sri Restu","non-dropping-particle":"","parse-names":false,"suffix":""},{"dropping-particle":"","family":"Rafika","given":"Rafika","non-dropping-particle":"","parse-names":false,"suffix":""},{"dropping-particle":"","family":"Muliani","given":"Muliani","non-dropping-particle":"","parse-names":false,"suffix":""},{"dropping-particle":"","family":"Tondong","given":"Henrietta Imelda","non-dropping-particle":"","parse-names":false,"suffix":""}],"container-title":"Jurnal Bidan Cerdas (JBC)","id":"ITEM-1","issue":"1","issued":{"date-parts":[["2018"]]},"page":"16","title":"Hubungan Konseling Menyusui Dengan Sikap Ibu Dalam Pemberian Asi Eksklusif Di Wilayah Kerja Puskesmas Tawaeli","type":"article-journal","volume":"1"},"uris":["http://www.mendeley.com/documents/?uuid=21aa9910-9340-429c-8589-cb2370800798"]}],"mendeley":{"formattedCitation":"(Tempali &lt;i&gt;et al.&lt;/i&gt;, 2018)","plainTextFormattedCitation":"(Tempali et al., 2018)","previouslyFormattedCitation":"(Tempali &lt;i&gt;et al.&lt;/i&gt;, 2018)"},"properties":{"noteIndex":0},"schema":"https://github.com/citation-style-language/schema/raw/master/csl-citation.json"}</w:instrText>
      </w:r>
      <w:r w:rsidRPr="000457BC">
        <w:rPr>
          <w:rFonts w:ascii="Arial" w:eastAsiaTheme="majorEastAsia" w:hAnsi="Arial" w:cs="Arial"/>
          <w:bCs/>
          <w:color w:val="000000" w:themeColor="text1"/>
          <w:sz w:val="20"/>
          <w:szCs w:val="20"/>
        </w:rPr>
        <w:fldChar w:fldCharType="separate"/>
      </w:r>
      <w:r w:rsidRPr="000457BC">
        <w:rPr>
          <w:rFonts w:ascii="Arial" w:eastAsiaTheme="majorEastAsia" w:hAnsi="Arial" w:cs="Arial"/>
          <w:bCs/>
          <w:noProof/>
          <w:color w:val="000000" w:themeColor="text1"/>
          <w:sz w:val="20"/>
          <w:szCs w:val="20"/>
        </w:rPr>
        <w:t xml:space="preserve">(Tempali </w:t>
      </w:r>
      <w:r w:rsidRPr="000457BC">
        <w:rPr>
          <w:rFonts w:ascii="Arial" w:eastAsiaTheme="majorEastAsia" w:hAnsi="Arial" w:cs="Arial"/>
          <w:bCs/>
          <w:i/>
          <w:noProof/>
          <w:color w:val="000000" w:themeColor="text1"/>
          <w:sz w:val="20"/>
          <w:szCs w:val="20"/>
        </w:rPr>
        <w:t>et al.</w:t>
      </w:r>
      <w:r w:rsidRPr="000457BC">
        <w:rPr>
          <w:rFonts w:ascii="Arial" w:eastAsiaTheme="majorEastAsia" w:hAnsi="Arial" w:cs="Arial"/>
          <w:bCs/>
          <w:noProof/>
          <w:color w:val="000000" w:themeColor="text1"/>
          <w:sz w:val="20"/>
          <w:szCs w:val="20"/>
        </w:rPr>
        <w:t>, 2018)</w:t>
      </w:r>
      <w:r w:rsidRPr="000457BC">
        <w:rPr>
          <w:rFonts w:ascii="Arial" w:eastAsiaTheme="majorEastAsia" w:hAnsi="Arial" w:cs="Arial"/>
          <w:bCs/>
          <w:color w:val="000000" w:themeColor="text1"/>
          <w:sz w:val="20"/>
          <w:szCs w:val="20"/>
        </w:rPr>
        <w:fldChar w:fldCharType="end"/>
      </w:r>
      <w:r w:rsidRPr="000457BC">
        <w:rPr>
          <w:rFonts w:ascii="Arial" w:eastAsiaTheme="majorEastAsia" w:hAnsi="Arial" w:cs="Arial"/>
          <w:bCs/>
          <w:color w:val="000000" w:themeColor="text1"/>
          <w:sz w:val="20"/>
          <w:szCs w:val="20"/>
        </w:rPr>
        <w:t>.</w:t>
      </w:r>
    </w:p>
    <w:p w:rsidR="00507EFE" w:rsidRPr="000457BC" w:rsidRDefault="00507EFE" w:rsidP="000457BC">
      <w:pPr>
        <w:spacing w:after="0" w:line="240" w:lineRule="auto"/>
        <w:ind w:firstLine="709"/>
        <w:jc w:val="both"/>
        <w:rPr>
          <w:rFonts w:ascii="Arial" w:eastAsia="Arial" w:hAnsi="Arial" w:cs="Arial"/>
          <w:sz w:val="20"/>
          <w:szCs w:val="20"/>
        </w:rPr>
      </w:pPr>
    </w:p>
    <w:p w:rsidR="00507EFE" w:rsidRPr="000457BC" w:rsidRDefault="00A564E7">
      <w:pPr>
        <w:spacing w:after="0" w:line="240" w:lineRule="auto"/>
        <w:jc w:val="both"/>
        <w:rPr>
          <w:rFonts w:ascii="Arial" w:eastAsia="Arial" w:hAnsi="Arial" w:cs="Arial"/>
          <w:sz w:val="20"/>
          <w:szCs w:val="20"/>
        </w:rPr>
      </w:pPr>
      <w:r w:rsidRPr="000457BC">
        <w:rPr>
          <w:rFonts w:ascii="Arial" w:eastAsia="Arial" w:hAnsi="Arial" w:cs="Arial"/>
          <w:b/>
          <w:sz w:val="20"/>
          <w:szCs w:val="20"/>
        </w:rPr>
        <w:t xml:space="preserve">KESIMPULAN </w:t>
      </w:r>
      <w:r w:rsidRPr="000457BC">
        <w:rPr>
          <w:rFonts w:ascii="Arial" w:eastAsia="Arial" w:hAnsi="Arial" w:cs="Arial"/>
          <w:sz w:val="20"/>
          <w:szCs w:val="20"/>
        </w:rPr>
        <w:t>(Huruf Arial 10 point, Bold, spasi 1 Dibuat format 2 kolom)</w:t>
      </w:r>
    </w:p>
    <w:p w:rsidR="000457BC" w:rsidRPr="000457BC" w:rsidRDefault="000457BC" w:rsidP="000457BC">
      <w:pPr>
        <w:pStyle w:val="ListParagraph"/>
        <w:spacing w:after="0" w:line="240" w:lineRule="auto"/>
        <w:ind w:left="0" w:firstLine="567"/>
        <w:jc w:val="both"/>
        <w:rPr>
          <w:rFonts w:ascii="Arial" w:eastAsiaTheme="majorEastAsia" w:hAnsi="Arial" w:cs="Arial"/>
          <w:bCs/>
          <w:color w:val="000000" w:themeColor="text1"/>
          <w:sz w:val="20"/>
          <w:szCs w:val="20"/>
        </w:rPr>
      </w:pPr>
      <w:r w:rsidRPr="000457BC">
        <w:rPr>
          <w:rFonts w:ascii="Arial" w:eastAsia="Times New Roman" w:hAnsi="Arial" w:cs="Arial"/>
          <w:bCs/>
          <w:sz w:val="20"/>
          <w:szCs w:val="20"/>
        </w:rPr>
        <w:t xml:space="preserve">Kesimpulan dalam penelitian ini yaitu terdapat pengaruh promosi kesehatan dengan media video terhadap pengetahuan ibu hamil tentang teknik menyusui di Praktik Mandiri Bidan Amanah Kota Palu. </w:t>
      </w:r>
    </w:p>
    <w:p w:rsidR="00507EFE" w:rsidRPr="000457BC" w:rsidRDefault="00507EFE">
      <w:pPr>
        <w:spacing w:after="0" w:line="240" w:lineRule="auto"/>
        <w:jc w:val="both"/>
        <w:rPr>
          <w:rFonts w:ascii="Arial" w:eastAsia="Arial" w:hAnsi="Arial" w:cs="Arial"/>
          <w:sz w:val="20"/>
          <w:szCs w:val="20"/>
        </w:rPr>
      </w:pPr>
    </w:p>
    <w:p w:rsidR="00507EFE" w:rsidRPr="000457BC" w:rsidRDefault="00A564E7">
      <w:pPr>
        <w:spacing w:after="0" w:line="240" w:lineRule="auto"/>
        <w:jc w:val="both"/>
        <w:rPr>
          <w:rFonts w:ascii="Arial" w:eastAsia="Arial" w:hAnsi="Arial" w:cs="Arial"/>
          <w:sz w:val="20"/>
          <w:szCs w:val="20"/>
        </w:rPr>
      </w:pPr>
      <w:r w:rsidRPr="000457BC">
        <w:rPr>
          <w:rFonts w:ascii="Arial" w:eastAsia="Arial" w:hAnsi="Arial" w:cs="Arial"/>
          <w:b/>
          <w:sz w:val="20"/>
          <w:szCs w:val="20"/>
        </w:rPr>
        <w:t xml:space="preserve">SARAN </w:t>
      </w:r>
      <w:r w:rsidRPr="000457BC">
        <w:rPr>
          <w:rFonts w:ascii="Arial" w:eastAsia="Arial" w:hAnsi="Arial" w:cs="Arial"/>
          <w:sz w:val="20"/>
          <w:szCs w:val="20"/>
        </w:rPr>
        <w:t>(Huruf Arial 10 point, Bold, spasi 1 Dibuat format 2 kolom)</w:t>
      </w:r>
    </w:p>
    <w:p w:rsidR="000457BC" w:rsidRPr="000457BC" w:rsidRDefault="000457BC" w:rsidP="000457BC">
      <w:pPr>
        <w:pStyle w:val="ListParagraph"/>
        <w:spacing w:after="0" w:line="240" w:lineRule="auto"/>
        <w:ind w:left="0" w:firstLine="567"/>
        <w:jc w:val="both"/>
        <w:rPr>
          <w:rFonts w:ascii="Arial" w:eastAsiaTheme="majorEastAsia" w:hAnsi="Arial" w:cs="Arial"/>
          <w:bCs/>
          <w:color w:val="000000" w:themeColor="text1"/>
          <w:sz w:val="20"/>
          <w:szCs w:val="20"/>
        </w:rPr>
      </w:pPr>
      <w:r w:rsidRPr="000457BC">
        <w:rPr>
          <w:rFonts w:ascii="Arial" w:eastAsia="Times New Roman" w:hAnsi="Arial" w:cs="Arial"/>
          <w:bCs/>
          <w:sz w:val="20"/>
          <w:szCs w:val="20"/>
        </w:rPr>
        <w:t xml:space="preserve">Saran </w:t>
      </w:r>
      <w:r w:rsidRPr="000457BC">
        <w:rPr>
          <w:rFonts w:ascii="Arial" w:eastAsiaTheme="majorEastAsia" w:hAnsi="Arial" w:cs="Arial"/>
          <w:bCs/>
          <w:color w:val="000000" w:themeColor="text1"/>
          <w:sz w:val="20"/>
          <w:szCs w:val="20"/>
        </w:rPr>
        <w:t xml:space="preserve">Bagi Praktik Mandiri Bidan Amanah, diharapkan ibu hamil tetap berlangsung secara online dan memberikan promosi kesehatan tentang teknik menyusui yang benar melalui media video sehingga ibu dapat termotivasi untuk menyusui bayinya dengan teknik menyusui yang benar dan memberikan ASI eksklusif. </w:t>
      </w:r>
    </w:p>
    <w:p w:rsidR="00507EFE" w:rsidRPr="000457BC" w:rsidRDefault="00507EFE">
      <w:pPr>
        <w:spacing w:after="0" w:line="240" w:lineRule="auto"/>
        <w:ind w:firstLine="709"/>
        <w:jc w:val="both"/>
        <w:rPr>
          <w:rFonts w:ascii="Arial" w:eastAsia="Arial" w:hAnsi="Arial" w:cs="Arial"/>
          <w:sz w:val="20"/>
          <w:szCs w:val="20"/>
        </w:rPr>
      </w:pPr>
    </w:p>
    <w:p w:rsidR="00507EFE" w:rsidRPr="000457BC" w:rsidRDefault="00507EFE">
      <w:pPr>
        <w:spacing w:after="0" w:line="240" w:lineRule="auto"/>
        <w:jc w:val="both"/>
        <w:rPr>
          <w:rFonts w:ascii="Arial" w:eastAsia="Arial" w:hAnsi="Arial" w:cs="Arial"/>
          <w:b/>
          <w:sz w:val="20"/>
          <w:szCs w:val="20"/>
        </w:rPr>
      </w:pPr>
    </w:p>
    <w:p w:rsidR="00507EFE" w:rsidRPr="000457BC" w:rsidRDefault="00A564E7">
      <w:pPr>
        <w:spacing w:after="0" w:line="240" w:lineRule="auto"/>
        <w:jc w:val="both"/>
        <w:rPr>
          <w:rFonts w:ascii="Arial" w:eastAsia="Arial" w:hAnsi="Arial" w:cs="Arial"/>
          <w:b/>
          <w:sz w:val="20"/>
          <w:szCs w:val="20"/>
        </w:rPr>
      </w:pPr>
      <w:r w:rsidRPr="000457BC">
        <w:rPr>
          <w:rFonts w:ascii="Arial" w:eastAsia="Arial" w:hAnsi="Arial" w:cs="Arial"/>
          <w:b/>
          <w:sz w:val="20"/>
          <w:szCs w:val="20"/>
        </w:rPr>
        <w:t>DAFTAR PUSTAK</w:t>
      </w:r>
      <w:r w:rsidRPr="000457BC">
        <w:rPr>
          <w:rFonts w:ascii="Arial" w:eastAsia="Arial" w:hAnsi="Arial" w:cs="Arial"/>
          <w:b/>
          <w:sz w:val="20"/>
          <w:szCs w:val="20"/>
        </w:rPr>
        <w:t>A</w:t>
      </w:r>
    </w:p>
    <w:p w:rsidR="000457BC" w:rsidRPr="000457BC" w:rsidRDefault="000457BC" w:rsidP="000457BC">
      <w:pPr>
        <w:autoSpaceDE w:val="0"/>
        <w:autoSpaceDN w:val="0"/>
        <w:adjustRightInd w:val="0"/>
        <w:spacing w:after="0" w:line="240" w:lineRule="auto"/>
        <w:ind w:left="567" w:hanging="567"/>
        <w:jc w:val="both"/>
        <w:rPr>
          <w:rFonts w:ascii="Arial" w:hAnsi="Arial" w:cs="Arial"/>
          <w:noProof/>
          <w:sz w:val="20"/>
          <w:szCs w:val="20"/>
        </w:rPr>
      </w:pPr>
      <w:r w:rsidRPr="000457BC">
        <w:rPr>
          <w:rFonts w:ascii="Arial" w:hAnsi="Arial" w:cs="Arial"/>
          <w:noProof/>
          <w:sz w:val="20"/>
          <w:szCs w:val="20"/>
        </w:rPr>
        <w:t xml:space="preserve">Alini and Indrawati (2018) ‘Efektifitas Promosi Kesehatan Melalui Audio </w:t>
      </w:r>
      <w:r w:rsidRPr="000457BC">
        <w:rPr>
          <w:rFonts w:ascii="Arial" w:hAnsi="Arial" w:cs="Arial"/>
          <w:noProof/>
          <w:sz w:val="20"/>
          <w:szCs w:val="20"/>
        </w:rPr>
        <w:lastRenderedPageBreak/>
        <w:t xml:space="preserve">Visual Tentang Pemeriksaan Payudara Sendiri (SADARI) Terhadap Peningkatan Pengetahuan Remaja Putri’, </w:t>
      </w:r>
      <w:r w:rsidRPr="000457BC">
        <w:rPr>
          <w:rFonts w:ascii="Arial" w:hAnsi="Arial" w:cs="Arial"/>
          <w:i/>
          <w:iCs/>
          <w:noProof/>
          <w:sz w:val="20"/>
          <w:szCs w:val="20"/>
        </w:rPr>
        <w:t>Jurnal Ners Universitas Pahlawan</w:t>
      </w:r>
      <w:r w:rsidRPr="000457BC">
        <w:rPr>
          <w:rFonts w:ascii="Arial" w:hAnsi="Arial" w:cs="Arial"/>
          <w:noProof/>
          <w:sz w:val="20"/>
          <w:szCs w:val="20"/>
        </w:rPr>
        <w:t>, 2(2), pp. 1–9.</w:t>
      </w:r>
    </w:p>
    <w:p w:rsidR="000457BC" w:rsidRPr="000457BC" w:rsidRDefault="000457BC" w:rsidP="000457BC">
      <w:pPr>
        <w:autoSpaceDE w:val="0"/>
        <w:autoSpaceDN w:val="0"/>
        <w:adjustRightInd w:val="0"/>
        <w:spacing w:after="0" w:line="240" w:lineRule="auto"/>
        <w:ind w:left="567" w:hanging="567"/>
        <w:jc w:val="both"/>
        <w:rPr>
          <w:rFonts w:ascii="Arial" w:hAnsi="Arial" w:cs="Arial"/>
          <w:noProof/>
          <w:sz w:val="20"/>
          <w:szCs w:val="20"/>
        </w:rPr>
      </w:pPr>
      <w:r w:rsidRPr="000457BC">
        <w:rPr>
          <w:rFonts w:ascii="Arial" w:hAnsi="Arial" w:cs="Arial"/>
          <w:noProof/>
          <w:sz w:val="20"/>
          <w:szCs w:val="20"/>
        </w:rPr>
        <w:t xml:space="preserve">Aprilina, H. D. and Linggardini, K. (2015) ‘Efektivitas Konseling Laktasi Terhadap Pengetahuan dan Sikap Pada Ibu Hamil Trimester III’, </w:t>
      </w:r>
      <w:r w:rsidRPr="000457BC">
        <w:rPr>
          <w:rFonts w:ascii="Arial" w:hAnsi="Arial" w:cs="Arial"/>
          <w:i/>
          <w:iCs/>
          <w:noProof/>
          <w:sz w:val="20"/>
          <w:szCs w:val="20"/>
        </w:rPr>
        <w:t>Jurnal Ilmiah Ilmu-Ilmu Kesehatan</w:t>
      </w:r>
      <w:r w:rsidRPr="000457BC">
        <w:rPr>
          <w:rFonts w:ascii="Arial" w:hAnsi="Arial" w:cs="Arial"/>
          <w:noProof/>
          <w:sz w:val="20"/>
          <w:szCs w:val="20"/>
        </w:rPr>
        <w:t>, XIII(1).</w:t>
      </w:r>
    </w:p>
    <w:p w:rsidR="000457BC" w:rsidRPr="000457BC" w:rsidRDefault="000457BC" w:rsidP="000457BC">
      <w:pPr>
        <w:autoSpaceDE w:val="0"/>
        <w:autoSpaceDN w:val="0"/>
        <w:adjustRightInd w:val="0"/>
        <w:spacing w:after="0" w:line="240" w:lineRule="auto"/>
        <w:ind w:left="567" w:hanging="567"/>
        <w:jc w:val="both"/>
        <w:rPr>
          <w:rFonts w:ascii="Arial" w:hAnsi="Arial" w:cs="Arial"/>
          <w:noProof/>
          <w:sz w:val="20"/>
          <w:szCs w:val="20"/>
        </w:rPr>
      </w:pPr>
      <w:r w:rsidRPr="000457BC">
        <w:rPr>
          <w:rFonts w:ascii="Arial" w:hAnsi="Arial" w:cs="Arial"/>
          <w:noProof/>
          <w:sz w:val="20"/>
          <w:szCs w:val="20"/>
        </w:rPr>
        <w:t xml:space="preserve">Degefa, N. </w:t>
      </w:r>
      <w:r w:rsidRPr="000457BC">
        <w:rPr>
          <w:rFonts w:ascii="Arial" w:hAnsi="Arial" w:cs="Arial"/>
          <w:i/>
          <w:iCs/>
          <w:noProof/>
          <w:sz w:val="20"/>
          <w:szCs w:val="20"/>
        </w:rPr>
        <w:t>et al.</w:t>
      </w:r>
      <w:r w:rsidRPr="000457BC">
        <w:rPr>
          <w:rFonts w:ascii="Arial" w:hAnsi="Arial" w:cs="Arial"/>
          <w:noProof/>
          <w:sz w:val="20"/>
          <w:szCs w:val="20"/>
        </w:rPr>
        <w:t xml:space="preserve"> (2019) ‘Breast Feeding Practice: Positioning and Attachment during Breast Feeding among Lactating Mothers Visiting Health Facility in Areka Town, Southern Ethiopia’, </w:t>
      </w:r>
      <w:r w:rsidRPr="000457BC">
        <w:rPr>
          <w:rFonts w:ascii="Arial" w:hAnsi="Arial" w:cs="Arial"/>
          <w:i/>
          <w:iCs/>
          <w:noProof/>
          <w:sz w:val="20"/>
          <w:szCs w:val="20"/>
        </w:rPr>
        <w:t>International Journal of Pediatrics</w:t>
      </w:r>
      <w:r w:rsidRPr="000457BC">
        <w:rPr>
          <w:rFonts w:ascii="Arial" w:hAnsi="Arial" w:cs="Arial"/>
          <w:noProof/>
          <w:sz w:val="20"/>
          <w:szCs w:val="20"/>
        </w:rPr>
        <w:t>, 2019, pp. 1–6. doi: 10.1155/2019/8969432.</w:t>
      </w:r>
    </w:p>
    <w:p w:rsidR="000457BC" w:rsidRPr="000457BC" w:rsidRDefault="000457BC" w:rsidP="000457BC">
      <w:pPr>
        <w:autoSpaceDE w:val="0"/>
        <w:autoSpaceDN w:val="0"/>
        <w:adjustRightInd w:val="0"/>
        <w:spacing w:after="0" w:line="240" w:lineRule="auto"/>
        <w:ind w:left="567" w:hanging="567"/>
        <w:jc w:val="both"/>
        <w:rPr>
          <w:rFonts w:ascii="Arial" w:hAnsi="Arial" w:cs="Arial"/>
          <w:noProof/>
          <w:sz w:val="20"/>
          <w:szCs w:val="20"/>
        </w:rPr>
      </w:pPr>
      <w:r w:rsidRPr="000457BC">
        <w:rPr>
          <w:rFonts w:ascii="Arial" w:hAnsi="Arial" w:cs="Arial"/>
          <w:noProof/>
          <w:sz w:val="20"/>
          <w:szCs w:val="20"/>
        </w:rPr>
        <w:t xml:space="preserve">Dinas Kesehatan Kota Palu (2018) </w:t>
      </w:r>
      <w:r w:rsidRPr="000457BC">
        <w:rPr>
          <w:rFonts w:ascii="Arial" w:hAnsi="Arial" w:cs="Arial"/>
          <w:i/>
          <w:iCs/>
          <w:noProof/>
          <w:sz w:val="20"/>
          <w:szCs w:val="20"/>
        </w:rPr>
        <w:t>Profil Dinas Kesehatan Kota Palu</w:t>
      </w:r>
      <w:r w:rsidRPr="000457BC">
        <w:rPr>
          <w:rFonts w:ascii="Arial" w:hAnsi="Arial" w:cs="Arial"/>
          <w:noProof/>
          <w:sz w:val="20"/>
          <w:szCs w:val="20"/>
        </w:rPr>
        <w:t>. Palu.</w:t>
      </w:r>
    </w:p>
    <w:p w:rsidR="000457BC" w:rsidRPr="000457BC" w:rsidRDefault="000457BC" w:rsidP="000457BC">
      <w:pPr>
        <w:autoSpaceDE w:val="0"/>
        <w:autoSpaceDN w:val="0"/>
        <w:adjustRightInd w:val="0"/>
        <w:spacing w:after="0" w:line="240" w:lineRule="auto"/>
        <w:ind w:left="567" w:hanging="567"/>
        <w:jc w:val="both"/>
        <w:rPr>
          <w:rFonts w:ascii="Arial" w:hAnsi="Arial" w:cs="Arial"/>
          <w:noProof/>
          <w:sz w:val="20"/>
          <w:szCs w:val="20"/>
        </w:rPr>
      </w:pPr>
      <w:r w:rsidRPr="000457BC">
        <w:rPr>
          <w:rFonts w:ascii="Arial" w:hAnsi="Arial" w:cs="Arial"/>
          <w:noProof/>
          <w:sz w:val="20"/>
          <w:szCs w:val="20"/>
        </w:rPr>
        <w:t xml:space="preserve">Febriyani and Rizka, A. R. (2020) ‘Pengaruh Pendidikan Kesehatan Menggunakan Media Audio Visual Terhadap Pengetahuan Dan Sikap Ibu Menyusui tentang ASI Eksklusif’, </w:t>
      </w:r>
      <w:r w:rsidRPr="000457BC">
        <w:rPr>
          <w:rFonts w:ascii="Arial" w:hAnsi="Arial" w:cs="Arial"/>
          <w:i/>
          <w:iCs/>
          <w:noProof/>
          <w:sz w:val="20"/>
          <w:szCs w:val="20"/>
        </w:rPr>
        <w:t>Jurnal Menara Ilmu</w:t>
      </w:r>
      <w:r w:rsidRPr="000457BC">
        <w:rPr>
          <w:rFonts w:ascii="Arial" w:hAnsi="Arial" w:cs="Arial"/>
          <w:noProof/>
          <w:sz w:val="20"/>
          <w:szCs w:val="20"/>
        </w:rPr>
        <w:t>, XIV(02), pp. 42–56.</w:t>
      </w:r>
    </w:p>
    <w:p w:rsidR="000457BC" w:rsidRPr="000457BC" w:rsidRDefault="000457BC" w:rsidP="000457BC">
      <w:pPr>
        <w:autoSpaceDE w:val="0"/>
        <w:autoSpaceDN w:val="0"/>
        <w:adjustRightInd w:val="0"/>
        <w:spacing w:after="0" w:line="240" w:lineRule="auto"/>
        <w:ind w:left="567" w:hanging="567"/>
        <w:jc w:val="both"/>
        <w:rPr>
          <w:rFonts w:ascii="Arial" w:hAnsi="Arial" w:cs="Arial"/>
          <w:noProof/>
          <w:sz w:val="20"/>
          <w:szCs w:val="20"/>
        </w:rPr>
      </w:pPr>
      <w:r w:rsidRPr="000457BC">
        <w:rPr>
          <w:rFonts w:ascii="Arial" w:hAnsi="Arial" w:cs="Arial"/>
          <w:noProof/>
          <w:sz w:val="20"/>
          <w:szCs w:val="20"/>
        </w:rPr>
        <w:t xml:space="preserve">Idris, I. and Enggar, E. (2019) ‘Pengaruh Penyuluhan Menggunakan Audio Visual Tentang Asi Eksklusif Terhadap Pengetahuan Dan Sikap Ibu Hamil Di Puskesmas Singgani Kota Palu’, </w:t>
      </w:r>
      <w:r w:rsidRPr="000457BC">
        <w:rPr>
          <w:rFonts w:ascii="Arial" w:hAnsi="Arial" w:cs="Arial"/>
          <w:i/>
          <w:iCs/>
          <w:noProof/>
          <w:sz w:val="20"/>
          <w:szCs w:val="20"/>
        </w:rPr>
        <w:t>Jurnal Bidan Cerdas (JBC)</w:t>
      </w:r>
      <w:r w:rsidRPr="000457BC">
        <w:rPr>
          <w:rFonts w:ascii="Arial" w:hAnsi="Arial" w:cs="Arial"/>
          <w:noProof/>
          <w:sz w:val="20"/>
          <w:szCs w:val="20"/>
        </w:rPr>
        <w:t>, 2(1), p. 1. doi: 10.33860/jbc.v2i1.159.</w:t>
      </w:r>
    </w:p>
    <w:p w:rsidR="000457BC" w:rsidRPr="000457BC" w:rsidRDefault="000457BC" w:rsidP="000457BC">
      <w:pPr>
        <w:autoSpaceDE w:val="0"/>
        <w:autoSpaceDN w:val="0"/>
        <w:adjustRightInd w:val="0"/>
        <w:spacing w:after="0" w:line="240" w:lineRule="auto"/>
        <w:ind w:left="567" w:hanging="567"/>
        <w:jc w:val="both"/>
        <w:rPr>
          <w:rFonts w:ascii="Arial" w:hAnsi="Arial" w:cs="Arial"/>
          <w:noProof/>
          <w:sz w:val="20"/>
          <w:szCs w:val="20"/>
        </w:rPr>
      </w:pPr>
      <w:r w:rsidRPr="000457BC">
        <w:rPr>
          <w:rFonts w:ascii="Arial" w:hAnsi="Arial" w:cs="Arial"/>
          <w:noProof/>
          <w:sz w:val="20"/>
          <w:szCs w:val="20"/>
        </w:rPr>
        <w:t xml:space="preserve">Intani, T. M., Syafrita, Y. and Chundrayetti, E. (2019) ‘Artikel Penelitian Hubungan Pemberian ASI Eksklusif dan Stimulasi Psikososial dengan Perkembangan Bayi Berumur 6-12 Bulan .’, </w:t>
      </w:r>
      <w:r w:rsidRPr="000457BC">
        <w:rPr>
          <w:rFonts w:ascii="Arial" w:hAnsi="Arial" w:cs="Arial"/>
          <w:i/>
          <w:iCs/>
          <w:noProof/>
          <w:sz w:val="20"/>
          <w:szCs w:val="20"/>
        </w:rPr>
        <w:t>Jurnal Kesehatan Andalas</w:t>
      </w:r>
      <w:r w:rsidRPr="000457BC">
        <w:rPr>
          <w:rFonts w:ascii="Arial" w:hAnsi="Arial" w:cs="Arial"/>
          <w:noProof/>
          <w:sz w:val="20"/>
          <w:szCs w:val="20"/>
        </w:rPr>
        <w:t>, 8(Supplement 1), pp. 7–13. Available at: http://jurnal.fk.unand.ac.id.</w:t>
      </w:r>
    </w:p>
    <w:p w:rsidR="000457BC" w:rsidRPr="000457BC" w:rsidRDefault="000457BC" w:rsidP="000457BC">
      <w:pPr>
        <w:autoSpaceDE w:val="0"/>
        <w:autoSpaceDN w:val="0"/>
        <w:adjustRightInd w:val="0"/>
        <w:spacing w:after="0" w:line="240" w:lineRule="auto"/>
        <w:ind w:left="567" w:hanging="567"/>
        <w:jc w:val="both"/>
        <w:rPr>
          <w:rFonts w:ascii="Arial" w:hAnsi="Arial" w:cs="Arial"/>
          <w:noProof/>
          <w:sz w:val="20"/>
          <w:szCs w:val="20"/>
        </w:rPr>
      </w:pPr>
      <w:r w:rsidRPr="000457BC">
        <w:rPr>
          <w:rFonts w:ascii="Arial" w:hAnsi="Arial" w:cs="Arial"/>
          <w:noProof/>
          <w:sz w:val="20"/>
          <w:szCs w:val="20"/>
        </w:rPr>
        <w:t xml:space="preserve">Joshua, S. (2017) ‘Effectiveness of video assissted teaching on knowledge regarding breastfeeding techniques among Primipara mothers in selected hospitals at Indore’, </w:t>
      </w:r>
      <w:r w:rsidRPr="000457BC">
        <w:rPr>
          <w:rFonts w:ascii="Arial" w:hAnsi="Arial" w:cs="Arial"/>
          <w:i/>
          <w:iCs/>
          <w:noProof/>
          <w:sz w:val="20"/>
          <w:szCs w:val="20"/>
        </w:rPr>
        <w:t>International Journal of Advanced Scientific Research</w:t>
      </w:r>
      <w:r w:rsidRPr="000457BC">
        <w:rPr>
          <w:rFonts w:ascii="Arial" w:hAnsi="Arial" w:cs="Arial"/>
          <w:noProof/>
          <w:sz w:val="20"/>
          <w:szCs w:val="20"/>
        </w:rPr>
        <w:t>, 2(4), pp. 5–6.</w:t>
      </w:r>
    </w:p>
    <w:p w:rsidR="000457BC" w:rsidRPr="000457BC" w:rsidRDefault="000457BC" w:rsidP="000457BC">
      <w:pPr>
        <w:autoSpaceDE w:val="0"/>
        <w:autoSpaceDN w:val="0"/>
        <w:adjustRightInd w:val="0"/>
        <w:spacing w:after="0" w:line="240" w:lineRule="auto"/>
        <w:ind w:left="567" w:hanging="567"/>
        <w:jc w:val="both"/>
        <w:rPr>
          <w:rFonts w:ascii="Arial" w:hAnsi="Arial" w:cs="Arial"/>
          <w:noProof/>
          <w:sz w:val="20"/>
          <w:szCs w:val="20"/>
        </w:rPr>
      </w:pPr>
      <w:r w:rsidRPr="000457BC">
        <w:rPr>
          <w:rFonts w:ascii="Arial" w:hAnsi="Arial" w:cs="Arial"/>
          <w:noProof/>
          <w:sz w:val="20"/>
          <w:szCs w:val="20"/>
        </w:rPr>
        <w:t xml:space="preserve">Kementerian Kesehatan Republik Indonesia (2018) </w:t>
      </w:r>
      <w:r w:rsidRPr="000457BC">
        <w:rPr>
          <w:rFonts w:ascii="Arial" w:hAnsi="Arial" w:cs="Arial"/>
          <w:i/>
          <w:iCs/>
          <w:noProof/>
          <w:sz w:val="20"/>
          <w:szCs w:val="20"/>
        </w:rPr>
        <w:t>Data dan Informasi Profil Kesehatan Indonesia</w:t>
      </w:r>
      <w:r w:rsidRPr="000457BC">
        <w:rPr>
          <w:rFonts w:ascii="Arial" w:hAnsi="Arial" w:cs="Arial"/>
          <w:noProof/>
          <w:sz w:val="20"/>
          <w:szCs w:val="20"/>
        </w:rPr>
        <w:t>. Jakarta.</w:t>
      </w:r>
    </w:p>
    <w:p w:rsidR="000457BC" w:rsidRPr="000457BC" w:rsidRDefault="000457BC" w:rsidP="000457BC">
      <w:pPr>
        <w:autoSpaceDE w:val="0"/>
        <w:autoSpaceDN w:val="0"/>
        <w:adjustRightInd w:val="0"/>
        <w:spacing w:after="0" w:line="240" w:lineRule="auto"/>
        <w:ind w:left="567" w:hanging="567"/>
        <w:jc w:val="both"/>
        <w:rPr>
          <w:rFonts w:ascii="Arial" w:hAnsi="Arial" w:cs="Arial"/>
          <w:noProof/>
          <w:sz w:val="20"/>
          <w:szCs w:val="20"/>
        </w:rPr>
      </w:pPr>
      <w:r w:rsidRPr="000457BC">
        <w:rPr>
          <w:rFonts w:ascii="Arial" w:hAnsi="Arial" w:cs="Arial"/>
          <w:noProof/>
          <w:sz w:val="20"/>
          <w:szCs w:val="20"/>
        </w:rPr>
        <w:t xml:space="preserve">Latif, S. </w:t>
      </w:r>
      <w:r w:rsidRPr="000457BC">
        <w:rPr>
          <w:rFonts w:ascii="Arial" w:hAnsi="Arial" w:cs="Arial"/>
          <w:i/>
          <w:iCs/>
          <w:noProof/>
          <w:sz w:val="20"/>
          <w:szCs w:val="20"/>
        </w:rPr>
        <w:t>et al.</w:t>
      </w:r>
      <w:r w:rsidRPr="000457BC">
        <w:rPr>
          <w:rFonts w:ascii="Arial" w:hAnsi="Arial" w:cs="Arial"/>
          <w:noProof/>
          <w:sz w:val="20"/>
          <w:szCs w:val="20"/>
        </w:rPr>
        <w:t xml:space="preserve"> (2016) ‘Exploring the potential impact of health promotion videos as a low cost intervention to reduce health inequalities: A pilot before and </w:t>
      </w:r>
      <w:r w:rsidRPr="000457BC">
        <w:rPr>
          <w:rFonts w:ascii="Arial" w:hAnsi="Arial" w:cs="Arial"/>
          <w:noProof/>
          <w:sz w:val="20"/>
          <w:szCs w:val="20"/>
        </w:rPr>
        <w:lastRenderedPageBreak/>
        <w:t xml:space="preserve">after study on Bangladeshis in Inner-city London’, </w:t>
      </w:r>
      <w:r w:rsidRPr="000457BC">
        <w:rPr>
          <w:rFonts w:ascii="Arial" w:hAnsi="Arial" w:cs="Arial"/>
          <w:i/>
          <w:iCs/>
          <w:noProof/>
          <w:sz w:val="20"/>
          <w:szCs w:val="20"/>
        </w:rPr>
        <w:t>London Journal of Primary Care</w:t>
      </w:r>
      <w:r w:rsidRPr="000457BC">
        <w:rPr>
          <w:rFonts w:ascii="Arial" w:hAnsi="Arial" w:cs="Arial"/>
          <w:noProof/>
          <w:sz w:val="20"/>
          <w:szCs w:val="20"/>
        </w:rPr>
        <w:t>. Taylor &amp; Francis, 8(4), pp. 66–71. doi: 10.1080/17571472.2016.1208382.</w:t>
      </w:r>
    </w:p>
    <w:p w:rsidR="000457BC" w:rsidRPr="000457BC" w:rsidRDefault="000457BC" w:rsidP="000457BC">
      <w:pPr>
        <w:autoSpaceDE w:val="0"/>
        <w:autoSpaceDN w:val="0"/>
        <w:adjustRightInd w:val="0"/>
        <w:spacing w:after="0" w:line="240" w:lineRule="auto"/>
        <w:ind w:left="567" w:hanging="567"/>
        <w:jc w:val="both"/>
        <w:rPr>
          <w:rFonts w:ascii="Arial" w:hAnsi="Arial" w:cs="Arial"/>
          <w:noProof/>
          <w:sz w:val="20"/>
          <w:szCs w:val="20"/>
        </w:rPr>
      </w:pPr>
      <w:r w:rsidRPr="000457BC">
        <w:rPr>
          <w:rFonts w:ascii="Arial" w:hAnsi="Arial" w:cs="Arial"/>
          <w:noProof/>
          <w:sz w:val="20"/>
          <w:szCs w:val="20"/>
        </w:rPr>
        <w:t xml:space="preserve">Mardhiah, A., Riyanti, R. and Marlina, M. (2020) ‘Efektifitas Penyuluhan dan Media Audio Visual terhadap Pengetahuan dan Sikap Ibu Anak Balita Gizi Kurang  di Puskesmas Medan Sunggal’, </w:t>
      </w:r>
      <w:r w:rsidRPr="000457BC">
        <w:rPr>
          <w:rFonts w:ascii="Arial" w:hAnsi="Arial" w:cs="Arial"/>
          <w:i/>
          <w:iCs/>
          <w:noProof/>
          <w:sz w:val="20"/>
          <w:szCs w:val="20"/>
        </w:rPr>
        <w:t>Jurnal Kesehatan Global</w:t>
      </w:r>
      <w:r w:rsidRPr="000457BC">
        <w:rPr>
          <w:rFonts w:ascii="Arial" w:hAnsi="Arial" w:cs="Arial"/>
          <w:noProof/>
          <w:sz w:val="20"/>
          <w:szCs w:val="20"/>
        </w:rPr>
        <w:t>, 3(1), p. 18. doi: 10.33085/jkg.v3i1.4549.</w:t>
      </w:r>
    </w:p>
    <w:p w:rsidR="000457BC" w:rsidRPr="000457BC" w:rsidRDefault="000457BC" w:rsidP="000457BC">
      <w:pPr>
        <w:autoSpaceDE w:val="0"/>
        <w:autoSpaceDN w:val="0"/>
        <w:adjustRightInd w:val="0"/>
        <w:spacing w:after="0" w:line="240" w:lineRule="auto"/>
        <w:ind w:left="567" w:hanging="567"/>
        <w:jc w:val="both"/>
        <w:rPr>
          <w:rFonts w:ascii="Arial" w:hAnsi="Arial" w:cs="Arial"/>
          <w:noProof/>
          <w:sz w:val="20"/>
          <w:szCs w:val="20"/>
        </w:rPr>
      </w:pPr>
      <w:r w:rsidRPr="000457BC">
        <w:rPr>
          <w:rFonts w:ascii="Arial" w:hAnsi="Arial" w:cs="Arial"/>
          <w:noProof/>
          <w:sz w:val="20"/>
          <w:szCs w:val="20"/>
        </w:rPr>
        <w:t xml:space="preserve">Notoatmodjo, S. (2014) </w:t>
      </w:r>
      <w:r w:rsidRPr="000457BC">
        <w:rPr>
          <w:rFonts w:ascii="Arial" w:hAnsi="Arial" w:cs="Arial"/>
          <w:i/>
          <w:iCs/>
          <w:noProof/>
          <w:sz w:val="20"/>
          <w:szCs w:val="20"/>
        </w:rPr>
        <w:t>Promosi Kesehatan dan Perilaku Kesehatan</w:t>
      </w:r>
      <w:r w:rsidRPr="000457BC">
        <w:rPr>
          <w:rFonts w:ascii="Arial" w:hAnsi="Arial" w:cs="Arial"/>
          <w:noProof/>
          <w:sz w:val="20"/>
          <w:szCs w:val="20"/>
        </w:rPr>
        <w:t>. Jakarta: Rineka Cipta.</w:t>
      </w:r>
    </w:p>
    <w:p w:rsidR="000457BC" w:rsidRPr="000457BC" w:rsidRDefault="000457BC" w:rsidP="000457BC">
      <w:pPr>
        <w:autoSpaceDE w:val="0"/>
        <w:autoSpaceDN w:val="0"/>
        <w:adjustRightInd w:val="0"/>
        <w:spacing w:after="0" w:line="240" w:lineRule="auto"/>
        <w:ind w:left="567" w:hanging="567"/>
        <w:jc w:val="both"/>
        <w:rPr>
          <w:rFonts w:ascii="Arial" w:hAnsi="Arial" w:cs="Arial"/>
          <w:noProof/>
          <w:sz w:val="20"/>
          <w:szCs w:val="24"/>
        </w:rPr>
      </w:pPr>
      <w:r w:rsidRPr="000457BC">
        <w:rPr>
          <w:rFonts w:ascii="Arial" w:hAnsi="Arial" w:cs="Arial"/>
          <w:noProof/>
          <w:sz w:val="20"/>
          <w:szCs w:val="20"/>
        </w:rPr>
        <w:t>Saxena, A. (2020) ‘Advocating the use of</w:t>
      </w:r>
      <w:r w:rsidRPr="000457BC">
        <w:rPr>
          <w:rFonts w:ascii="Arial" w:hAnsi="Arial" w:cs="Arial"/>
          <w:noProof/>
          <w:sz w:val="20"/>
          <w:szCs w:val="24"/>
        </w:rPr>
        <w:t xml:space="preserve"> social media for health education in consideration of the SARS CoV-2 pandemic’, </w:t>
      </w:r>
      <w:r w:rsidRPr="000457BC">
        <w:rPr>
          <w:rFonts w:ascii="Arial" w:hAnsi="Arial" w:cs="Arial"/>
          <w:i/>
          <w:iCs/>
          <w:noProof/>
          <w:sz w:val="20"/>
          <w:szCs w:val="24"/>
        </w:rPr>
        <w:t>American Journal of Biomedical Science &amp; Research</w:t>
      </w:r>
      <w:r w:rsidRPr="000457BC">
        <w:rPr>
          <w:rFonts w:ascii="Arial" w:hAnsi="Arial" w:cs="Arial"/>
          <w:noProof/>
          <w:sz w:val="20"/>
          <w:szCs w:val="24"/>
        </w:rPr>
        <w:t>, 8(6), pp. 532–534. doi: 10.34297/ajbsr.2020.08.001334.</w:t>
      </w:r>
    </w:p>
    <w:p w:rsidR="000457BC" w:rsidRPr="000457BC" w:rsidRDefault="000457BC" w:rsidP="000457BC">
      <w:pPr>
        <w:autoSpaceDE w:val="0"/>
        <w:autoSpaceDN w:val="0"/>
        <w:adjustRightInd w:val="0"/>
        <w:spacing w:after="0" w:line="240" w:lineRule="auto"/>
        <w:ind w:left="567" w:hanging="567"/>
        <w:jc w:val="both"/>
        <w:rPr>
          <w:rFonts w:ascii="Arial" w:hAnsi="Arial" w:cs="Arial"/>
          <w:noProof/>
          <w:sz w:val="20"/>
          <w:szCs w:val="24"/>
        </w:rPr>
      </w:pPr>
      <w:r w:rsidRPr="000457BC">
        <w:rPr>
          <w:rFonts w:ascii="Arial" w:hAnsi="Arial" w:cs="Arial"/>
          <w:noProof/>
          <w:sz w:val="20"/>
          <w:szCs w:val="24"/>
        </w:rPr>
        <w:t xml:space="preserve">Siwi, C. T. M., Utami, J. N. W. and Astuti, T. (2019) ‘Pengaruh Pendidikan Kesehatan Remaja Melalui Media Video Terhadap Pengetahuan Siswa Tentang Dampak Seks Bebas’, </w:t>
      </w:r>
      <w:r w:rsidRPr="000457BC">
        <w:rPr>
          <w:rFonts w:ascii="Arial" w:hAnsi="Arial" w:cs="Arial"/>
          <w:i/>
          <w:iCs/>
          <w:noProof/>
          <w:sz w:val="20"/>
          <w:szCs w:val="24"/>
        </w:rPr>
        <w:t>SEAJOM: The Southeast Asia Journal of Midwifery</w:t>
      </w:r>
      <w:r w:rsidRPr="000457BC">
        <w:rPr>
          <w:rFonts w:ascii="Arial" w:hAnsi="Arial" w:cs="Arial"/>
          <w:noProof/>
          <w:sz w:val="20"/>
          <w:szCs w:val="24"/>
        </w:rPr>
        <w:t>, 5(2), pp. 64–68. doi: 10.36749/seajom.v5i2.70.</w:t>
      </w:r>
    </w:p>
    <w:p w:rsidR="000457BC" w:rsidRDefault="000457BC" w:rsidP="000457BC">
      <w:pPr>
        <w:autoSpaceDE w:val="0"/>
        <w:autoSpaceDN w:val="0"/>
        <w:adjustRightInd w:val="0"/>
        <w:spacing w:after="0" w:line="240" w:lineRule="auto"/>
        <w:ind w:left="567" w:hanging="567"/>
        <w:jc w:val="both"/>
        <w:rPr>
          <w:rFonts w:ascii="Arial" w:hAnsi="Arial" w:cs="Arial"/>
          <w:noProof/>
          <w:sz w:val="20"/>
          <w:szCs w:val="24"/>
        </w:rPr>
      </w:pPr>
      <w:r w:rsidRPr="000457BC">
        <w:rPr>
          <w:rFonts w:ascii="Arial" w:hAnsi="Arial" w:cs="Arial"/>
          <w:noProof/>
          <w:sz w:val="20"/>
          <w:szCs w:val="24"/>
        </w:rPr>
        <w:t xml:space="preserve">Suhartika and Djamilus, F. (2015) ‘Peningkatan Pengetahuan Tentang Posisi , Langkah Meyusui’, </w:t>
      </w:r>
      <w:r w:rsidRPr="000457BC">
        <w:rPr>
          <w:rFonts w:ascii="Arial" w:hAnsi="Arial" w:cs="Arial"/>
          <w:i/>
          <w:iCs/>
          <w:noProof/>
          <w:sz w:val="20"/>
          <w:szCs w:val="24"/>
        </w:rPr>
        <w:t>Jurnal Bidan “Midwife Journal”</w:t>
      </w:r>
      <w:r w:rsidRPr="000457BC">
        <w:rPr>
          <w:rFonts w:ascii="Arial" w:hAnsi="Arial" w:cs="Arial"/>
          <w:noProof/>
          <w:sz w:val="20"/>
          <w:szCs w:val="24"/>
        </w:rPr>
        <w:t>, 1(2), pp. 40–44.</w:t>
      </w:r>
    </w:p>
    <w:p w:rsidR="006168B2" w:rsidRPr="006168B2" w:rsidRDefault="006168B2" w:rsidP="006168B2">
      <w:pPr>
        <w:autoSpaceDE w:val="0"/>
        <w:autoSpaceDN w:val="0"/>
        <w:adjustRightInd w:val="0"/>
        <w:spacing w:after="0" w:line="240" w:lineRule="auto"/>
        <w:ind w:left="567" w:hanging="567"/>
        <w:jc w:val="both"/>
        <w:rPr>
          <w:rFonts w:ascii="Arial" w:hAnsi="Arial" w:cs="Arial"/>
          <w:noProof/>
          <w:sz w:val="20"/>
          <w:szCs w:val="24"/>
        </w:rPr>
      </w:pPr>
      <w:r w:rsidRPr="006168B2">
        <w:rPr>
          <w:rFonts w:ascii="Arial" w:hAnsi="Arial" w:cs="Arial"/>
          <w:noProof/>
          <w:sz w:val="20"/>
          <w:szCs w:val="24"/>
        </w:rPr>
        <w:t xml:space="preserve">Tempali, S. R. </w:t>
      </w:r>
      <w:r w:rsidRPr="006168B2">
        <w:rPr>
          <w:rFonts w:ascii="Arial" w:hAnsi="Arial" w:cs="Arial"/>
          <w:i/>
          <w:iCs/>
          <w:noProof/>
          <w:sz w:val="20"/>
          <w:szCs w:val="24"/>
        </w:rPr>
        <w:t>et al.</w:t>
      </w:r>
      <w:r w:rsidRPr="006168B2">
        <w:rPr>
          <w:rFonts w:ascii="Arial" w:hAnsi="Arial" w:cs="Arial"/>
          <w:noProof/>
          <w:sz w:val="20"/>
          <w:szCs w:val="24"/>
        </w:rPr>
        <w:t xml:space="preserve"> (2018) ‘Hubungan Konseling Menyusui Dengan Sikap Ibu Dalam Pemberian Asi Eksklusif Di Wilayah Kerja Puskesmas Tawaeli’, </w:t>
      </w:r>
      <w:r w:rsidRPr="006168B2">
        <w:rPr>
          <w:rFonts w:ascii="Arial" w:hAnsi="Arial" w:cs="Arial"/>
          <w:i/>
          <w:iCs/>
          <w:noProof/>
          <w:sz w:val="20"/>
          <w:szCs w:val="24"/>
        </w:rPr>
        <w:t>Jurnal Bidan Cerdas (JBC)</w:t>
      </w:r>
      <w:r w:rsidRPr="006168B2">
        <w:rPr>
          <w:rFonts w:ascii="Arial" w:hAnsi="Arial" w:cs="Arial"/>
          <w:noProof/>
          <w:sz w:val="20"/>
          <w:szCs w:val="24"/>
        </w:rPr>
        <w:t>, 1(1), p. 16. doi: 10.33860/jbc.v1i1.84.</w:t>
      </w:r>
    </w:p>
    <w:p w:rsidR="006168B2" w:rsidRPr="009B2F86" w:rsidRDefault="006168B2" w:rsidP="006168B2">
      <w:pPr>
        <w:autoSpaceDE w:val="0"/>
        <w:autoSpaceDN w:val="0"/>
        <w:adjustRightInd w:val="0"/>
        <w:spacing w:after="0" w:line="240" w:lineRule="auto"/>
        <w:ind w:left="567" w:hanging="567"/>
        <w:jc w:val="both"/>
        <w:rPr>
          <w:rFonts w:ascii="Arial" w:hAnsi="Arial" w:cs="Arial"/>
          <w:noProof/>
          <w:sz w:val="20"/>
          <w:szCs w:val="24"/>
        </w:rPr>
      </w:pPr>
      <w:r w:rsidRPr="009B2F86">
        <w:rPr>
          <w:rFonts w:ascii="Arial" w:hAnsi="Arial" w:cs="Arial"/>
          <w:noProof/>
          <w:sz w:val="20"/>
          <w:szCs w:val="24"/>
        </w:rPr>
        <w:t xml:space="preserve">Wardiyah, A., Puspitasari, R. and Susmarini, N. (2019) ‘Peningkatan Kemampuan Menyusui Pada Ibu Post Partum di Wilayah Kerja Puskesmas Kotabumi II’, </w:t>
      </w:r>
      <w:r w:rsidRPr="009B2F86">
        <w:rPr>
          <w:rFonts w:ascii="Arial" w:hAnsi="Arial" w:cs="Arial"/>
          <w:i/>
          <w:iCs/>
          <w:noProof/>
          <w:sz w:val="20"/>
          <w:szCs w:val="24"/>
        </w:rPr>
        <w:t>Malahayati Nursing Journal</w:t>
      </w:r>
      <w:r w:rsidRPr="009B2F86">
        <w:rPr>
          <w:rFonts w:ascii="Arial" w:hAnsi="Arial" w:cs="Arial"/>
          <w:noProof/>
          <w:sz w:val="20"/>
          <w:szCs w:val="24"/>
        </w:rPr>
        <w:t>, 1(2), pp. 125–139.</w:t>
      </w:r>
    </w:p>
    <w:p w:rsidR="006168B2" w:rsidRPr="009B2F86" w:rsidRDefault="006168B2" w:rsidP="006168B2">
      <w:pPr>
        <w:autoSpaceDE w:val="0"/>
        <w:autoSpaceDN w:val="0"/>
        <w:adjustRightInd w:val="0"/>
        <w:spacing w:after="0" w:line="240" w:lineRule="auto"/>
        <w:ind w:left="567" w:hanging="567"/>
        <w:rPr>
          <w:rFonts w:ascii="Arial" w:hAnsi="Arial" w:cs="Arial"/>
          <w:noProof/>
          <w:sz w:val="20"/>
        </w:rPr>
      </w:pPr>
      <w:r w:rsidRPr="009B2F86">
        <w:rPr>
          <w:rFonts w:ascii="Arial" w:hAnsi="Arial" w:cs="Arial"/>
          <w:noProof/>
          <w:sz w:val="20"/>
          <w:szCs w:val="24"/>
        </w:rPr>
        <w:t xml:space="preserve">WHO and UNICEF (2018) </w:t>
      </w:r>
      <w:r w:rsidRPr="009B2F86">
        <w:rPr>
          <w:rFonts w:ascii="Arial" w:hAnsi="Arial" w:cs="Arial"/>
          <w:i/>
          <w:iCs/>
          <w:noProof/>
          <w:sz w:val="20"/>
          <w:szCs w:val="24"/>
        </w:rPr>
        <w:t>Global Breastfeeding Scorecard</w:t>
      </w:r>
      <w:r w:rsidRPr="009B2F86">
        <w:rPr>
          <w:rFonts w:ascii="Arial" w:hAnsi="Arial" w:cs="Arial"/>
          <w:noProof/>
          <w:sz w:val="20"/>
          <w:szCs w:val="24"/>
        </w:rPr>
        <w:t>. Switzerland.</w:t>
      </w:r>
    </w:p>
    <w:p w:rsidR="006168B2" w:rsidRDefault="006168B2" w:rsidP="000457BC">
      <w:pPr>
        <w:autoSpaceDE w:val="0"/>
        <w:autoSpaceDN w:val="0"/>
        <w:adjustRightInd w:val="0"/>
        <w:spacing w:after="0" w:line="240" w:lineRule="auto"/>
        <w:ind w:left="567" w:hanging="567"/>
        <w:jc w:val="both"/>
        <w:rPr>
          <w:rFonts w:ascii="Arial" w:eastAsia="Arial" w:hAnsi="Arial" w:cs="Arial"/>
          <w:sz w:val="20"/>
          <w:szCs w:val="20"/>
        </w:rPr>
      </w:pPr>
    </w:p>
    <w:p w:rsidR="006168B2" w:rsidRDefault="006168B2" w:rsidP="000457BC">
      <w:pPr>
        <w:autoSpaceDE w:val="0"/>
        <w:autoSpaceDN w:val="0"/>
        <w:adjustRightInd w:val="0"/>
        <w:spacing w:after="0" w:line="240" w:lineRule="auto"/>
        <w:ind w:left="567" w:hanging="567"/>
        <w:jc w:val="both"/>
        <w:rPr>
          <w:rFonts w:ascii="Arial" w:eastAsia="Arial" w:hAnsi="Arial" w:cs="Arial"/>
          <w:sz w:val="20"/>
          <w:szCs w:val="20"/>
        </w:rPr>
      </w:pPr>
    </w:p>
    <w:p w:rsidR="006168B2" w:rsidRDefault="006168B2" w:rsidP="000457BC">
      <w:pPr>
        <w:autoSpaceDE w:val="0"/>
        <w:autoSpaceDN w:val="0"/>
        <w:adjustRightInd w:val="0"/>
        <w:spacing w:after="0" w:line="240" w:lineRule="auto"/>
        <w:ind w:left="567" w:hanging="567"/>
        <w:jc w:val="both"/>
        <w:rPr>
          <w:rFonts w:ascii="Arial" w:eastAsia="Arial" w:hAnsi="Arial" w:cs="Arial"/>
          <w:sz w:val="20"/>
          <w:szCs w:val="20"/>
        </w:rPr>
      </w:pPr>
    </w:p>
    <w:p w:rsidR="006168B2" w:rsidRDefault="006168B2" w:rsidP="000457BC">
      <w:pPr>
        <w:autoSpaceDE w:val="0"/>
        <w:autoSpaceDN w:val="0"/>
        <w:adjustRightInd w:val="0"/>
        <w:spacing w:after="0" w:line="240" w:lineRule="auto"/>
        <w:ind w:left="567" w:hanging="567"/>
        <w:jc w:val="both"/>
        <w:rPr>
          <w:rFonts w:ascii="Arial" w:eastAsia="Arial" w:hAnsi="Arial" w:cs="Arial"/>
          <w:sz w:val="20"/>
          <w:szCs w:val="20"/>
        </w:rPr>
      </w:pPr>
    </w:p>
    <w:p w:rsidR="006168B2" w:rsidRDefault="006168B2" w:rsidP="006168B2">
      <w:pPr>
        <w:autoSpaceDE w:val="0"/>
        <w:autoSpaceDN w:val="0"/>
        <w:adjustRightInd w:val="0"/>
        <w:spacing w:after="0" w:line="240" w:lineRule="auto"/>
        <w:jc w:val="both"/>
        <w:rPr>
          <w:rFonts w:ascii="Arial" w:eastAsia="Arial" w:hAnsi="Arial" w:cs="Arial"/>
          <w:sz w:val="20"/>
          <w:szCs w:val="20"/>
        </w:rPr>
      </w:pPr>
    </w:p>
    <w:p w:rsidR="006168B2" w:rsidRDefault="006168B2" w:rsidP="000457BC">
      <w:pPr>
        <w:autoSpaceDE w:val="0"/>
        <w:autoSpaceDN w:val="0"/>
        <w:adjustRightInd w:val="0"/>
        <w:spacing w:after="0" w:line="240" w:lineRule="auto"/>
        <w:ind w:left="567" w:hanging="567"/>
        <w:jc w:val="both"/>
        <w:rPr>
          <w:rFonts w:ascii="Arial" w:eastAsia="Arial" w:hAnsi="Arial" w:cs="Arial"/>
          <w:sz w:val="20"/>
          <w:szCs w:val="20"/>
        </w:rPr>
      </w:pPr>
    </w:p>
    <w:p w:rsidR="006168B2" w:rsidRDefault="006168B2" w:rsidP="006168B2">
      <w:pPr>
        <w:autoSpaceDE w:val="0"/>
        <w:autoSpaceDN w:val="0"/>
        <w:adjustRightInd w:val="0"/>
        <w:spacing w:after="0" w:line="240" w:lineRule="auto"/>
        <w:jc w:val="both"/>
        <w:rPr>
          <w:rFonts w:ascii="Arial" w:hAnsi="Arial" w:cs="Arial"/>
          <w:noProof/>
          <w:sz w:val="20"/>
          <w:szCs w:val="24"/>
        </w:rPr>
        <w:sectPr w:rsidR="006168B2" w:rsidSect="000457BC">
          <w:type w:val="continuous"/>
          <w:pgSz w:w="11907" w:h="16840"/>
          <w:pgMar w:top="1701" w:right="1701" w:bottom="1701" w:left="1701" w:header="0" w:footer="567" w:gutter="0"/>
          <w:cols w:num="2" w:space="709"/>
        </w:sectPr>
      </w:pPr>
    </w:p>
    <w:p w:rsidR="006168B2" w:rsidRPr="006168B2" w:rsidRDefault="006168B2" w:rsidP="006168B2">
      <w:pPr>
        <w:widowControl/>
        <w:pBdr>
          <w:top w:val="nil"/>
          <w:left w:val="nil"/>
          <w:bottom w:val="nil"/>
          <w:right w:val="nil"/>
          <w:between w:val="nil"/>
        </w:pBdr>
        <w:spacing w:after="0" w:line="240" w:lineRule="auto"/>
        <w:jc w:val="center"/>
        <w:rPr>
          <w:rFonts w:ascii="Arial" w:eastAsia="Arial" w:hAnsi="Arial" w:cs="Arial"/>
          <w:color w:val="000000"/>
          <w:sz w:val="20"/>
          <w:szCs w:val="20"/>
        </w:rPr>
      </w:pPr>
      <w:bookmarkStart w:id="1" w:name="_GoBack"/>
      <w:bookmarkEnd w:id="1"/>
      <w:r w:rsidRPr="006168B2">
        <w:rPr>
          <w:rFonts w:ascii="Arial" w:eastAsia="Arial" w:hAnsi="Arial" w:cs="Arial"/>
          <w:color w:val="000000"/>
          <w:sz w:val="20"/>
          <w:szCs w:val="20"/>
        </w:rPr>
        <w:lastRenderedPageBreak/>
        <w:t>Tabel 01</w:t>
      </w:r>
    </w:p>
    <w:p w:rsidR="006168B2" w:rsidRPr="006168B2" w:rsidRDefault="006168B2" w:rsidP="006168B2">
      <w:pPr>
        <w:spacing w:before="240" w:line="240" w:lineRule="auto"/>
        <w:jc w:val="center"/>
        <w:rPr>
          <w:rFonts w:ascii="Arial" w:hAnsi="Arial" w:cs="Arial"/>
          <w:sz w:val="20"/>
          <w:szCs w:val="20"/>
        </w:rPr>
      </w:pPr>
      <w:r w:rsidRPr="006168B2">
        <w:rPr>
          <w:rFonts w:ascii="Arial" w:eastAsia="Arial" w:hAnsi="Arial" w:cs="Arial"/>
          <w:color w:val="000000"/>
          <w:sz w:val="20"/>
          <w:szCs w:val="20"/>
        </w:rPr>
        <w:t xml:space="preserve">  </w:t>
      </w:r>
      <w:r w:rsidRPr="006168B2">
        <w:rPr>
          <w:rFonts w:ascii="Arial" w:hAnsi="Arial" w:cs="Arial"/>
          <w:sz w:val="20"/>
          <w:szCs w:val="20"/>
        </w:rPr>
        <w:t>Karakteristik Responden di Praktik Mandiri Bidan Amanah Kota Palu</w:t>
      </w:r>
    </w:p>
    <w:tbl>
      <w:tblPr>
        <w:tblStyle w:val="TableGrid"/>
        <w:tblW w:w="3750" w:type="pct"/>
        <w:tblInd w:w="1072" w:type="dxa"/>
        <w:tblBorders>
          <w:left w:val="none" w:sz="0" w:space="0" w:color="auto"/>
          <w:right w:val="none" w:sz="0" w:space="0" w:color="auto"/>
          <w:insideV w:val="none" w:sz="0" w:space="0" w:color="auto"/>
        </w:tblBorders>
        <w:tblLook w:val="04A0" w:firstRow="1" w:lastRow="0" w:firstColumn="1" w:lastColumn="0" w:noHBand="0" w:noVBand="1"/>
      </w:tblPr>
      <w:tblGrid>
        <w:gridCol w:w="2392"/>
        <w:gridCol w:w="2265"/>
        <w:gridCol w:w="1722"/>
      </w:tblGrid>
      <w:tr w:rsidR="006168B2" w:rsidRPr="006168B2" w:rsidTr="00052DB4">
        <w:tc>
          <w:tcPr>
            <w:tcW w:w="1875" w:type="pct"/>
            <w:tcBorders>
              <w:bottom w:val="single" w:sz="4" w:space="0" w:color="auto"/>
            </w:tcBorders>
          </w:tcPr>
          <w:p w:rsidR="006168B2" w:rsidRPr="006168B2" w:rsidRDefault="006168B2" w:rsidP="006168B2">
            <w:pPr>
              <w:jc w:val="center"/>
              <w:rPr>
                <w:rFonts w:ascii="Arial" w:hAnsi="Arial" w:cs="Arial"/>
                <w:sz w:val="20"/>
                <w:szCs w:val="20"/>
              </w:rPr>
            </w:pPr>
            <w:r w:rsidRPr="006168B2">
              <w:rPr>
                <w:rFonts w:ascii="Arial" w:hAnsi="Arial" w:cs="Arial"/>
                <w:b/>
                <w:sz w:val="20"/>
                <w:szCs w:val="20"/>
              </w:rPr>
              <w:t>Karakteristik</w:t>
            </w:r>
          </w:p>
        </w:tc>
        <w:tc>
          <w:tcPr>
            <w:tcW w:w="1775" w:type="pct"/>
            <w:tcBorders>
              <w:bottom w:val="single" w:sz="4" w:space="0" w:color="auto"/>
            </w:tcBorders>
            <w:vAlign w:val="center"/>
          </w:tcPr>
          <w:p w:rsidR="006168B2" w:rsidRPr="006168B2" w:rsidRDefault="006168B2" w:rsidP="006168B2">
            <w:pPr>
              <w:jc w:val="center"/>
              <w:rPr>
                <w:rFonts w:ascii="Arial" w:hAnsi="Arial" w:cs="Arial"/>
                <w:b/>
                <w:sz w:val="20"/>
                <w:szCs w:val="20"/>
              </w:rPr>
            </w:pPr>
            <w:r w:rsidRPr="006168B2">
              <w:rPr>
                <w:rFonts w:ascii="Arial" w:hAnsi="Arial" w:cs="Arial"/>
                <w:b/>
                <w:sz w:val="20"/>
                <w:szCs w:val="20"/>
              </w:rPr>
              <w:t>frekuensi</w:t>
            </w:r>
          </w:p>
        </w:tc>
        <w:tc>
          <w:tcPr>
            <w:tcW w:w="1350" w:type="pct"/>
            <w:tcBorders>
              <w:bottom w:val="single" w:sz="4" w:space="0" w:color="auto"/>
            </w:tcBorders>
            <w:vAlign w:val="center"/>
          </w:tcPr>
          <w:p w:rsidR="006168B2" w:rsidRPr="006168B2" w:rsidRDefault="006168B2" w:rsidP="006168B2">
            <w:pPr>
              <w:jc w:val="center"/>
              <w:rPr>
                <w:rFonts w:ascii="Arial" w:hAnsi="Arial" w:cs="Arial"/>
                <w:b/>
                <w:sz w:val="20"/>
                <w:szCs w:val="20"/>
              </w:rPr>
            </w:pPr>
            <w:r w:rsidRPr="006168B2">
              <w:rPr>
                <w:rFonts w:ascii="Arial" w:hAnsi="Arial" w:cs="Arial"/>
                <w:b/>
                <w:sz w:val="20"/>
                <w:szCs w:val="20"/>
              </w:rPr>
              <w:t>Persentase (%)</w:t>
            </w:r>
          </w:p>
        </w:tc>
      </w:tr>
      <w:tr w:rsidR="006168B2" w:rsidRPr="006168B2" w:rsidTr="00052DB4">
        <w:tc>
          <w:tcPr>
            <w:tcW w:w="1875" w:type="pct"/>
            <w:tcBorders>
              <w:bottom w:val="nil"/>
            </w:tcBorders>
          </w:tcPr>
          <w:p w:rsidR="006168B2" w:rsidRPr="006168B2" w:rsidRDefault="006168B2" w:rsidP="006168B2">
            <w:pPr>
              <w:rPr>
                <w:rFonts w:ascii="Arial" w:hAnsi="Arial" w:cs="Arial"/>
                <w:b/>
                <w:bCs/>
                <w:sz w:val="20"/>
                <w:szCs w:val="20"/>
              </w:rPr>
            </w:pPr>
            <w:r w:rsidRPr="006168B2">
              <w:rPr>
                <w:rFonts w:ascii="Arial" w:hAnsi="Arial" w:cs="Arial"/>
                <w:b/>
                <w:bCs/>
                <w:sz w:val="20"/>
                <w:szCs w:val="20"/>
              </w:rPr>
              <w:t>Umur</w:t>
            </w:r>
          </w:p>
        </w:tc>
        <w:tc>
          <w:tcPr>
            <w:tcW w:w="1775" w:type="pct"/>
            <w:tcBorders>
              <w:bottom w:val="nil"/>
            </w:tcBorders>
          </w:tcPr>
          <w:p w:rsidR="006168B2" w:rsidRPr="006168B2" w:rsidRDefault="006168B2" w:rsidP="006168B2">
            <w:pPr>
              <w:jc w:val="center"/>
              <w:rPr>
                <w:rFonts w:ascii="Arial" w:hAnsi="Arial" w:cs="Arial"/>
                <w:sz w:val="20"/>
                <w:szCs w:val="20"/>
              </w:rPr>
            </w:pPr>
          </w:p>
        </w:tc>
        <w:tc>
          <w:tcPr>
            <w:tcW w:w="1350" w:type="pct"/>
            <w:tcBorders>
              <w:bottom w:val="nil"/>
            </w:tcBorders>
          </w:tcPr>
          <w:p w:rsidR="006168B2" w:rsidRPr="006168B2" w:rsidRDefault="006168B2" w:rsidP="006168B2">
            <w:pPr>
              <w:jc w:val="center"/>
              <w:rPr>
                <w:rFonts w:ascii="Arial" w:hAnsi="Arial" w:cs="Arial"/>
                <w:sz w:val="20"/>
                <w:szCs w:val="20"/>
              </w:rPr>
            </w:pPr>
          </w:p>
        </w:tc>
      </w:tr>
      <w:tr w:rsidR="006168B2" w:rsidRPr="006168B2" w:rsidTr="00052DB4">
        <w:tc>
          <w:tcPr>
            <w:tcW w:w="1875" w:type="pct"/>
            <w:tcBorders>
              <w:top w:val="nil"/>
              <w:bottom w:val="nil"/>
            </w:tcBorders>
          </w:tcPr>
          <w:p w:rsidR="006168B2" w:rsidRPr="006168B2" w:rsidRDefault="006168B2" w:rsidP="006168B2">
            <w:pPr>
              <w:ind w:left="320"/>
              <w:rPr>
                <w:rFonts w:ascii="Arial" w:hAnsi="Arial" w:cs="Arial"/>
                <w:sz w:val="20"/>
                <w:szCs w:val="20"/>
              </w:rPr>
            </w:pPr>
            <w:r w:rsidRPr="006168B2">
              <w:rPr>
                <w:rFonts w:ascii="Arial" w:hAnsi="Arial" w:cs="Arial"/>
                <w:sz w:val="20"/>
                <w:szCs w:val="20"/>
              </w:rPr>
              <w:t>&lt;20 Tahun</w:t>
            </w:r>
          </w:p>
        </w:tc>
        <w:tc>
          <w:tcPr>
            <w:tcW w:w="1775" w:type="pct"/>
            <w:tcBorders>
              <w:top w:val="nil"/>
              <w:bottom w:val="nil"/>
            </w:tcBorders>
          </w:tcPr>
          <w:p w:rsidR="006168B2" w:rsidRPr="006168B2" w:rsidRDefault="006168B2" w:rsidP="006168B2">
            <w:pPr>
              <w:ind w:right="1027"/>
              <w:jc w:val="right"/>
              <w:rPr>
                <w:rFonts w:ascii="Arial" w:hAnsi="Arial" w:cs="Arial"/>
                <w:sz w:val="20"/>
                <w:szCs w:val="20"/>
                <w:lang w:val="en-US"/>
              </w:rPr>
            </w:pPr>
            <w:r w:rsidRPr="006168B2">
              <w:rPr>
                <w:rFonts w:ascii="Arial" w:hAnsi="Arial" w:cs="Arial"/>
                <w:sz w:val="20"/>
                <w:szCs w:val="20"/>
                <w:lang w:val="en-US"/>
              </w:rPr>
              <w:t>1</w:t>
            </w:r>
          </w:p>
        </w:tc>
        <w:tc>
          <w:tcPr>
            <w:tcW w:w="1350" w:type="pct"/>
            <w:tcBorders>
              <w:top w:val="nil"/>
              <w:bottom w:val="nil"/>
            </w:tcBorders>
          </w:tcPr>
          <w:p w:rsidR="006168B2" w:rsidRPr="006168B2" w:rsidRDefault="006168B2" w:rsidP="006168B2">
            <w:pPr>
              <w:ind w:right="741"/>
              <w:jc w:val="right"/>
              <w:rPr>
                <w:rFonts w:ascii="Arial" w:hAnsi="Arial" w:cs="Arial"/>
                <w:sz w:val="20"/>
                <w:szCs w:val="20"/>
                <w:lang w:val="en-US"/>
              </w:rPr>
            </w:pPr>
            <w:r w:rsidRPr="006168B2">
              <w:rPr>
                <w:rFonts w:ascii="Arial" w:hAnsi="Arial" w:cs="Arial"/>
                <w:sz w:val="20"/>
                <w:szCs w:val="20"/>
                <w:lang w:val="en-US"/>
              </w:rPr>
              <w:t>6,7</w:t>
            </w:r>
          </w:p>
        </w:tc>
      </w:tr>
      <w:tr w:rsidR="006168B2" w:rsidRPr="006168B2" w:rsidTr="00052DB4">
        <w:tc>
          <w:tcPr>
            <w:tcW w:w="1875" w:type="pct"/>
            <w:tcBorders>
              <w:top w:val="nil"/>
              <w:bottom w:val="single" w:sz="4" w:space="0" w:color="auto"/>
            </w:tcBorders>
          </w:tcPr>
          <w:p w:rsidR="006168B2" w:rsidRPr="006168B2" w:rsidRDefault="006168B2" w:rsidP="006168B2">
            <w:pPr>
              <w:ind w:left="320"/>
              <w:rPr>
                <w:rFonts w:ascii="Arial" w:hAnsi="Arial" w:cs="Arial"/>
                <w:sz w:val="20"/>
                <w:szCs w:val="20"/>
              </w:rPr>
            </w:pPr>
            <w:r w:rsidRPr="006168B2">
              <w:rPr>
                <w:rFonts w:ascii="Arial" w:hAnsi="Arial" w:cs="Arial"/>
                <w:sz w:val="20"/>
                <w:szCs w:val="20"/>
              </w:rPr>
              <w:t>20 – 35 Tahun</w:t>
            </w:r>
          </w:p>
        </w:tc>
        <w:tc>
          <w:tcPr>
            <w:tcW w:w="1775" w:type="pct"/>
            <w:tcBorders>
              <w:top w:val="nil"/>
              <w:bottom w:val="single" w:sz="4" w:space="0" w:color="auto"/>
            </w:tcBorders>
          </w:tcPr>
          <w:p w:rsidR="006168B2" w:rsidRPr="006168B2" w:rsidRDefault="006168B2" w:rsidP="006168B2">
            <w:pPr>
              <w:ind w:right="1027"/>
              <w:jc w:val="right"/>
              <w:rPr>
                <w:rFonts w:ascii="Arial" w:hAnsi="Arial" w:cs="Arial"/>
                <w:sz w:val="20"/>
                <w:szCs w:val="20"/>
              </w:rPr>
            </w:pPr>
            <w:r w:rsidRPr="006168B2">
              <w:rPr>
                <w:rFonts w:ascii="Arial" w:hAnsi="Arial" w:cs="Arial"/>
                <w:sz w:val="20"/>
                <w:szCs w:val="20"/>
                <w:lang w:val="en-US"/>
              </w:rPr>
              <w:t>1</w:t>
            </w:r>
            <w:r w:rsidRPr="006168B2">
              <w:rPr>
                <w:rFonts w:ascii="Arial" w:hAnsi="Arial" w:cs="Arial"/>
                <w:sz w:val="20"/>
                <w:szCs w:val="20"/>
              </w:rPr>
              <w:t>4</w:t>
            </w:r>
          </w:p>
        </w:tc>
        <w:tc>
          <w:tcPr>
            <w:tcW w:w="1350" w:type="pct"/>
            <w:tcBorders>
              <w:top w:val="nil"/>
              <w:bottom w:val="single" w:sz="4" w:space="0" w:color="auto"/>
            </w:tcBorders>
          </w:tcPr>
          <w:p w:rsidR="006168B2" w:rsidRPr="006168B2" w:rsidRDefault="006168B2" w:rsidP="006168B2">
            <w:pPr>
              <w:ind w:right="741"/>
              <w:jc w:val="right"/>
              <w:rPr>
                <w:rFonts w:ascii="Arial" w:hAnsi="Arial" w:cs="Arial"/>
                <w:sz w:val="20"/>
                <w:szCs w:val="20"/>
                <w:lang w:val="en-US"/>
              </w:rPr>
            </w:pPr>
            <w:r w:rsidRPr="006168B2">
              <w:rPr>
                <w:rFonts w:ascii="Arial" w:hAnsi="Arial" w:cs="Arial"/>
                <w:sz w:val="20"/>
                <w:szCs w:val="20"/>
                <w:lang w:val="en-US"/>
              </w:rPr>
              <w:t>93,3</w:t>
            </w:r>
          </w:p>
        </w:tc>
      </w:tr>
      <w:tr w:rsidR="006168B2" w:rsidRPr="006168B2" w:rsidTr="00052DB4">
        <w:tc>
          <w:tcPr>
            <w:tcW w:w="1875" w:type="pct"/>
            <w:tcBorders>
              <w:top w:val="single" w:sz="4" w:space="0" w:color="auto"/>
              <w:bottom w:val="nil"/>
            </w:tcBorders>
          </w:tcPr>
          <w:p w:rsidR="006168B2" w:rsidRPr="006168B2" w:rsidRDefault="006168B2" w:rsidP="006168B2">
            <w:pPr>
              <w:rPr>
                <w:rFonts w:ascii="Arial" w:hAnsi="Arial" w:cs="Arial"/>
                <w:sz w:val="20"/>
                <w:szCs w:val="20"/>
              </w:rPr>
            </w:pPr>
            <w:r w:rsidRPr="006168B2">
              <w:rPr>
                <w:rFonts w:ascii="Arial" w:hAnsi="Arial" w:cs="Arial"/>
                <w:b/>
                <w:sz w:val="20"/>
                <w:szCs w:val="20"/>
              </w:rPr>
              <w:t>Pendidikan</w:t>
            </w:r>
          </w:p>
        </w:tc>
        <w:tc>
          <w:tcPr>
            <w:tcW w:w="1775" w:type="pct"/>
            <w:tcBorders>
              <w:top w:val="single" w:sz="4" w:space="0" w:color="auto"/>
              <w:bottom w:val="nil"/>
            </w:tcBorders>
          </w:tcPr>
          <w:p w:rsidR="006168B2" w:rsidRPr="006168B2" w:rsidRDefault="006168B2" w:rsidP="006168B2">
            <w:pPr>
              <w:ind w:right="1027"/>
              <w:jc w:val="right"/>
              <w:rPr>
                <w:rFonts w:ascii="Arial" w:hAnsi="Arial" w:cs="Arial"/>
                <w:sz w:val="20"/>
                <w:szCs w:val="20"/>
              </w:rPr>
            </w:pPr>
          </w:p>
        </w:tc>
        <w:tc>
          <w:tcPr>
            <w:tcW w:w="1350" w:type="pct"/>
            <w:tcBorders>
              <w:top w:val="single" w:sz="4" w:space="0" w:color="auto"/>
              <w:bottom w:val="nil"/>
            </w:tcBorders>
          </w:tcPr>
          <w:p w:rsidR="006168B2" w:rsidRPr="006168B2" w:rsidRDefault="006168B2" w:rsidP="006168B2">
            <w:pPr>
              <w:ind w:right="741"/>
              <w:jc w:val="right"/>
              <w:rPr>
                <w:rFonts w:ascii="Arial" w:hAnsi="Arial" w:cs="Arial"/>
                <w:sz w:val="20"/>
                <w:szCs w:val="20"/>
              </w:rPr>
            </w:pPr>
          </w:p>
        </w:tc>
      </w:tr>
      <w:tr w:rsidR="006168B2" w:rsidRPr="006168B2" w:rsidTr="00052DB4">
        <w:tc>
          <w:tcPr>
            <w:tcW w:w="1875" w:type="pct"/>
            <w:tcBorders>
              <w:top w:val="nil"/>
              <w:bottom w:val="nil"/>
            </w:tcBorders>
          </w:tcPr>
          <w:p w:rsidR="006168B2" w:rsidRPr="006168B2" w:rsidRDefault="006168B2" w:rsidP="006168B2">
            <w:pPr>
              <w:ind w:left="320"/>
              <w:rPr>
                <w:rFonts w:ascii="Arial" w:hAnsi="Arial" w:cs="Arial"/>
                <w:sz w:val="20"/>
                <w:szCs w:val="20"/>
              </w:rPr>
            </w:pPr>
            <w:r w:rsidRPr="006168B2">
              <w:rPr>
                <w:rFonts w:ascii="Arial" w:hAnsi="Arial" w:cs="Arial"/>
                <w:sz w:val="20"/>
                <w:szCs w:val="20"/>
              </w:rPr>
              <w:t>SMA</w:t>
            </w:r>
          </w:p>
        </w:tc>
        <w:tc>
          <w:tcPr>
            <w:tcW w:w="1775" w:type="pct"/>
            <w:tcBorders>
              <w:top w:val="nil"/>
              <w:bottom w:val="nil"/>
            </w:tcBorders>
          </w:tcPr>
          <w:p w:rsidR="006168B2" w:rsidRPr="006168B2" w:rsidRDefault="006168B2" w:rsidP="006168B2">
            <w:pPr>
              <w:ind w:right="1027"/>
              <w:contextualSpacing/>
              <w:jc w:val="right"/>
              <w:rPr>
                <w:rFonts w:ascii="Arial" w:hAnsi="Arial" w:cs="Arial"/>
                <w:sz w:val="20"/>
                <w:szCs w:val="20"/>
                <w:lang w:val="en-US"/>
              </w:rPr>
            </w:pPr>
            <w:r w:rsidRPr="006168B2">
              <w:rPr>
                <w:rFonts w:ascii="Arial" w:hAnsi="Arial" w:cs="Arial"/>
                <w:sz w:val="20"/>
                <w:szCs w:val="20"/>
                <w:lang w:val="en-US"/>
              </w:rPr>
              <w:t>7</w:t>
            </w:r>
          </w:p>
        </w:tc>
        <w:tc>
          <w:tcPr>
            <w:tcW w:w="1350" w:type="pct"/>
            <w:tcBorders>
              <w:top w:val="nil"/>
              <w:bottom w:val="nil"/>
            </w:tcBorders>
          </w:tcPr>
          <w:p w:rsidR="006168B2" w:rsidRPr="006168B2" w:rsidRDefault="006168B2" w:rsidP="006168B2">
            <w:pPr>
              <w:ind w:right="741"/>
              <w:contextualSpacing/>
              <w:jc w:val="right"/>
              <w:rPr>
                <w:rFonts w:ascii="Arial" w:hAnsi="Arial" w:cs="Arial"/>
                <w:sz w:val="20"/>
                <w:szCs w:val="20"/>
                <w:lang w:val="en-US"/>
              </w:rPr>
            </w:pPr>
            <w:r w:rsidRPr="006168B2">
              <w:rPr>
                <w:rFonts w:ascii="Arial" w:hAnsi="Arial" w:cs="Arial"/>
                <w:sz w:val="20"/>
                <w:szCs w:val="20"/>
                <w:lang w:val="en-US"/>
              </w:rPr>
              <w:t>46,7</w:t>
            </w:r>
          </w:p>
        </w:tc>
      </w:tr>
      <w:tr w:rsidR="006168B2" w:rsidRPr="006168B2" w:rsidTr="00052DB4">
        <w:tc>
          <w:tcPr>
            <w:tcW w:w="1875" w:type="pct"/>
            <w:tcBorders>
              <w:top w:val="nil"/>
              <w:bottom w:val="single" w:sz="4" w:space="0" w:color="auto"/>
            </w:tcBorders>
          </w:tcPr>
          <w:p w:rsidR="006168B2" w:rsidRPr="006168B2" w:rsidRDefault="006168B2" w:rsidP="006168B2">
            <w:pPr>
              <w:ind w:left="320"/>
              <w:rPr>
                <w:rFonts w:ascii="Arial" w:hAnsi="Arial" w:cs="Arial"/>
                <w:sz w:val="20"/>
                <w:szCs w:val="20"/>
              </w:rPr>
            </w:pPr>
            <w:r w:rsidRPr="006168B2">
              <w:rPr>
                <w:rFonts w:ascii="Arial" w:hAnsi="Arial" w:cs="Arial"/>
                <w:sz w:val="20"/>
                <w:szCs w:val="20"/>
              </w:rPr>
              <w:t>PT</w:t>
            </w:r>
          </w:p>
        </w:tc>
        <w:tc>
          <w:tcPr>
            <w:tcW w:w="1775" w:type="pct"/>
            <w:tcBorders>
              <w:top w:val="nil"/>
              <w:bottom w:val="single" w:sz="4" w:space="0" w:color="auto"/>
            </w:tcBorders>
          </w:tcPr>
          <w:p w:rsidR="006168B2" w:rsidRPr="006168B2" w:rsidRDefault="006168B2" w:rsidP="006168B2">
            <w:pPr>
              <w:ind w:right="1027"/>
              <w:contextualSpacing/>
              <w:jc w:val="right"/>
              <w:rPr>
                <w:rFonts w:ascii="Arial" w:hAnsi="Arial" w:cs="Arial"/>
                <w:sz w:val="20"/>
                <w:szCs w:val="20"/>
                <w:lang w:val="en-US"/>
              </w:rPr>
            </w:pPr>
            <w:r w:rsidRPr="006168B2">
              <w:rPr>
                <w:rFonts w:ascii="Arial" w:hAnsi="Arial" w:cs="Arial"/>
                <w:sz w:val="20"/>
                <w:szCs w:val="20"/>
                <w:lang w:val="en-US"/>
              </w:rPr>
              <w:t>8</w:t>
            </w:r>
          </w:p>
        </w:tc>
        <w:tc>
          <w:tcPr>
            <w:tcW w:w="1350" w:type="pct"/>
            <w:tcBorders>
              <w:top w:val="nil"/>
              <w:bottom w:val="single" w:sz="4" w:space="0" w:color="auto"/>
            </w:tcBorders>
          </w:tcPr>
          <w:p w:rsidR="006168B2" w:rsidRPr="006168B2" w:rsidRDefault="006168B2" w:rsidP="006168B2">
            <w:pPr>
              <w:ind w:right="741"/>
              <w:contextualSpacing/>
              <w:jc w:val="right"/>
              <w:rPr>
                <w:rFonts w:ascii="Arial" w:hAnsi="Arial" w:cs="Arial"/>
                <w:sz w:val="20"/>
                <w:szCs w:val="20"/>
                <w:lang w:val="en-US"/>
              </w:rPr>
            </w:pPr>
            <w:r w:rsidRPr="006168B2">
              <w:rPr>
                <w:rFonts w:ascii="Arial" w:hAnsi="Arial" w:cs="Arial"/>
                <w:sz w:val="20"/>
                <w:szCs w:val="20"/>
                <w:lang w:val="en-US"/>
              </w:rPr>
              <w:t>53,3</w:t>
            </w:r>
          </w:p>
        </w:tc>
      </w:tr>
      <w:tr w:rsidR="006168B2" w:rsidRPr="006168B2" w:rsidTr="00052DB4">
        <w:tc>
          <w:tcPr>
            <w:tcW w:w="1875" w:type="pct"/>
            <w:tcBorders>
              <w:top w:val="single" w:sz="4" w:space="0" w:color="auto"/>
              <w:bottom w:val="nil"/>
            </w:tcBorders>
          </w:tcPr>
          <w:p w:rsidR="006168B2" w:rsidRPr="006168B2" w:rsidRDefault="006168B2" w:rsidP="006168B2">
            <w:pPr>
              <w:rPr>
                <w:rFonts w:ascii="Arial" w:hAnsi="Arial" w:cs="Arial"/>
                <w:sz w:val="20"/>
                <w:szCs w:val="20"/>
              </w:rPr>
            </w:pPr>
            <w:r w:rsidRPr="006168B2">
              <w:rPr>
                <w:rFonts w:ascii="Arial" w:hAnsi="Arial" w:cs="Arial"/>
                <w:b/>
                <w:sz w:val="20"/>
                <w:szCs w:val="20"/>
              </w:rPr>
              <w:t>Pekerjaan</w:t>
            </w:r>
          </w:p>
        </w:tc>
        <w:tc>
          <w:tcPr>
            <w:tcW w:w="1775" w:type="pct"/>
            <w:tcBorders>
              <w:top w:val="single" w:sz="4" w:space="0" w:color="auto"/>
              <w:bottom w:val="nil"/>
            </w:tcBorders>
          </w:tcPr>
          <w:p w:rsidR="006168B2" w:rsidRPr="006168B2" w:rsidRDefault="006168B2" w:rsidP="006168B2">
            <w:pPr>
              <w:ind w:right="1027"/>
              <w:contextualSpacing/>
              <w:jc w:val="right"/>
              <w:rPr>
                <w:rFonts w:ascii="Arial" w:hAnsi="Arial" w:cs="Arial"/>
                <w:sz w:val="20"/>
                <w:szCs w:val="20"/>
              </w:rPr>
            </w:pPr>
          </w:p>
        </w:tc>
        <w:tc>
          <w:tcPr>
            <w:tcW w:w="1350" w:type="pct"/>
            <w:tcBorders>
              <w:top w:val="single" w:sz="4" w:space="0" w:color="auto"/>
              <w:bottom w:val="nil"/>
            </w:tcBorders>
          </w:tcPr>
          <w:p w:rsidR="006168B2" w:rsidRPr="006168B2" w:rsidRDefault="006168B2" w:rsidP="006168B2">
            <w:pPr>
              <w:ind w:right="741"/>
              <w:contextualSpacing/>
              <w:jc w:val="right"/>
              <w:rPr>
                <w:rFonts w:ascii="Arial" w:hAnsi="Arial" w:cs="Arial"/>
                <w:sz w:val="20"/>
                <w:szCs w:val="20"/>
              </w:rPr>
            </w:pPr>
          </w:p>
        </w:tc>
      </w:tr>
      <w:tr w:rsidR="006168B2" w:rsidRPr="006168B2" w:rsidTr="00052DB4">
        <w:tc>
          <w:tcPr>
            <w:tcW w:w="1875" w:type="pct"/>
            <w:tcBorders>
              <w:top w:val="nil"/>
              <w:bottom w:val="nil"/>
            </w:tcBorders>
          </w:tcPr>
          <w:p w:rsidR="006168B2" w:rsidRPr="006168B2" w:rsidRDefault="006168B2" w:rsidP="006168B2">
            <w:pPr>
              <w:ind w:left="278"/>
              <w:rPr>
                <w:rFonts w:ascii="Arial" w:hAnsi="Arial" w:cs="Arial"/>
                <w:sz w:val="20"/>
                <w:szCs w:val="20"/>
                <w:lang w:val="en-US"/>
              </w:rPr>
            </w:pPr>
            <w:r w:rsidRPr="006168B2">
              <w:rPr>
                <w:rFonts w:ascii="Arial" w:hAnsi="Arial" w:cs="Arial"/>
                <w:sz w:val="20"/>
                <w:szCs w:val="20"/>
                <w:lang w:val="en-US"/>
              </w:rPr>
              <w:t>IRT</w:t>
            </w:r>
          </w:p>
        </w:tc>
        <w:tc>
          <w:tcPr>
            <w:tcW w:w="1775" w:type="pct"/>
            <w:tcBorders>
              <w:top w:val="nil"/>
              <w:bottom w:val="nil"/>
            </w:tcBorders>
          </w:tcPr>
          <w:p w:rsidR="006168B2" w:rsidRPr="006168B2" w:rsidRDefault="006168B2" w:rsidP="006168B2">
            <w:pPr>
              <w:ind w:right="1027"/>
              <w:contextualSpacing/>
              <w:jc w:val="right"/>
              <w:rPr>
                <w:rFonts w:ascii="Arial" w:hAnsi="Arial" w:cs="Arial"/>
                <w:sz w:val="20"/>
                <w:szCs w:val="20"/>
                <w:lang w:val="en-US"/>
              </w:rPr>
            </w:pPr>
            <w:r w:rsidRPr="006168B2">
              <w:rPr>
                <w:rFonts w:ascii="Arial" w:hAnsi="Arial" w:cs="Arial"/>
                <w:sz w:val="20"/>
                <w:szCs w:val="20"/>
                <w:lang w:val="en-US"/>
              </w:rPr>
              <w:t>7</w:t>
            </w:r>
          </w:p>
        </w:tc>
        <w:tc>
          <w:tcPr>
            <w:tcW w:w="1350" w:type="pct"/>
            <w:tcBorders>
              <w:top w:val="nil"/>
              <w:bottom w:val="nil"/>
            </w:tcBorders>
          </w:tcPr>
          <w:p w:rsidR="006168B2" w:rsidRPr="006168B2" w:rsidRDefault="006168B2" w:rsidP="006168B2">
            <w:pPr>
              <w:ind w:right="741"/>
              <w:contextualSpacing/>
              <w:jc w:val="right"/>
              <w:rPr>
                <w:rFonts w:ascii="Arial" w:hAnsi="Arial" w:cs="Arial"/>
                <w:sz w:val="20"/>
                <w:szCs w:val="20"/>
                <w:lang w:val="en-US"/>
              </w:rPr>
            </w:pPr>
            <w:r w:rsidRPr="006168B2">
              <w:rPr>
                <w:rFonts w:ascii="Arial" w:hAnsi="Arial" w:cs="Arial"/>
                <w:sz w:val="20"/>
                <w:szCs w:val="20"/>
                <w:lang w:val="en-US"/>
              </w:rPr>
              <w:t>46,7</w:t>
            </w:r>
          </w:p>
        </w:tc>
      </w:tr>
      <w:tr w:rsidR="006168B2" w:rsidRPr="006168B2" w:rsidTr="00052DB4">
        <w:tc>
          <w:tcPr>
            <w:tcW w:w="1875" w:type="pct"/>
            <w:tcBorders>
              <w:top w:val="nil"/>
              <w:bottom w:val="nil"/>
            </w:tcBorders>
          </w:tcPr>
          <w:p w:rsidR="006168B2" w:rsidRPr="006168B2" w:rsidRDefault="006168B2" w:rsidP="006168B2">
            <w:pPr>
              <w:rPr>
                <w:rFonts w:ascii="Arial" w:hAnsi="Arial" w:cs="Arial"/>
                <w:sz w:val="20"/>
                <w:szCs w:val="20"/>
                <w:lang w:val="en-US"/>
              </w:rPr>
            </w:pPr>
            <w:r w:rsidRPr="006168B2">
              <w:rPr>
                <w:rFonts w:ascii="Arial" w:hAnsi="Arial" w:cs="Arial"/>
                <w:sz w:val="20"/>
                <w:szCs w:val="20"/>
                <w:lang w:val="en-US"/>
              </w:rPr>
              <w:t xml:space="preserve">    </w:t>
            </w:r>
            <w:proofErr w:type="spellStart"/>
            <w:r w:rsidRPr="006168B2">
              <w:rPr>
                <w:rFonts w:ascii="Arial" w:hAnsi="Arial" w:cs="Arial"/>
                <w:sz w:val="20"/>
                <w:szCs w:val="20"/>
                <w:lang w:val="en-US"/>
              </w:rPr>
              <w:t>Swasta</w:t>
            </w:r>
            <w:proofErr w:type="spellEnd"/>
          </w:p>
        </w:tc>
        <w:tc>
          <w:tcPr>
            <w:tcW w:w="1775" w:type="pct"/>
            <w:tcBorders>
              <w:top w:val="nil"/>
              <w:bottom w:val="nil"/>
            </w:tcBorders>
          </w:tcPr>
          <w:p w:rsidR="006168B2" w:rsidRPr="006168B2" w:rsidRDefault="006168B2" w:rsidP="006168B2">
            <w:pPr>
              <w:ind w:right="1027"/>
              <w:jc w:val="right"/>
              <w:rPr>
                <w:rFonts w:ascii="Arial" w:hAnsi="Arial" w:cs="Arial"/>
                <w:sz w:val="20"/>
                <w:szCs w:val="20"/>
                <w:lang w:val="en-US"/>
              </w:rPr>
            </w:pPr>
            <w:r w:rsidRPr="006168B2">
              <w:rPr>
                <w:rFonts w:ascii="Arial" w:hAnsi="Arial" w:cs="Arial"/>
                <w:sz w:val="20"/>
                <w:szCs w:val="20"/>
                <w:lang w:val="en-US"/>
              </w:rPr>
              <w:t>6</w:t>
            </w:r>
          </w:p>
        </w:tc>
        <w:tc>
          <w:tcPr>
            <w:tcW w:w="1350" w:type="pct"/>
            <w:tcBorders>
              <w:top w:val="nil"/>
              <w:bottom w:val="nil"/>
            </w:tcBorders>
          </w:tcPr>
          <w:p w:rsidR="006168B2" w:rsidRPr="006168B2" w:rsidRDefault="006168B2" w:rsidP="006168B2">
            <w:pPr>
              <w:ind w:right="741"/>
              <w:jc w:val="center"/>
              <w:rPr>
                <w:rFonts w:ascii="Arial" w:hAnsi="Arial" w:cs="Arial"/>
                <w:sz w:val="20"/>
                <w:szCs w:val="20"/>
                <w:lang w:val="en-US"/>
              </w:rPr>
            </w:pPr>
            <w:r w:rsidRPr="006168B2">
              <w:rPr>
                <w:rFonts w:ascii="Arial" w:hAnsi="Arial" w:cs="Arial"/>
                <w:sz w:val="20"/>
                <w:szCs w:val="20"/>
                <w:lang w:val="en-US"/>
              </w:rPr>
              <w:t xml:space="preserve">      40</w:t>
            </w:r>
          </w:p>
        </w:tc>
      </w:tr>
      <w:tr w:rsidR="006168B2" w:rsidRPr="006168B2" w:rsidTr="00052DB4">
        <w:tc>
          <w:tcPr>
            <w:tcW w:w="1875" w:type="pct"/>
            <w:tcBorders>
              <w:top w:val="nil"/>
              <w:bottom w:val="single" w:sz="4" w:space="0" w:color="auto"/>
            </w:tcBorders>
          </w:tcPr>
          <w:p w:rsidR="006168B2" w:rsidRPr="006168B2" w:rsidRDefault="006168B2" w:rsidP="006168B2">
            <w:pPr>
              <w:rPr>
                <w:rFonts w:ascii="Arial" w:hAnsi="Arial" w:cs="Arial"/>
                <w:sz w:val="20"/>
                <w:szCs w:val="20"/>
                <w:lang w:val="en-US"/>
              </w:rPr>
            </w:pPr>
            <w:r w:rsidRPr="006168B2">
              <w:rPr>
                <w:rFonts w:ascii="Arial" w:hAnsi="Arial" w:cs="Arial"/>
                <w:sz w:val="20"/>
                <w:szCs w:val="20"/>
                <w:lang w:val="en-US"/>
              </w:rPr>
              <w:t xml:space="preserve">    </w:t>
            </w:r>
            <w:proofErr w:type="spellStart"/>
            <w:r w:rsidRPr="006168B2">
              <w:rPr>
                <w:rFonts w:ascii="Arial" w:hAnsi="Arial" w:cs="Arial"/>
                <w:sz w:val="20"/>
                <w:szCs w:val="20"/>
                <w:lang w:val="en-US"/>
              </w:rPr>
              <w:t>Honorer</w:t>
            </w:r>
            <w:proofErr w:type="spellEnd"/>
          </w:p>
        </w:tc>
        <w:tc>
          <w:tcPr>
            <w:tcW w:w="1775" w:type="pct"/>
            <w:tcBorders>
              <w:top w:val="nil"/>
              <w:bottom w:val="single" w:sz="4" w:space="0" w:color="auto"/>
            </w:tcBorders>
          </w:tcPr>
          <w:p w:rsidR="006168B2" w:rsidRPr="006168B2" w:rsidRDefault="006168B2" w:rsidP="006168B2">
            <w:pPr>
              <w:ind w:right="1027"/>
              <w:jc w:val="right"/>
              <w:rPr>
                <w:rFonts w:ascii="Arial" w:hAnsi="Arial" w:cs="Arial"/>
                <w:sz w:val="20"/>
                <w:szCs w:val="20"/>
                <w:lang w:val="en-US"/>
              </w:rPr>
            </w:pPr>
            <w:r w:rsidRPr="006168B2">
              <w:rPr>
                <w:rFonts w:ascii="Arial" w:hAnsi="Arial" w:cs="Arial"/>
                <w:sz w:val="20"/>
                <w:szCs w:val="20"/>
                <w:lang w:val="en-US"/>
              </w:rPr>
              <w:t>2</w:t>
            </w:r>
          </w:p>
        </w:tc>
        <w:tc>
          <w:tcPr>
            <w:tcW w:w="1350" w:type="pct"/>
            <w:tcBorders>
              <w:top w:val="nil"/>
              <w:bottom w:val="single" w:sz="4" w:space="0" w:color="auto"/>
            </w:tcBorders>
          </w:tcPr>
          <w:p w:rsidR="006168B2" w:rsidRPr="006168B2" w:rsidRDefault="006168B2" w:rsidP="006168B2">
            <w:pPr>
              <w:ind w:right="741"/>
              <w:jc w:val="right"/>
              <w:rPr>
                <w:rFonts w:ascii="Arial" w:hAnsi="Arial" w:cs="Arial"/>
                <w:sz w:val="20"/>
                <w:szCs w:val="20"/>
                <w:lang w:val="en-US"/>
              </w:rPr>
            </w:pPr>
            <w:r w:rsidRPr="006168B2">
              <w:rPr>
                <w:rFonts w:ascii="Arial" w:hAnsi="Arial" w:cs="Arial"/>
                <w:sz w:val="20"/>
                <w:szCs w:val="20"/>
                <w:lang w:val="en-US"/>
              </w:rPr>
              <w:t>13,3</w:t>
            </w:r>
          </w:p>
        </w:tc>
      </w:tr>
    </w:tbl>
    <w:p w:rsidR="006168B2" w:rsidRPr="006168B2" w:rsidRDefault="006168B2" w:rsidP="006168B2">
      <w:pPr>
        <w:spacing w:after="0" w:line="240" w:lineRule="auto"/>
        <w:ind w:left="851"/>
        <w:jc w:val="both"/>
        <w:rPr>
          <w:rFonts w:ascii="Arial" w:hAnsi="Arial" w:cs="Arial"/>
          <w:i/>
          <w:sz w:val="20"/>
          <w:szCs w:val="20"/>
        </w:rPr>
      </w:pPr>
      <w:r w:rsidRPr="006168B2">
        <w:rPr>
          <w:rFonts w:ascii="Arial" w:hAnsi="Arial" w:cs="Arial"/>
          <w:bCs/>
          <w:sz w:val="20"/>
          <w:szCs w:val="20"/>
        </w:rPr>
        <w:t xml:space="preserve">              </w:t>
      </w:r>
      <w:r w:rsidRPr="006168B2">
        <w:rPr>
          <w:rFonts w:ascii="Arial" w:hAnsi="Arial" w:cs="Arial"/>
          <w:i/>
          <w:sz w:val="20"/>
          <w:szCs w:val="20"/>
        </w:rPr>
        <w:t>Sumber: Data Primer, 2020</w:t>
      </w:r>
    </w:p>
    <w:p w:rsidR="006168B2" w:rsidRPr="006168B2" w:rsidRDefault="006168B2" w:rsidP="006168B2">
      <w:pPr>
        <w:widowControl/>
        <w:pBdr>
          <w:top w:val="nil"/>
          <w:left w:val="nil"/>
          <w:bottom w:val="nil"/>
          <w:right w:val="nil"/>
          <w:between w:val="nil"/>
        </w:pBdr>
        <w:spacing w:after="0" w:line="240" w:lineRule="auto"/>
        <w:ind w:left="720" w:hanging="720"/>
        <w:rPr>
          <w:rFonts w:ascii="Arial" w:eastAsia="Arial" w:hAnsi="Arial" w:cs="Arial"/>
          <w:color w:val="000000"/>
          <w:sz w:val="20"/>
          <w:szCs w:val="20"/>
        </w:rPr>
      </w:pPr>
    </w:p>
    <w:p w:rsidR="006168B2" w:rsidRPr="006168B2" w:rsidRDefault="006168B2" w:rsidP="006168B2">
      <w:pPr>
        <w:widowControl/>
        <w:pBdr>
          <w:top w:val="nil"/>
          <w:left w:val="nil"/>
          <w:bottom w:val="nil"/>
          <w:right w:val="nil"/>
          <w:between w:val="nil"/>
        </w:pBdr>
        <w:spacing w:after="0" w:line="240" w:lineRule="auto"/>
        <w:ind w:left="720" w:hanging="720"/>
        <w:rPr>
          <w:rFonts w:ascii="Arial" w:eastAsia="Arial" w:hAnsi="Arial" w:cs="Arial"/>
          <w:color w:val="000000"/>
          <w:sz w:val="20"/>
          <w:szCs w:val="20"/>
        </w:rPr>
      </w:pPr>
    </w:p>
    <w:p w:rsidR="006168B2" w:rsidRPr="006168B2" w:rsidRDefault="006168B2" w:rsidP="006168B2">
      <w:pPr>
        <w:spacing w:after="0" w:line="240" w:lineRule="auto"/>
        <w:jc w:val="center"/>
        <w:rPr>
          <w:rFonts w:ascii="Arial" w:hAnsi="Arial" w:cs="Arial"/>
          <w:sz w:val="20"/>
          <w:szCs w:val="20"/>
        </w:rPr>
      </w:pPr>
      <w:r w:rsidRPr="006168B2">
        <w:rPr>
          <w:rFonts w:ascii="Arial" w:hAnsi="Arial" w:cs="Arial"/>
          <w:sz w:val="20"/>
          <w:szCs w:val="20"/>
        </w:rPr>
        <w:t>Tabel 02</w:t>
      </w:r>
    </w:p>
    <w:p w:rsidR="006168B2" w:rsidRPr="006168B2" w:rsidRDefault="006168B2" w:rsidP="006168B2">
      <w:pPr>
        <w:spacing w:after="0" w:line="240" w:lineRule="auto"/>
        <w:jc w:val="center"/>
        <w:rPr>
          <w:rFonts w:ascii="Arial" w:hAnsi="Arial" w:cs="Arial"/>
          <w:sz w:val="20"/>
          <w:szCs w:val="20"/>
        </w:rPr>
      </w:pPr>
      <w:r w:rsidRPr="006168B2">
        <w:rPr>
          <w:rFonts w:ascii="Arial" w:hAnsi="Arial" w:cs="Arial"/>
          <w:sz w:val="20"/>
          <w:szCs w:val="20"/>
        </w:rPr>
        <w:t>Distribusi Frekuensi Tingkat Pengetahuan Sebelum dan Sesudah Promosi Kesehatan dengan Media Video tentang Teknik Menyusui di Praktik Mandiri Bidan Amanah Kota Palu</w:t>
      </w:r>
    </w:p>
    <w:tbl>
      <w:tblPr>
        <w:tblW w:w="7101" w:type="dxa"/>
        <w:tblInd w:w="959" w:type="dxa"/>
        <w:tblLook w:val="04A0" w:firstRow="1" w:lastRow="0" w:firstColumn="1" w:lastColumn="0" w:noHBand="0" w:noVBand="1"/>
      </w:tblPr>
      <w:tblGrid>
        <w:gridCol w:w="1866"/>
        <w:gridCol w:w="1276"/>
        <w:gridCol w:w="1309"/>
        <w:gridCol w:w="1253"/>
        <w:gridCol w:w="1397"/>
      </w:tblGrid>
      <w:tr w:rsidR="006168B2" w:rsidRPr="006168B2" w:rsidTr="00052DB4">
        <w:trPr>
          <w:trHeight w:val="315"/>
        </w:trPr>
        <w:tc>
          <w:tcPr>
            <w:tcW w:w="1866" w:type="dxa"/>
            <w:vMerge w:val="restart"/>
            <w:tcBorders>
              <w:top w:val="single" w:sz="4" w:space="0" w:color="auto"/>
              <w:left w:val="nil"/>
              <w:bottom w:val="single" w:sz="4" w:space="0" w:color="000000"/>
              <w:right w:val="nil"/>
            </w:tcBorders>
            <w:shd w:val="clear" w:color="auto" w:fill="auto"/>
            <w:noWrap/>
            <w:vAlign w:val="center"/>
            <w:hideMark/>
          </w:tcPr>
          <w:p w:rsidR="006168B2" w:rsidRPr="006168B2" w:rsidRDefault="006168B2" w:rsidP="006168B2">
            <w:pPr>
              <w:spacing w:after="0" w:line="240" w:lineRule="auto"/>
              <w:jc w:val="center"/>
              <w:rPr>
                <w:rFonts w:ascii="Arial" w:hAnsi="Arial" w:cs="Arial"/>
                <w:b/>
                <w:bCs/>
                <w:sz w:val="20"/>
                <w:szCs w:val="20"/>
              </w:rPr>
            </w:pPr>
            <w:bookmarkStart w:id="2" w:name="_Hlk49396908"/>
            <w:r w:rsidRPr="006168B2">
              <w:rPr>
                <w:rFonts w:ascii="Arial" w:hAnsi="Arial" w:cs="Arial"/>
                <w:b/>
                <w:bCs/>
                <w:sz w:val="20"/>
                <w:szCs w:val="20"/>
              </w:rPr>
              <w:t>Pengetahuan</w:t>
            </w:r>
          </w:p>
        </w:tc>
        <w:tc>
          <w:tcPr>
            <w:tcW w:w="2585" w:type="dxa"/>
            <w:gridSpan w:val="2"/>
            <w:tcBorders>
              <w:top w:val="single" w:sz="4" w:space="0" w:color="auto"/>
              <w:left w:val="nil"/>
              <w:bottom w:val="single" w:sz="4" w:space="0" w:color="auto"/>
              <w:right w:val="nil"/>
            </w:tcBorders>
            <w:shd w:val="clear" w:color="auto" w:fill="auto"/>
            <w:noWrap/>
            <w:vAlign w:val="center"/>
            <w:hideMark/>
          </w:tcPr>
          <w:p w:rsidR="006168B2" w:rsidRPr="006168B2" w:rsidRDefault="006168B2" w:rsidP="006168B2">
            <w:pPr>
              <w:spacing w:after="0" w:line="240" w:lineRule="auto"/>
              <w:jc w:val="center"/>
              <w:rPr>
                <w:rFonts w:ascii="Arial" w:hAnsi="Arial" w:cs="Arial"/>
                <w:b/>
                <w:bCs/>
                <w:i/>
                <w:iCs/>
                <w:sz w:val="20"/>
                <w:szCs w:val="20"/>
              </w:rPr>
            </w:pPr>
            <w:r w:rsidRPr="006168B2">
              <w:rPr>
                <w:rFonts w:ascii="Arial" w:hAnsi="Arial" w:cs="Arial"/>
                <w:b/>
                <w:bCs/>
                <w:i/>
                <w:iCs/>
                <w:sz w:val="20"/>
                <w:szCs w:val="20"/>
              </w:rPr>
              <w:t>Pre Test</w:t>
            </w:r>
          </w:p>
        </w:tc>
        <w:tc>
          <w:tcPr>
            <w:tcW w:w="2650" w:type="dxa"/>
            <w:gridSpan w:val="2"/>
            <w:tcBorders>
              <w:top w:val="single" w:sz="4" w:space="0" w:color="auto"/>
              <w:left w:val="nil"/>
              <w:bottom w:val="single" w:sz="4" w:space="0" w:color="auto"/>
              <w:right w:val="nil"/>
            </w:tcBorders>
            <w:shd w:val="clear" w:color="auto" w:fill="auto"/>
            <w:noWrap/>
            <w:vAlign w:val="center"/>
            <w:hideMark/>
          </w:tcPr>
          <w:p w:rsidR="006168B2" w:rsidRPr="006168B2" w:rsidRDefault="006168B2" w:rsidP="006168B2">
            <w:pPr>
              <w:spacing w:after="0" w:line="240" w:lineRule="auto"/>
              <w:jc w:val="center"/>
              <w:rPr>
                <w:rFonts w:ascii="Arial" w:hAnsi="Arial" w:cs="Arial"/>
                <w:b/>
                <w:bCs/>
                <w:i/>
                <w:iCs/>
                <w:sz w:val="20"/>
                <w:szCs w:val="20"/>
              </w:rPr>
            </w:pPr>
            <w:r w:rsidRPr="006168B2">
              <w:rPr>
                <w:rFonts w:ascii="Arial" w:hAnsi="Arial" w:cs="Arial"/>
                <w:b/>
                <w:bCs/>
                <w:i/>
                <w:iCs/>
                <w:sz w:val="20"/>
                <w:szCs w:val="20"/>
              </w:rPr>
              <w:t>Post Test</w:t>
            </w:r>
          </w:p>
        </w:tc>
      </w:tr>
      <w:tr w:rsidR="006168B2" w:rsidRPr="006168B2" w:rsidTr="00052DB4">
        <w:trPr>
          <w:trHeight w:val="315"/>
        </w:trPr>
        <w:tc>
          <w:tcPr>
            <w:tcW w:w="1866" w:type="dxa"/>
            <w:vMerge/>
            <w:tcBorders>
              <w:top w:val="single" w:sz="4" w:space="0" w:color="auto"/>
              <w:left w:val="nil"/>
              <w:bottom w:val="single" w:sz="4" w:space="0" w:color="000000"/>
              <w:right w:val="nil"/>
            </w:tcBorders>
            <w:vAlign w:val="center"/>
            <w:hideMark/>
          </w:tcPr>
          <w:p w:rsidR="006168B2" w:rsidRPr="006168B2" w:rsidRDefault="006168B2" w:rsidP="006168B2">
            <w:pPr>
              <w:spacing w:after="0" w:line="240" w:lineRule="auto"/>
              <w:rPr>
                <w:rFonts w:ascii="Arial" w:hAnsi="Arial" w:cs="Arial"/>
                <w:b/>
                <w:bCs/>
                <w:sz w:val="20"/>
                <w:szCs w:val="20"/>
              </w:rPr>
            </w:pPr>
          </w:p>
        </w:tc>
        <w:tc>
          <w:tcPr>
            <w:tcW w:w="1276" w:type="dxa"/>
            <w:tcBorders>
              <w:top w:val="nil"/>
              <w:left w:val="nil"/>
              <w:bottom w:val="single" w:sz="4" w:space="0" w:color="auto"/>
              <w:right w:val="nil"/>
            </w:tcBorders>
            <w:shd w:val="clear" w:color="auto" w:fill="auto"/>
            <w:noWrap/>
            <w:vAlign w:val="center"/>
            <w:hideMark/>
          </w:tcPr>
          <w:p w:rsidR="006168B2" w:rsidRPr="006168B2" w:rsidRDefault="006168B2" w:rsidP="006168B2">
            <w:pPr>
              <w:spacing w:after="0" w:line="240" w:lineRule="auto"/>
              <w:jc w:val="center"/>
              <w:rPr>
                <w:rFonts w:ascii="Arial" w:hAnsi="Arial" w:cs="Arial"/>
                <w:b/>
                <w:bCs/>
                <w:sz w:val="20"/>
                <w:szCs w:val="20"/>
              </w:rPr>
            </w:pPr>
            <w:r w:rsidRPr="006168B2">
              <w:rPr>
                <w:rFonts w:ascii="Arial" w:hAnsi="Arial" w:cs="Arial"/>
                <w:b/>
                <w:bCs/>
                <w:sz w:val="20"/>
                <w:szCs w:val="20"/>
              </w:rPr>
              <w:t>Frekuensi</w:t>
            </w:r>
          </w:p>
          <w:p w:rsidR="006168B2" w:rsidRPr="006168B2" w:rsidRDefault="006168B2" w:rsidP="006168B2">
            <w:pPr>
              <w:spacing w:after="0" w:line="240" w:lineRule="auto"/>
              <w:jc w:val="center"/>
              <w:rPr>
                <w:rFonts w:ascii="Arial" w:hAnsi="Arial" w:cs="Arial"/>
                <w:b/>
                <w:bCs/>
                <w:sz w:val="20"/>
                <w:szCs w:val="20"/>
              </w:rPr>
            </w:pPr>
            <w:r w:rsidRPr="006168B2">
              <w:rPr>
                <w:rFonts w:ascii="Arial" w:hAnsi="Arial" w:cs="Arial"/>
                <w:b/>
                <w:bCs/>
                <w:sz w:val="20"/>
                <w:szCs w:val="20"/>
              </w:rPr>
              <w:t>(n)</w:t>
            </w:r>
          </w:p>
        </w:tc>
        <w:tc>
          <w:tcPr>
            <w:tcW w:w="1309" w:type="dxa"/>
            <w:tcBorders>
              <w:top w:val="nil"/>
              <w:left w:val="nil"/>
              <w:bottom w:val="single" w:sz="4" w:space="0" w:color="auto"/>
              <w:right w:val="nil"/>
            </w:tcBorders>
            <w:shd w:val="clear" w:color="auto" w:fill="auto"/>
            <w:noWrap/>
            <w:vAlign w:val="center"/>
            <w:hideMark/>
          </w:tcPr>
          <w:p w:rsidR="006168B2" w:rsidRPr="006168B2" w:rsidRDefault="006168B2" w:rsidP="006168B2">
            <w:pPr>
              <w:spacing w:after="0" w:line="240" w:lineRule="auto"/>
              <w:jc w:val="center"/>
              <w:rPr>
                <w:rFonts w:ascii="Arial" w:hAnsi="Arial" w:cs="Arial"/>
                <w:b/>
                <w:bCs/>
                <w:sz w:val="20"/>
                <w:szCs w:val="20"/>
              </w:rPr>
            </w:pPr>
            <w:r w:rsidRPr="006168B2">
              <w:rPr>
                <w:rFonts w:ascii="Arial" w:hAnsi="Arial" w:cs="Arial"/>
                <w:b/>
                <w:bCs/>
                <w:sz w:val="20"/>
                <w:szCs w:val="20"/>
              </w:rPr>
              <w:t>Presentase</w:t>
            </w:r>
          </w:p>
          <w:p w:rsidR="006168B2" w:rsidRPr="006168B2" w:rsidRDefault="006168B2" w:rsidP="006168B2">
            <w:pPr>
              <w:spacing w:after="0" w:line="240" w:lineRule="auto"/>
              <w:jc w:val="center"/>
              <w:rPr>
                <w:rFonts w:ascii="Arial" w:hAnsi="Arial" w:cs="Arial"/>
                <w:b/>
                <w:bCs/>
                <w:sz w:val="20"/>
                <w:szCs w:val="20"/>
              </w:rPr>
            </w:pPr>
            <w:r w:rsidRPr="006168B2">
              <w:rPr>
                <w:rFonts w:ascii="Arial" w:hAnsi="Arial" w:cs="Arial"/>
                <w:b/>
                <w:bCs/>
                <w:sz w:val="20"/>
                <w:szCs w:val="20"/>
              </w:rPr>
              <w:t>(%)</w:t>
            </w:r>
          </w:p>
        </w:tc>
        <w:tc>
          <w:tcPr>
            <w:tcW w:w="1253" w:type="dxa"/>
            <w:tcBorders>
              <w:top w:val="nil"/>
              <w:left w:val="nil"/>
              <w:bottom w:val="single" w:sz="4" w:space="0" w:color="auto"/>
              <w:right w:val="nil"/>
            </w:tcBorders>
            <w:shd w:val="clear" w:color="auto" w:fill="auto"/>
            <w:noWrap/>
            <w:vAlign w:val="center"/>
            <w:hideMark/>
          </w:tcPr>
          <w:p w:rsidR="006168B2" w:rsidRPr="006168B2" w:rsidRDefault="006168B2" w:rsidP="006168B2">
            <w:pPr>
              <w:spacing w:after="0" w:line="240" w:lineRule="auto"/>
              <w:jc w:val="center"/>
              <w:rPr>
                <w:rFonts w:ascii="Arial" w:hAnsi="Arial" w:cs="Arial"/>
                <w:b/>
                <w:bCs/>
                <w:sz w:val="20"/>
                <w:szCs w:val="20"/>
              </w:rPr>
            </w:pPr>
            <w:r w:rsidRPr="006168B2">
              <w:rPr>
                <w:rFonts w:ascii="Arial" w:hAnsi="Arial" w:cs="Arial"/>
                <w:b/>
                <w:bCs/>
                <w:sz w:val="20"/>
                <w:szCs w:val="20"/>
              </w:rPr>
              <w:t>Frekuensi</w:t>
            </w:r>
          </w:p>
          <w:p w:rsidR="006168B2" w:rsidRPr="006168B2" w:rsidRDefault="006168B2" w:rsidP="006168B2">
            <w:pPr>
              <w:spacing w:after="0" w:line="240" w:lineRule="auto"/>
              <w:jc w:val="center"/>
              <w:rPr>
                <w:rFonts w:ascii="Arial" w:hAnsi="Arial" w:cs="Arial"/>
                <w:b/>
                <w:bCs/>
                <w:sz w:val="20"/>
                <w:szCs w:val="20"/>
              </w:rPr>
            </w:pPr>
            <w:r w:rsidRPr="006168B2">
              <w:rPr>
                <w:rFonts w:ascii="Arial" w:hAnsi="Arial" w:cs="Arial"/>
                <w:b/>
                <w:bCs/>
                <w:sz w:val="20"/>
                <w:szCs w:val="20"/>
              </w:rPr>
              <w:t>(n)</w:t>
            </w:r>
          </w:p>
        </w:tc>
        <w:tc>
          <w:tcPr>
            <w:tcW w:w="1394" w:type="dxa"/>
            <w:tcBorders>
              <w:top w:val="nil"/>
              <w:left w:val="nil"/>
              <w:bottom w:val="single" w:sz="4" w:space="0" w:color="auto"/>
              <w:right w:val="nil"/>
            </w:tcBorders>
            <w:shd w:val="clear" w:color="auto" w:fill="auto"/>
            <w:noWrap/>
            <w:vAlign w:val="center"/>
            <w:hideMark/>
          </w:tcPr>
          <w:p w:rsidR="006168B2" w:rsidRPr="006168B2" w:rsidRDefault="006168B2" w:rsidP="006168B2">
            <w:pPr>
              <w:spacing w:after="0" w:line="240" w:lineRule="auto"/>
              <w:jc w:val="center"/>
              <w:rPr>
                <w:rFonts w:ascii="Arial" w:hAnsi="Arial" w:cs="Arial"/>
                <w:b/>
                <w:bCs/>
                <w:sz w:val="20"/>
                <w:szCs w:val="20"/>
              </w:rPr>
            </w:pPr>
            <w:r w:rsidRPr="006168B2">
              <w:rPr>
                <w:rFonts w:ascii="Arial" w:hAnsi="Arial" w:cs="Arial"/>
                <w:b/>
                <w:bCs/>
                <w:sz w:val="20"/>
                <w:szCs w:val="20"/>
              </w:rPr>
              <w:t>Presentase</w:t>
            </w:r>
          </w:p>
          <w:p w:rsidR="006168B2" w:rsidRPr="006168B2" w:rsidRDefault="006168B2" w:rsidP="006168B2">
            <w:pPr>
              <w:spacing w:after="0" w:line="240" w:lineRule="auto"/>
              <w:jc w:val="center"/>
              <w:rPr>
                <w:rFonts w:ascii="Arial" w:hAnsi="Arial" w:cs="Arial"/>
                <w:b/>
                <w:bCs/>
                <w:sz w:val="20"/>
                <w:szCs w:val="20"/>
              </w:rPr>
            </w:pPr>
            <w:r w:rsidRPr="006168B2">
              <w:rPr>
                <w:rFonts w:ascii="Arial" w:hAnsi="Arial" w:cs="Arial"/>
                <w:b/>
                <w:bCs/>
                <w:sz w:val="20"/>
                <w:szCs w:val="20"/>
              </w:rPr>
              <w:t>(%)</w:t>
            </w:r>
          </w:p>
        </w:tc>
      </w:tr>
      <w:tr w:rsidR="006168B2" w:rsidRPr="006168B2" w:rsidTr="00052DB4">
        <w:trPr>
          <w:trHeight w:val="315"/>
        </w:trPr>
        <w:tc>
          <w:tcPr>
            <w:tcW w:w="1866" w:type="dxa"/>
            <w:tcBorders>
              <w:top w:val="nil"/>
              <w:left w:val="nil"/>
              <w:bottom w:val="nil"/>
              <w:right w:val="nil"/>
            </w:tcBorders>
            <w:shd w:val="clear" w:color="auto" w:fill="auto"/>
            <w:noWrap/>
            <w:vAlign w:val="center"/>
            <w:hideMark/>
          </w:tcPr>
          <w:p w:rsidR="006168B2" w:rsidRPr="006168B2" w:rsidRDefault="006168B2" w:rsidP="006168B2">
            <w:pPr>
              <w:spacing w:after="0" w:line="240" w:lineRule="auto"/>
              <w:jc w:val="center"/>
              <w:rPr>
                <w:rFonts w:ascii="Arial" w:hAnsi="Arial" w:cs="Arial"/>
                <w:sz w:val="20"/>
                <w:szCs w:val="20"/>
              </w:rPr>
            </w:pPr>
            <w:r w:rsidRPr="006168B2">
              <w:rPr>
                <w:rFonts w:ascii="Arial" w:hAnsi="Arial" w:cs="Arial"/>
                <w:sz w:val="20"/>
                <w:szCs w:val="20"/>
              </w:rPr>
              <w:t xml:space="preserve">Baik </w:t>
            </w:r>
          </w:p>
        </w:tc>
        <w:tc>
          <w:tcPr>
            <w:tcW w:w="1276" w:type="dxa"/>
            <w:tcBorders>
              <w:top w:val="nil"/>
              <w:left w:val="nil"/>
              <w:bottom w:val="nil"/>
              <w:right w:val="nil"/>
            </w:tcBorders>
            <w:shd w:val="clear" w:color="auto" w:fill="auto"/>
            <w:noWrap/>
            <w:vAlign w:val="center"/>
            <w:hideMark/>
          </w:tcPr>
          <w:p w:rsidR="006168B2" w:rsidRPr="006168B2" w:rsidRDefault="006168B2" w:rsidP="006168B2">
            <w:pPr>
              <w:spacing w:after="0" w:line="240" w:lineRule="auto"/>
              <w:jc w:val="center"/>
              <w:rPr>
                <w:rFonts w:ascii="Arial" w:hAnsi="Arial" w:cs="Arial"/>
                <w:sz w:val="20"/>
                <w:szCs w:val="20"/>
              </w:rPr>
            </w:pPr>
            <w:r w:rsidRPr="006168B2">
              <w:rPr>
                <w:rFonts w:ascii="Arial" w:hAnsi="Arial" w:cs="Arial"/>
                <w:sz w:val="20"/>
                <w:szCs w:val="20"/>
              </w:rPr>
              <w:t>6</w:t>
            </w:r>
          </w:p>
        </w:tc>
        <w:tc>
          <w:tcPr>
            <w:tcW w:w="1309" w:type="dxa"/>
            <w:tcBorders>
              <w:top w:val="nil"/>
              <w:left w:val="nil"/>
              <w:bottom w:val="nil"/>
              <w:right w:val="nil"/>
            </w:tcBorders>
            <w:shd w:val="clear" w:color="auto" w:fill="auto"/>
            <w:noWrap/>
            <w:vAlign w:val="center"/>
            <w:hideMark/>
          </w:tcPr>
          <w:p w:rsidR="006168B2" w:rsidRPr="006168B2" w:rsidRDefault="006168B2" w:rsidP="006168B2">
            <w:pPr>
              <w:tabs>
                <w:tab w:val="center" w:pos="294"/>
              </w:tabs>
              <w:spacing w:after="0" w:line="240" w:lineRule="auto"/>
              <w:rPr>
                <w:rFonts w:ascii="Arial" w:hAnsi="Arial" w:cs="Arial"/>
                <w:sz w:val="20"/>
                <w:szCs w:val="20"/>
              </w:rPr>
            </w:pPr>
            <w:r w:rsidRPr="006168B2">
              <w:rPr>
                <w:rFonts w:ascii="Arial" w:hAnsi="Arial" w:cs="Arial"/>
                <w:sz w:val="20"/>
                <w:szCs w:val="20"/>
              </w:rPr>
              <w:t xml:space="preserve">       40</w:t>
            </w:r>
          </w:p>
        </w:tc>
        <w:tc>
          <w:tcPr>
            <w:tcW w:w="1253" w:type="dxa"/>
            <w:tcBorders>
              <w:top w:val="nil"/>
              <w:left w:val="nil"/>
              <w:bottom w:val="nil"/>
              <w:right w:val="nil"/>
            </w:tcBorders>
            <w:shd w:val="clear" w:color="auto" w:fill="auto"/>
            <w:noWrap/>
            <w:vAlign w:val="center"/>
            <w:hideMark/>
          </w:tcPr>
          <w:p w:rsidR="006168B2" w:rsidRPr="006168B2" w:rsidRDefault="006168B2" w:rsidP="006168B2">
            <w:pPr>
              <w:spacing w:after="0" w:line="240" w:lineRule="auto"/>
              <w:jc w:val="center"/>
              <w:rPr>
                <w:rFonts w:ascii="Arial" w:hAnsi="Arial" w:cs="Arial"/>
                <w:sz w:val="20"/>
                <w:szCs w:val="20"/>
              </w:rPr>
            </w:pPr>
            <w:r w:rsidRPr="006168B2">
              <w:rPr>
                <w:rFonts w:ascii="Arial" w:hAnsi="Arial" w:cs="Arial"/>
                <w:sz w:val="20"/>
                <w:szCs w:val="20"/>
              </w:rPr>
              <w:t>13</w:t>
            </w:r>
          </w:p>
        </w:tc>
        <w:tc>
          <w:tcPr>
            <w:tcW w:w="1394" w:type="dxa"/>
            <w:tcBorders>
              <w:top w:val="nil"/>
              <w:left w:val="nil"/>
              <w:bottom w:val="nil"/>
              <w:right w:val="nil"/>
            </w:tcBorders>
            <w:shd w:val="clear" w:color="auto" w:fill="auto"/>
            <w:noWrap/>
            <w:vAlign w:val="center"/>
            <w:hideMark/>
          </w:tcPr>
          <w:p w:rsidR="006168B2" w:rsidRPr="006168B2" w:rsidRDefault="006168B2" w:rsidP="006168B2">
            <w:pPr>
              <w:spacing w:after="0" w:line="240" w:lineRule="auto"/>
              <w:jc w:val="center"/>
              <w:rPr>
                <w:rFonts w:ascii="Arial" w:hAnsi="Arial" w:cs="Arial"/>
                <w:sz w:val="20"/>
                <w:szCs w:val="20"/>
              </w:rPr>
            </w:pPr>
            <w:r w:rsidRPr="006168B2">
              <w:rPr>
                <w:rFonts w:ascii="Arial" w:hAnsi="Arial" w:cs="Arial"/>
                <w:sz w:val="20"/>
                <w:szCs w:val="20"/>
              </w:rPr>
              <w:t>86,7</w:t>
            </w:r>
          </w:p>
        </w:tc>
      </w:tr>
      <w:tr w:rsidR="006168B2" w:rsidRPr="006168B2" w:rsidTr="00052DB4">
        <w:trPr>
          <w:trHeight w:val="315"/>
        </w:trPr>
        <w:tc>
          <w:tcPr>
            <w:tcW w:w="1866" w:type="dxa"/>
            <w:tcBorders>
              <w:top w:val="nil"/>
              <w:left w:val="nil"/>
              <w:bottom w:val="nil"/>
              <w:right w:val="nil"/>
            </w:tcBorders>
            <w:shd w:val="clear" w:color="auto" w:fill="auto"/>
            <w:noWrap/>
            <w:vAlign w:val="center"/>
            <w:hideMark/>
          </w:tcPr>
          <w:p w:rsidR="006168B2" w:rsidRPr="006168B2" w:rsidRDefault="006168B2" w:rsidP="006168B2">
            <w:pPr>
              <w:spacing w:after="0" w:line="240" w:lineRule="auto"/>
              <w:jc w:val="center"/>
              <w:rPr>
                <w:rFonts w:ascii="Arial" w:hAnsi="Arial" w:cs="Arial"/>
                <w:sz w:val="20"/>
                <w:szCs w:val="20"/>
              </w:rPr>
            </w:pPr>
            <w:r w:rsidRPr="006168B2">
              <w:rPr>
                <w:rFonts w:ascii="Arial" w:hAnsi="Arial" w:cs="Arial"/>
                <w:sz w:val="20"/>
                <w:szCs w:val="20"/>
              </w:rPr>
              <w:t>Cukup</w:t>
            </w:r>
          </w:p>
        </w:tc>
        <w:tc>
          <w:tcPr>
            <w:tcW w:w="1276" w:type="dxa"/>
            <w:tcBorders>
              <w:top w:val="nil"/>
              <w:left w:val="nil"/>
              <w:bottom w:val="nil"/>
              <w:right w:val="nil"/>
            </w:tcBorders>
            <w:shd w:val="clear" w:color="auto" w:fill="auto"/>
            <w:noWrap/>
            <w:vAlign w:val="center"/>
            <w:hideMark/>
          </w:tcPr>
          <w:p w:rsidR="006168B2" w:rsidRPr="006168B2" w:rsidRDefault="006168B2" w:rsidP="006168B2">
            <w:pPr>
              <w:spacing w:after="0" w:line="240" w:lineRule="auto"/>
              <w:jc w:val="center"/>
              <w:rPr>
                <w:rFonts w:ascii="Arial" w:hAnsi="Arial" w:cs="Arial"/>
                <w:sz w:val="20"/>
                <w:szCs w:val="20"/>
              </w:rPr>
            </w:pPr>
            <w:r w:rsidRPr="006168B2">
              <w:rPr>
                <w:rFonts w:ascii="Arial" w:hAnsi="Arial" w:cs="Arial"/>
                <w:sz w:val="20"/>
                <w:szCs w:val="20"/>
              </w:rPr>
              <w:t>7</w:t>
            </w:r>
          </w:p>
        </w:tc>
        <w:tc>
          <w:tcPr>
            <w:tcW w:w="1309" w:type="dxa"/>
            <w:tcBorders>
              <w:top w:val="nil"/>
              <w:left w:val="nil"/>
              <w:bottom w:val="nil"/>
              <w:right w:val="nil"/>
            </w:tcBorders>
            <w:shd w:val="clear" w:color="auto" w:fill="auto"/>
            <w:noWrap/>
            <w:vAlign w:val="center"/>
            <w:hideMark/>
          </w:tcPr>
          <w:p w:rsidR="006168B2" w:rsidRPr="006168B2" w:rsidRDefault="006168B2" w:rsidP="006168B2">
            <w:pPr>
              <w:tabs>
                <w:tab w:val="center" w:pos="294"/>
              </w:tabs>
              <w:spacing w:after="0" w:line="240" w:lineRule="auto"/>
              <w:rPr>
                <w:rFonts w:ascii="Arial" w:hAnsi="Arial" w:cs="Arial"/>
                <w:sz w:val="20"/>
                <w:szCs w:val="20"/>
              </w:rPr>
            </w:pPr>
            <w:r w:rsidRPr="006168B2">
              <w:rPr>
                <w:rFonts w:ascii="Arial" w:hAnsi="Arial" w:cs="Arial"/>
                <w:sz w:val="20"/>
                <w:szCs w:val="20"/>
              </w:rPr>
              <w:t xml:space="preserve">       46,7</w:t>
            </w:r>
          </w:p>
        </w:tc>
        <w:tc>
          <w:tcPr>
            <w:tcW w:w="1253" w:type="dxa"/>
            <w:tcBorders>
              <w:top w:val="nil"/>
              <w:left w:val="nil"/>
              <w:bottom w:val="nil"/>
              <w:right w:val="nil"/>
            </w:tcBorders>
            <w:shd w:val="clear" w:color="auto" w:fill="auto"/>
            <w:noWrap/>
            <w:vAlign w:val="center"/>
            <w:hideMark/>
          </w:tcPr>
          <w:p w:rsidR="006168B2" w:rsidRPr="006168B2" w:rsidRDefault="006168B2" w:rsidP="006168B2">
            <w:pPr>
              <w:spacing w:after="0" w:line="240" w:lineRule="auto"/>
              <w:jc w:val="center"/>
              <w:rPr>
                <w:rFonts w:ascii="Arial" w:hAnsi="Arial" w:cs="Arial"/>
                <w:sz w:val="20"/>
                <w:szCs w:val="20"/>
              </w:rPr>
            </w:pPr>
            <w:r w:rsidRPr="006168B2">
              <w:rPr>
                <w:rFonts w:ascii="Arial" w:hAnsi="Arial" w:cs="Arial"/>
                <w:sz w:val="20"/>
                <w:szCs w:val="20"/>
              </w:rPr>
              <w:t xml:space="preserve">  2</w:t>
            </w:r>
          </w:p>
        </w:tc>
        <w:tc>
          <w:tcPr>
            <w:tcW w:w="1394" w:type="dxa"/>
            <w:tcBorders>
              <w:top w:val="nil"/>
              <w:left w:val="nil"/>
              <w:bottom w:val="nil"/>
              <w:right w:val="nil"/>
            </w:tcBorders>
            <w:shd w:val="clear" w:color="auto" w:fill="auto"/>
            <w:noWrap/>
            <w:vAlign w:val="center"/>
            <w:hideMark/>
          </w:tcPr>
          <w:p w:rsidR="006168B2" w:rsidRPr="006168B2" w:rsidRDefault="006168B2" w:rsidP="006168B2">
            <w:pPr>
              <w:spacing w:after="0" w:line="240" w:lineRule="auto"/>
              <w:jc w:val="center"/>
              <w:rPr>
                <w:rFonts w:ascii="Arial" w:hAnsi="Arial" w:cs="Arial"/>
                <w:sz w:val="20"/>
                <w:szCs w:val="20"/>
              </w:rPr>
            </w:pPr>
            <w:r w:rsidRPr="006168B2">
              <w:rPr>
                <w:rFonts w:ascii="Arial" w:hAnsi="Arial" w:cs="Arial"/>
                <w:sz w:val="20"/>
                <w:szCs w:val="20"/>
              </w:rPr>
              <w:t>13,3</w:t>
            </w:r>
          </w:p>
        </w:tc>
      </w:tr>
      <w:tr w:rsidR="006168B2" w:rsidRPr="006168B2" w:rsidTr="00052DB4">
        <w:trPr>
          <w:trHeight w:val="315"/>
        </w:trPr>
        <w:tc>
          <w:tcPr>
            <w:tcW w:w="1866" w:type="dxa"/>
            <w:tcBorders>
              <w:top w:val="nil"/>
              <w:left w:val="nil"/>
              <w:bottom w:val="nil"/>
              <w:right w:val="nil"/>
            </w:tcBorders>
            <w:shd w:val="clear" w:color="auto" w:fill="auto"/>
            <w:noWrap/>
            <w:vAlign w:val="center"/>
            <w:hideMark/>
          </w:tcPr>
          <w:p w:rsidR="006168B2" w:rsidRPr="006168B2" w:rsidRDefault="006168B2" w:rsidP="006168B2">
            <w:pPr>
              <w:spacing w:after="0" w:line="240" w:lineRule="auto"/>
              <w:jc w:val="center"/>
              <w:rPr>
                <w:rFonts w:ascii="Arial" w:hAnsi="Arial" w:cs="Arial"/>
                <w:sz w:val="20"/>
                <w:szCs w:val="20"/>
              </w:rPr>
            </w:pPr>
            <w:r w:rsidRPr="006168B2">
              <w:rPr>
                <w:rFonts w:ascii="Arial" w:hAnsi="Arial" w:cs="Arial"/>
                <w:sz w:val="20"/>
                <w:szCs w:val="20"/>
              </w:rPr>
              <w:t>Kurang</w:t>
            </w:r>
          </w:p>
        </w:tc>
        <w:tc>
          <w:tcPr>
            <w:tcW w:w="1276" w:type="dxa"/>
            <w:tcBorders>
              <w:top w:val="nil"/>
              <w:left w:val="nil"/>
              <w:bottom w:val="nil"/>
              <w:right w:val="nil"/>
            </w:tcBorders>
            <w:shd w:val="clear" w:color="auto" w:fill="auto"/>
            <w:noWrap/>
            <w:vAlign w:val="center"/>
            <w:hideMark/>
          </w:tcPr>
          <w:p w:rsidR="006168B2" w:rsidRPr="006168B2" w:rsidRDefault="006168B2" w:rsidP="006168B2">
            <w:pPr>
              <w:spacing w:after="0" w:line="240" w:lineRule="auto"/>
              <w:jc w:val="center"/>
              <w:rPr>
                <w:rFonts w:ascii="Arial" w:hAnsi="Arial" w:cs="Arial"/>
                <w:sz w:val="20"/>
                <w:szCs w:val="20"/>
              </w:rPr>
            </w:pPr>
            <w:r w:rsidRPr="006168B2">
              <w:rPr>
                <w:rFonts w:ascii="Arial" w:hAnsi="Arial" w:cs="Arial"/>
                <w:sz w:val="20"/>
                <w:szCs w:val="20"/>
              </w:rPr>
              <w:t>2</w:t>
            </w:r>
          </w:p>
        </w:tc>
        <w:tc>
          <w:tcPr>
            <w:tcW w:w="1309" w:type="dxa"/>
            <w:tcBorders>
              <w:top w:val="nil"/>
              <w:left w:val="nil"/>
              <w:bottom w:val="nil"/>
              <w:right w:val="nil"/>
            </w:tcBorders>
            <w:shd w:val="clear" w:color="auto" w:fill="auto"/>
            <w:noWrap/>
            <w:vAlign w:val="center"/>
            <w:hideMark/>
          </w:tcPr>
          <w:p w:rsidR="006168B2" w:rsidRPr="006168B2" w:rsidRDefault="006168B2" w:rsidP="006168B2">
            <w:pPr>
              <w:tabs>
                <w:tab w:val="center" w:pos="294"/>
              </w:tabs>
              <w:spacing w:after="0" w:line="240" w:lineRule="auto"/>
              <w:rPr>
                <w:rFonts w:ascii="Arial" w:hAnsi="Arial" w:cs="Arial"/>
                <w:sz w:val="20"/>
                <w:szCs w:val="20"/>
              </w:rPr>
            </w:pPr>
            <w:r w:rsidRPr="006168B2">
              <w:rPr>
                <w:rFonts w:ascii="Arial" w:hAnsi="Arial" w:cs="Arial"/>
                <w:sz w:val="20"/>
                <w:szCs w:val="20"/>
              </w:rPr>
              <w:t xml:space="preserve">       13,3</w:t>
            </w:r>
          </w:p>
        </w:tc>
        <w:tc>
          <w:tcPr>
            <w:tcW w:w="1253" w:type="dxa"/>
            <w:tcBorders>
              <w:top w:val="nil"/>
              <w:left w:val="nil"/>
              <w:bottom w:val="nil"/>
              <w:right w:val="nil"/>
            </w:tcBorders>
            <w:shd w:val="clear" w:color="auto" w:fill="auto"/>
            <w:noWrap/>
            <w:vAlign w:val="center"/>
            <w:hideMark/>
          </w:tcPr>
          <w:p w:rsidR="006168B2" w:rsidRPr="006168B2" w:rsidRDefault="006168B2" w:rsidP="006168B2">
            <w:pPr>
              <w:spacing w:after="0" w:line="240" w:lineRule="auto"/>
              <w:jc w:val="center"/>
              <w:rPr>
                <w:rFonts w:ascii="Arial" w:hAnsi="Arial" w:cs="Arial"/>
                <w:sz w:val="20"/>
                <w:szCs w:val="20"/>
              </w:rPr>
            </w:pPr>
            <w:r w:rsidRPr="006168B2">
              <w:rPr>
                <w:rFonts w:ascii="Arial" w:hAnsi="Arial" w:cs="Arial"/>
                <w:sz w:val="20"/>
                <w:szCs w:val="20"/>
              </w:rPr>
              <w:t xml:space="preserve">  0</w:t>
            </w:r>
          </w:p>
        </w:tc>
        <w:tc>
          <w:tcPr>
            <w:tcW w:w="1394" w:type="dxa"/>
            <w:tcBorders>
              <w:top w:val="nil"/>
              <w:left w:val="nil"/>
              <w:bottom w:val="nil"/>
              <w:right w:val="nil"/>
            </w:tcBorders>
            <w:shd w:val="clear" w:color="auto" w:fill="auto"/>
            <w:noWrap/>
            <w:vAlign w:val="center"/>
            <w:hideMark/>
          </w:tcPr>
          <w:p w:rsidR="006168B2" w:rsidRPr="006168B2" w:rsidRDefault="006168B2" w:rsidP="006168B2">
            <w:pPr>
              <w:spacing w:after="0" w:line="240" w:lineRule="auto"/>
              <w:rPr>
                <w:rFonts w:ascii="Arial" w:hAnsi="Arial" w:cs="Arial"/>
                <w:sz w:val="20"/>
                <w:szCs w:val="20"/>
              </w:rPr>
            </w:pPr>
            <w:r w:rsidRPr="006168B2">
              <w:rPr>
                <w:rFonts w:ascii="Arial" w:hAnsi="Arial" w:cs="Arial"/>
                <w:sz w:val="20"/>
                <w:szCs w:val="20"/>
              </w:rPr>
              <w:t xml:space="preserve">        0</w:t>
            </w:r>
          </w:p>
        </w:tc>
      </w:tr>
      <w:tr w:rsidR="006168B2" w:rsidRPr="006168B2" w:rsidTr="00052DB4">
        <w:trPr>
          <w:trHeight w:val="315"/>
        </w:trPr>
        <w:tc>
          <w:tcPr>
            <w:tcW w:w="1866" w:type="dxa"/>
            <w:tcBorders>
              <w:top w:val="single" w:sz="4" w:space="0" w:color="auto"/>
              <w:left w:val="nil"/>
              <w:bottom w:val="single" w:sz="4" w:space="0" w:color="auto"/>
              <w:right w:val="nil"/>
            </w:tcBorders>
            <w:shd w:val="clear" w:color="auto" w:fill="auto"/>
            <w:noWrap/>
            <w:vAlign w:val="center"/>
            <w:hideMark/>
          </w:tcPr>
          <w:p w:rsidR="006168B2" w:rsidRPr="006168B2" w:rsidRDefault="006168B2" w:rsidP="006168B2">
            <w:pPr>
              <w:spacing w:after="0" w:line="240" w:lineRule="auto"/>
              <w:jc w:val="center"/>
              <w:rPr>
                <w:rFonts w:ascii="Arial" w:hAnsi="Arial" w:cs="Arial"/>
                <w:sz w:val="20"/>
                <w:szCs w:val="20"/>
              </w:rPr>
            </w:pPr>
            <w:r w:rsidRPr="006168B2">
              <w:rPr>
                <w:rFonts w:ascii="Arial" w:hAnsi="Arial" w:cs="Arial"/>
                <w:sz w:val="20"/>
                <w:szCs w:val="20"/>
              </w:rPr>
              <w:t>Total</w:t>
            </w:r>
          </w:p>
        </w:tc>
        <w:tc>
          <w:tcPr>
            <w:tcW w:w="1276" w:type="dxa"/>
            <w:tcBorders>
              <w:top w:val="single" w:sz="4" w:space="0" w:color="auto"/>
              <w:left w:val="nil"/>
              <w:bottom w:val="single" w:sz="4" w:space="0" w:color="auto"/>
              <w:right w:val="nil"/>
            </w:tcBorders>
            <w:shd w:val="clear" w:color="auto" w:fill="auto"/>
            <w:noWrap/>
            <w:vAlign w:val="center"/>
            <w:hideMark/>
          </w:tcPr>
          <w:p w:rsidR="006168B2" w:rsidRPr="006168B2" w:rsidRDefault="006168B2" w:rsidP="006168B2">
            <w:pPr>
              <w:spacing w:after="0" w:line="240" w:lineRule="auto"/>
              <w:rPr>
                <w:rFonts w:ascii="Arial" w:hAnsi="Arial" w:cs="Arial"/>
                <w:sz w:val="20"/>
                <w:szCs w:val="20"/>
              </w:rPr>
            </w:pPr>
            <w:r w:rsidRPr="006168B2">
              <w:rPr>
                <w:rFonts w:ascii="Arial" w:hAnsi="Arial" w:cs="Arial"/>
                <w:sz w:val="20"/>
                <w:szCs w:val="20"/>
              </w:rPr>
              <w:t xml:space="preserve">      15</w:t>
            </w:r>
          </w:p>
        </w:tc>
        <w:tc>
          <w:tcPr>
            <w:tcW w:w="1309" w:type="dxa"/>
            <w:tcBorders>
              <w:top w:val="single" w:sz="4" w:space="0" w:color="auto"/>
              <w:left w:val="nil"/>
              <w:bottom w:val="single" w:sz="4" w:space="0" w:color="auto"/>
              <w:right w:val="nil"/>
            </w:tcBorders>
            <w:shd w:val="clear" w:color="auto" w:fill="auto"/>
            <w:noWrap/>
            <w:vAlign w:val="center"/>
            <w:hideMark/>
          </w:tcPr>
          <w:p w:rsidR="006168B2" w:rsidRPr="006168B2" w:rsidRDefault="006168B2" w:rsidP="006168B2">
            <w:pPr>
              <w:spacing w:after="0" w:line="240" w:lineRule="auto"/>
              <w:rPr>
                <w:rFonts w:ascii="Arial" w:hAnsi="Arial" w:cs="Arial"/>
                <w:sz w:val="20"/>
                <w:szCs w:val="20"/>
              </w:rPr>
            </w:pPr>
            <w:r w:rsidRPr="006168B2">
              <w:rPr>
                <w:rFonts w:ascii="Arial" w:hAnsi="Arial" w:cs="Arial"/>
                <w:sz w:val="20"/>
                <w:szCs w:val="20"/>
              </w:rPr>
              <w:t xml:space="preserve">     100</w:t>
            </w:r>
          </w:p>
        </w:tc>
        <w:tc>
          <w:tcPr>
            <w:tcW w:w="1253" w:type="dxa"/>
            <w:tcBorders>
              <w:top w:val="single" w:sz="4" w:space="0" w:color="auto"/>
              <w:left w:val="nil"/>
              <w:bottom w:val="single" w:sz="4" w:space="0" w:color="auto"/>
              <w:right w:val="nil"/>
            </w:tcBorders>
            <w:shd w:val="clear" w:color="auto" w:fill="auto"/>
            <w:noWrap/>
            <w:vAlign w:val="center"/>
            <w:hideMark/>
          </w:tcPr>
          <w:p w:rsidR="006168B2" w:rsidRPr="006168B2" w:rsidRDefault="006168B2" w:rsidP="006168B2">
            <w:pPr>
              <w:spacing w:after="0" w:line="240" w:lineRule="auto"/>
              <w:jc w:val="center"/>
              <w:rPr>
                <w:rFonts w:ascii="Arial" w:hAnsi="Arial" w:cs="Arial"/>
                <w:sz w:val="20"/>
                <w:szCs w:val="20"/>
              </w:rPr>
            </w:pPr>
            <w:r w:rsidRPr="006168B2">
              <w:rPr>
                <w:rFonts w:ascii="Arial" w:hAnsi="Arial" w:cs="Arial"/>
                <w:sz w:val="20"/>
                <w:szCs w:val="20"/>
              </w:rPr>
              <w:t>15</w:t>
            </w:r>
          </w:p>
        </w:tc>
        <w:tc>
          <w:tcPr>
            <w:tcW w:w="1394" w:type="dxa"/>
            <w:tcBorders>
              <w:top w:val="single" w:sz="4" w:space="0" w:color="auto"/>
              <w:left w:val="nil"/>
              <w:bottom w:val="single" w:sz="4" w:space="0" w:color="auto"/>
              <w:right w:val="nil"/>
            </w:tcBorders>
            <w:shd w:val="clear" w:color="auto" w:fill="auto"/>
            <w:noWrap/>
            <w:vAlign w:val="center"/>
            <w:hideMark/>
          </w:tcPr>
          <w:p w:rsidR="006168B2" w:rsidRPr="006168B2" w:rsidRDefault="006168B2" w:rsidP="006168B2">
            <w:pPr>
              <w:spacing w:after="0" w:line="240" w:lineRule="auto"/>
              <w:rPr>
                <w:rFonts w:ascii="Arial" w:hAnsi="Arial" w:cs="Arial"/>
                <w:sz w:val="20"/>
                <w:szCs w:val="20"/>
              </w:rPr>
            </w:pPr>
            <w:r w:rsidRPr="006168B2">
              <w:rPr>
                <w:rFonts w:ascii="Arial" w:hAnsi="Arial" w:cs="Arial"/>
                <w:sz w:val="20"/>
                <w:szCs w:val="20"/>
              </w:rPr>
              <w:t xml:space="preserve">    100</w:t>
            </w:r>
          </w:p>
        </w:tc>
      </w:tr>
    </w:tbl>
    <w:bookmarkEnd w:id="2"/>
    <w:p w:rsidR="006168B2" w:rsidRPr="006168B2" w:rsidRDefault="006168B2" w:rsidP="006168B2">
      <w:pPr>
        <w:spacing w:after="0" w:line="360" w:lineRule="auto"/>
        <w:ind w:left="851"/>
        <w:jc w:val="both"/>
        <w:rPr>
          <w:rFonts w:ascii="Arial" w:hAnsi="Arial" w:cs="Arial"/>
          <w:i/>
          <w:sz w:val="20"/>
          <w:szCs w:val="20"/>
        </w:rPr>
      </w:pPr>
      <w:r w:rsidRPr="006168B2">
        <w:rPr>
          <w:rFonts w:ascii="Arial" w:hAnsi="Arial" w:cs="Arial"/>
          <w:i/>
          <w:sz w:val="20"/>
          <w:szCs w:val="20"/>
        </w:rPr>
        <w:t>Sumber: Data Primer, 2020</w:t>
      </w:r>
    </w:p>
    <w:p w:rsidR="006168B2" w:rsidRPr="006168B2" w:rsidRDefault="006168B2" w:rsidP="006168B2">
      <w:pPr>
        <w:spacing w:after="0" w:line="360" w:lineRule="auto"/>
        <w:ind w:left="851"/>
        <w:jc w:val="both"/>
        <w:rPr>
          <w:rFonts w:ascii="Arial" w:hAnsi="Arial" w:cs="Arial"/>
          <w:i/>
          <w:sz w:val="20"/>
          <w:szCs w:val="20"/>
        </w:rPr>
      </w:pPr>
    </w:p>
    <w:p w:rsidR="006168B2" w:rsidRPr="006168B2" w:rsidRDefault="006168B2" w:rsidP="006168B2">
      <w:pPr>
        <w:widowControl/>
        <w:spacing w:after="0" w:line="240" w:lineRule="auto"/>
        <w:ind w:left="1560" w:hanging="993"/>
        <w:contextualSpacing/>
        <w:jc w:val="center"/>
        <w:rPr>
          <w:rFonts w:ascii="Arial" w:hAnsi="Arial" w:cs="Arial"/>
          <w:sz w:val="20"/>
          <w:szCs w:val="20"/>
          <w:lang w:eastAsia="en-US"/>
        </w:rPr>
      </w:pPr>
      <w:r w:rsidRPr="006168B2">
        <w:rPr>
          <w:rFonts w:ascii="Arial" w:hAnsi="Arial" w:cs="Arial"/>
          <w:sz w:val="20"/>
          <w:szCs w:val="20"/>
          <w:lang w:eastAsia="en-US"/>
        </w:rPr>
        <w:t>Tabel 03</w:t>
      </w:r>
    </w:p>
    <w:p w:rsidR="006168B2" w:rsidRPr="006168B2" w:rsidRDefault="006168B2" w:rsidP="006168B2">
      <w:pPr>
        <w:widowControl/>
        <w:spacing w:after="0" w:line="240" w:lineRule="auto"/>
        <w:ind w:left="1560" w:hanging="993"/>
        <w:contextualSpacing/>
        <w:jc w:val="center"/>
        <w:rPr>
          <w:rFonts w:ascii="Arial" w:hAnsi="Arial" w:cs="Arial"/>
          <w:sz w:val="20"/>
          <w:szCs w:val="20"/>
          <w:lang w:eastAsia="en-US"/>
        </w:rPr>
      </w:pPr>
      <w:r w:rsidRPr="006168B2">
        <w:rPr>
          <w:rFonts w:ascii="Arial" w:hAnsi="Arial" w:cs="Arial"/>
          <w:sz w:val="20"/>
          <w:szCs w:val="20"/>
          <w:lang w:eastAsia="en-US"/>
        </w:rPr>
        <w:t>Pengaruh Media Video tentang Teknik Menyusui Terhadap Pengetahuan Ibu Hamil di Praktik Mandiri Bidan Amanah Kota Palu</w:t>
      </w:r>
    </w:p>
    <w:p w:rsidR="006168B2" w:rsidRPr="006168B2" w:rsidRDefault="006168B2" w:rsidP="006168B2">
      <w:pPr>
        <w:widowControl/>
        <w:spacing w:after="0" w:line="240" w:lineRule="auto"/>
        <w:ind w:left="1560" w:hanging="993"/>
        <w:contextualSpacing/>
        <w:jc w:val="both"/>
        <w:rPr>
          <w:rFonts w:ascii="Arial" w:eastAsia="Times New Roman" w:hAnsi="Arial" w:cs="Arial"/>
          <w:sz w:val="20"/>
          <w:szCs w:val="20"/>
          <w:lang w:eastAsia="en-US"/>
        </w:rPr>
      </w:pPr>
    </w:p>
    <w:tbl>
      <w:tblPr>
        <w:tblW w:w="7211" w:type="dxa"/>
        <w:tblInd w:w="1055" w:type="dxa"/>
        <w:tblLook w:val="04A0" w:firstRow="1" w:lastRow="0" w:firstColumn="1" w:lastColumn="0" w:noHBand="0" w:noVBand="1"/>
      </w:tblPr>
      <w:tblGrid>
        <w:gridCol w:w="1550"/>
        <w:gridCol w:w="629"/>
        <w:gridCol w:w="803"/>
        <w:gridCol w:w="1096"/>
        <w:gridCol w:w="1243"/>
        <w:gridCol w:w="950"/>
        <w:gridCol w:w="940"/>
      </w:tblGrid>
      <w:tr w:rsidR="006168B2" w:rsidRPr="006168B2" w:rsidTr="00052DB4">
        <w:trPr>
          <w:trHeight w:val="315"/>
        </w:trPr>
        <w:tc>
          <w:tcPr>
            <w:tcW w:w="1550" w:type="dxa"/>
            <w:tcBorders>
              <w:top w:val="single" w:sz="4" w:space="0" w:color="auto"/>
              <w:left w:val="nil"/>
              <w:bottom w:val="single" w:sz="4" w:space="0" w:color="auto"/>
              <w:right w:val="nil"/>
            </w:tcBorders>
            <w:shd w:val="clear" w:color="auto" w:fill="auto"/>
            <w:noWrap/>
            <w:vAlign w:val="center"/>
            <w:hideMark/>
          </w:tcPr>
          <w:p w:rsidR="006168B2" w:rsidRPr="006168B2" w:rsidRDefault="006168B2" w:rsidP="006168B2">
            <w:pPr>
              <w:spacing w:after="0" w:line="240" w:lineRule="auto"/>
              <w:jc w:val="center"/>
              <w:rPr>
                <w:rFonts w:ascii="Arial" w:hAnsi="Arial" w:cs="Arial"/>
                <w:b/>
                <w:bCs/>
                <w:sz w:val="20"/>
                <w:szCs w:val="20"/>
              </w:rPr>
            </w:pPr>
            <w:r w:rsidRPr="006168B2">
              <w:rPr>
                <w:rFonts w:ascii="Arial" w:hAnsi="Arial" w:cs="Arial"/>
                <w:b/>
                <w:bCs/>
                <w:sz w:val="20"/>
                <w:szCs w:val="20"/>
              </w:rPr>
              <w:t>Pengetahuan</w:t>
            </w:r>
          </w:p>
        </w:tc>
        <w:tc>
          <w:tcPr>
            <w:tcW w:w="629" w:type="dxa"/>
            <w:tcBorders>
              <w:top w:val="single" w:sz="4" w:space="0" w:color="auto"/>
              <w:left w:val="nil"/>
              <w:bottom w:val="single" w:sz="4" w:space="0" w:color="auto"/>
              <w:right w:val="nil"/>
            </w:tcBorders>
            <w:shd w:val="clear" w:color="auto" w:fill="auto"/>
            <w:noWrap/>
            <w:vAlign w:val="center"/>
            <w:hideMark/>
          </w:tcPr>
          <w:p w:rsidR="006168B2" w:rsidRPr="006168B2" w:rsidRDefault="006168B2" w:rsidP="006168B2">
            <w:pPr>
              <w:spacing w:after="0" w:line="240" w:lineRule="auto"/>
              <w:jc w:val="center"/>
              <w:rPr>
                <w:rFonts w:ascii="Arial" w:hAnsi="Arial" w:cs="Arial"/>
                <w:b/>
                <w:bCs/>
                <w:sz w:val="20"/>
                <w:szCs w:val="20"/>
              </w:rPr>
            </w:pPr>
            <w:r w:rsidRPr="006168B2">
              <w:rPr>
                <w:rFonts w:ascii="Arial" w:hAnsi="Arial" w:cs="Arial"/>
                <w:b/>
                <w:bCs/>
                <w:sz w:val="20"/>
                <w:szCs w:val="20"/>
              </w:rPr>
              <w:t>N</w:t>
            </w:r>
          </w:p>
        </w:tc>
        <w:tc>
          <w:tcPr>
            <w:tcW w:w="803" w:type="dxa"/>
            <w:tcBorders>
              <w:top w:val="single" w:sz="4" w:space="0" w:color="auto"/>
              <w:left w:val="nil"/>
              <w:bottom w:val="single" w:sz="4" w:space="0" w:color="auto"/>
              <w:right w:val="nil"/>
            </w:tcBorders>
            <w:shd w:val="clear" w:color="auto" w:fill="auto"/>
            <w:noWrap/>
            <w:vAlign w:val="center"/>
            <w:hideMark/>
          </w:tcPr>
          <w:p w:rsidR="006168B2" w:rsidRPr="006168B2" w:rsidRDefault="006168B2" w:rsidP="006168B2">
            <w:pPr>
              <w:spacing w:after="0" w:line="240" w:lineRule="auto"/>
              <w:jc w:val="center"/>
              <w:rPr>
                <w:rFonts w:ascii="Arial" w:hAnsi="Arial" w:cs="Arial"/>
                <w:b/>
                <w:bCs/>
                <w:sz w:val="20"/>
                <w:szCs w:val="20"/>
              </w:rPr>
            </w:pPr>
            <w:r w:rsidRPr="006168B2">
              <w:rPr>
                <w:rFonts w:ascii="Arial" w:hAnsi="Arial" w:cs="Arial"/>
                <w:b/>
                <w:bCs/>
                <w:sz w:val="20"/>
                <w:szCs w:val="20"/>
              </w:rPr>
              <w:t>Mean</w:t>
            </w:r>
          </w:p>
        </w:tc>
        <w:tc>
          <w:tcPr>
            <w:tcW w:w="1096" w:type="dxa"/>
            <w:tcBorders>
              <w:top w:val="single" w:sz="4" w:space="0" w:color="auto"/>
              <w:left w:val="nil"/>
              <w:bottom w:val="single" w:sz="4" w:space="0" w:color="auto"/>
              <w:right w:val="nil"/>
            </w:tcBorders>
            <w:shd w:val="clear" w:color="auto" w:fill="auto"/>
            <w:noWrap/>
            <w:vAlign w:val="center"/>
            <w:hideMark/>
          </w:tcPr>
          <w:p w:rsidR="006168B2" w:rsidRPr="006168B2" w:rsidRDefault="006168B2" w:rsidP="006168B2">
            <w:pPr>
              <w:spacing w:after="0" w:line="240" w:lineRule="auto"/>
              <w:jc w:val="center"/>
              <w:rPr>
                <w:rFonts w:ascii="Arial" w:hAnsi="Arial" w:cs="Arial"/>
                <w:b/>
                <w:bCs/>
                <w:sz w:val="20"/>
                <w:szCs w:val="20"/>
              </w:rPr>
            </w:pPr>
            <w:r w:rsidRPr="006168B2">
              <w:rPr>
                <w:rFonts w:ascii="Arial" w:hAnsi="Arial" w:cs="Arial"/>
                <w:b/>
                <w:bCs/>
                <w:sz w:val="20"/>
                <w:szCs w:val="20"/>
              </w:rPr>
              <w:t>Minimal</w:t>
            </w:r>
          </w:p>
        </w:tc>
        <w:tc>
          <w:tcPr>
            <w:tcW w:w="1243" w:type="dxa"/>
            <w:tcBorders>
              <w:top w:val="single" w:sz="4" w:space="0" w:color="auto"/>
              <w:left w:val="nil"/>
              <w:bottom w:val="single" w:sz="4" w:space="0" w:color="auto"/>
              <w:right w:val="nil"/>
            </w:tcBorders>
            <w:shd w:val="clear" w:color="auto" w:fill="auto"/>
            <w:noWrap/>
            <w:vAlign w:val="center"/>
            <w:hideMark/>
          </w:tcPr>
          <w:p w:rsidR="006168B2" w:rsidRPr="006168B2" w:rsidRDefault="006168B2" w:rsidP="006168B2">
            <w:pPr>
              <w:spacing w:after="0" w:line="240" w:lineRule="auto"/>
              <w:jc w:val="center"/>
              <w:rPr>
                <w:rFonts w:ascii="Arial" w:hAnsi="Arial" w:cs="Arial"/>
                <w:b/>
                <w:bCs/>
                <w:sz w:val="20"/>
                <w:szCs w:val="20"/>
              </w:rPr>
            </w:pPr>
            <w:r w:rsidRPr="006168B2">
              <w:rPr>
                <w:rFonts w:ascii="Arial" w:hAnsi="Arial" w:cs="Arial"/>
                <w:b/>
                <w:bCs/>
                <w:sz w:val="20"/>
                <w:szCs w:val="20"/>
              </w:rPr>
              <w:t>Maksimal</w:t>
            </w:r>
          </w:p>
        </w:tc>
        <w:tc>
          <w:tcPr>
            <w:tcW w:w="950" w:type="dxa"/>
            <w:tcBorders>
              <w:top w:val="single" w:sz="4" w:space="0" w:color="auto"/>
              <w:left w:val="nil"/>
              <w:bottom w:val="single" w:sz="4" w:space="0" w:color="auto"/>
              <w:right w:val="nil"/>
            </w:tcBorders>
            <w:shd w:val="clear" w:color="auto" w:fill="auto"/>
            <w:noWrap/>
            <w:vAlign w:val="center"/>
            <w:hideMark/>
          </w:tcPr>
          <w:p w:rsidR="006168B2" w:rsidRPr="006168B2" w:rsidRDefault="006168B2" w:rsidP="006168B2">
            <w:pPr>
              <w:spacing w:after="0" w:line="240" w:lineRule="auto"/>
              <w:jc w:val="center"/>
              <w:rPr>
                <w:rFonts w:ascii="Arial" w:hAnsi="Arial" w:cs="Arial"/>
                <w:b/>
                <w:bCs/>
                <w:sz w:val="20"/>
                <w:szCs w:val="20"/>
              </w:rPr>
            </w:pPr>
            <w:r w:rsidRPr="006168B2">
              <w:rPr>
                <w:rFonts w:ascii="Arial" w:hAnsi="Arial" w:cs="Arial"/>
                <w:b/>
                <w:bCs/>
                <w:sz w:val="20"/>
                <w:szCs w:val="20"/>
              </w:rPr>
              <w:t>Mean</w:t>
            </w:r>
          </w:p>
          <w:p w:rsidR="006168B2" w:rsidRPr="006168B2" w:rsidRDefault="006168B2" w:rsidP="006168B2">
            <w:pPr>
              <w:spacing w:after="0" w:line="240" w:lineRule="auto"/>
              <w:jc w:val="center"/>
              <w:rPr>
                <w:rFonts w:ascii="Arial" w:hAnsi="Arial" w:cs="Arial"/>
                <w:b/>
                <w:bCs/>
                <w:sz w:val="20"/>
                <w:szCs w:val="20"/>
              </w:rPr>
            </w:pPr>
            <w:r w:rsidRPr="006168B2">
              <w:rPr>
                <w:rFonts w:ascii="Arial" w:hAnsi="Arial" w:cs="Arial"/>
                <w:b/>
                <w:bCs/>
                <w:sz w:val="20"/>
                <w:szCs w:val="20"/>
              </w:rPr>
              <w:t>Rank</w:t>
            </w:r>
          </w:p>
        </w:tc>
        <w:tc>
          <w:tcPr>
            <w:tcW w:w="940" w:type="dxa"/>
            <w:tcBorders>
              <w:top w:val="single" w:sz="4" w:space="0" w:color="auto"/>
              <w:left w:val="nil"/>
              <w:bottom w:val="single" w:sz="4" w:space="0" w:color="auto"/>
              <w:right w:val="nil"/>
            </w:tcBorders>
            <w:shd w:val="clear" w:color="auto" w:fill="auto"/>
            <w:noWrap/>
            <w:vAlign w:val="center"/>
            <w:hideMark/>
          </w:tcPr>
          <w:p w:rsidR="006168B2" w:rsidRPr="006168B2" w:rsidRDefault="006168B2" w:rsidP="006168B2">
            <w:pPr>
              <w:spacing w:after="0" w:line="240" w:lineRule="auto"/>
              <w:jc w:val="center"/>
              <w:rPr>
                <w:rFonts w:ascii="Arial" w:hAnsi="Arial" w:cs="Arial"/>
                <w:b/>
                <w:bCs/>
                <w:i/>
                <w:iCs/>
                <w:sz w:val="20"/>
                <w:szCs w:val="20"/>
              </w:rPr>
            </w:pPr>
            <w:r w:rsidRPr="006168B2">
              <w:rPr>
                <w:rFonts w:ascii="Arial" w:hAnsi="Arial" w:cs="Arial"/>
                <w:b/>
                <w:bCs/>
                <w:i/>
                <w:iCs/>
                <w:sz w:val="20"/>
                <w:szCs w:val="20"/>
              </w:rPr>
              <w:t>ρ value</w:t>
            </w:r>
          </w:p>
        </w:tc>
      </w:tr>
      <w:tr w:rsidR="006168B2" w:rsidRPr="006168B2" w:rsidTr="00052DB4">
        <w:trPr>
          <w:trHeight w:val="315"/>
        </w:trPr>
        <w:tc>
          <w:tcPr>
            <w:tcW w:w="1550" w:type="dxa"/>
            <w:tcBorders>
              <w:top w:val="nil"/>
              <w:left w:val="nil"/>
              <w:right w:val="nil"/>
            </w:tcBorders>
            <w:shd w:val="clear" w:color="auto" w:fill="auto"/>
            <w:noWrap/>
            <w:vAlign w:val="center"/>
            <w:hideMark/>
          </w:tcPr>
          <w:p w:rsidR="006168B2" w:rsidRPr="006168B2" w:rsidRDefault="006168B2" w:rsidP="006168B2">
            <w:pPr>
              <w:spacing w:after="0" w:line="240" w:lineRule="auto"/>
              <w:jc w:val="center"/>
              <w:rPr>
                <w:rFonts w:ascii="Arial" w:hAnsi="Arial" w:cs="Arial"/>
                <w:sz w:val="20"/>
                <w:szCs w:val="20"/>
              </w:rPr>
            </w:pPr>
            <w:r w:rsidRPr="006168B2">
              <w:rPr>
                <w:rFonts w:ascii="Arial" w:hAnsi="Arial" w:cs="Arial"/>
                <w:sz w:val="20"/>
                <w:szCs w:val="20"/>
              </w:rPr>
              <w:t>Pretest</w:t>
            </w:r>
          </w:p>
        </w:tc>
        <w:tc>
          <w:tcPr>
            <w:tcW w:w="629" w:type="dxa"/>
            <w:vMerge w:val="restart"/>
            <w:tcBorders>
              <w:top w:val="nil"/>
              <w:left w:val="nil"/>
              <w:right w:val="nil"/>
            </w:tcBorders>
            <w:shd w:val="clear" w:color="auto" w:fill="auto"/>
            <w:noWrap/>
            <w:vAlign w:val="center"/>
            <w:hideMark/>
          </w:tcPr>
          <w:p w:rsidR="006168B2" w:rsidRPr="006168B2" w:rsidRDefault="006168B2" w:rsidP="006168B2">
            <w:pPr>
              <w:spacing w:after="0" w:line="240" w:lineRule="auto"/>
              <w:jc w:val="center"/>
              <w:rPr>
                <w:rFonts w:ascii="Arial" w:hAnsi="Arial" w:cs="Arial"/>
                <w:sz w:val="20"/>
                <w:szCs w:val="20"/>
              </w:rPr>
            </w:pPr>
            <w:r w:rsidRPr="006168B2">
              <w:rPr>
                <w:rFonts w:ascii="Arial" w:hAnsi="Arial" w:cs="Arial"/>
                <w:sz w:val="20"/>
                <w:szCs w:val="20"/>
              </w:rPr>
              <w:t>15</w:t>
            </w:r>
          </w:p>
        </w:tc>
        <w:tc>
          <w:tcPr>
            <w:tcW w:w="803" w:type="dxa"/>
            <w:tcBorders>
              <w:top w:val="nil"/>
              <w:left w:val="nil"/>
              <w:right w:val="nil"/>
            </w:tcBorders>
            <w:shd w:val="clear" w:color="auto" w:fill="auto"/>
            <w:noWrap/>
            <w:hideMark/>
          </w:tcPr>
          <w:p w:rsidR="006168B2" w:rsidRPr="006168B2" w:rsidRDefault="006168B2" w:rsidP="006168B2">
            <w:pPr>
              <w:spacing w:after="0" w:line="240" w:lineRule="auto"/>
              <w:jc w:val="center"/>
              <w:rPr>
                <w:rFonts w:ascii="Arial" w:hAnsi="Arial" w:cs="Arial"/>
                <w:sz w:val="20"/>
                <w:szCs w:val="20"/>
              </w:rPr>
            </w:pPr>
            <w:r w:rsidRPr="006168B2">
              <w:rPr>
                <w:rFonts w:ascii="Arial" w:hAnsi="Arial" w:cs="Arial"/>
                <w:sz w:val="20"/>
                <w:szCs w:val="20"/>
              </w:rPr>
              <w:t>70,80</w:t>
            </w:r>
          </w:p>
        </w:tc>
        <w:tc>
          <w:tcPr>
            <w:tcW w:w="1096" w:type="dxa"/>
            <w:tcBorders>
              <w:top w:val="nil"/>
              <w:left w:val="nil"/>
              <w:right w:val="nil"/>
            </w:tcBorders>
            <w:shd w:val="clear" w:color="auto" w:fill="auto"/>
            <w:noWrap/>
            <w:hideMark/>
          </w:tcPr>
          <w:p w:rsidR="006168B2" w:rsidRPr="006168B2" w:rsidRDefault="006168B2" w:rsidP="006168B2">
            <w:pPr>
              <w:spacing w:after="0" w:line="240" w:lineRule="auto"/>
              <w:jc w:val="center"/>
              <w:rPr>
                <w:rFonts w:ascii="Arial" w:hAnsi="Arial" w:cs="Arial"/>
                <w:sz w:val="20"/>
                <w:szCs w:val="20"/>
              </w:rPr>
            </w:pPr>
            <w:r w:rsidRPr="006168B2">
              <w:rPr>
                <w:rFonts w:ascii="Arial" w:hAnsi="Arial" w:cs="Arial"/>
                <w:sz w:val="20"/>
                <w:szCs w:val="20"/>
              </w:rPr>
              <w:t>47</w:t>
            </w:r>
          </w:p>
        </w:tc>
        <w:tc>
          <w:tcPr>
            <w:tcW w:w="1243" w:type="dxa"/>
            <w:tcBorders>
              <w:top w:val="nil"/>
              <w:left w:val="nil"/>
              <w:right w:val="nil"/>
            </w:tcBorders>
            <w:shd w:val="clear" w:color="auto" w:fill="auto"/>
            <w:noWrap/>
            <w:hideMark/>
          </w:tcPr>
          <w:p w:rsidR="006168B2" w:rsidRPr="006168B2" w:rsidRDefault="006168B2" w:rsidP="006168B2">
            <w:pPr>
              <w:spacing w:after="0" w:line="240" w:lineRule="auto"/>
              <w:jc w:val="center"/>
              <w:rPr>
                <w:rFonts w:ascii="Arial" w:hAnsi="Arial" w:cs="Arial"/>
                <w:sz w:val="20"/>
                <w:szCs w:val="20"/>
              </w:rPr>
            </w:pPr>
            <w:r w:rsidRPr="006168B2">
              <w:rPr>
                <w:rFonts w:ascii="Arial" w:hAnsi="Arial" w:cs="Arial"/>
                <w:sz w:val="20"/>
                <w:szCs w:val="20"/>
              </w:rPr>
              <w:t>87</w:t>
            </w:r>
          </w:p>
        </w:tc>
        <w:tc>
          <w:tcPr>
            <w:tcW w:w="950" w:type="dxa"/>
            <w:vMerge w:val="restart"/>
            <w:tcBorders>
              <w:top w:val="nil"/>
              <w:left w:val="nil"/>
              <w:right w:val="nil"/>
            </w:tcBorders>
            <w:shd w:val="clear" w:color="auto" w:fill="auto"/>
            <w:noWrap/>
            <w:vAlign w:val="center"/>
            <w:hideMark/>
          </w:tcPr>
          <w:p w:rsidR="006168B2" w:rsidRPr="006168B2" w:rsidRDefault="006168B2" w:rsidP="006168B2">
            <w:pPr>
              <w:spacing w:after="0" w:line="240" w:lineRule="auto"/>
              <w:jc w:val="center"/>
              <w:rPr>
                <w:rFonts w:ascii="Arial" w:hAnsi="Arial" w:cs="Arial"/>
                <w:sz w:val="20"/>
                <w:szCs w:val="20"/>
              </w:rPr>
            </w:pPr>
            <w:r w:rsidRPr="006168B2">
              <w:rPr>
                <w:rFonts w:ascii="Arial" w:hAnsi="Arial" w:cs="Arial"/>
                <w:sz w:val="20"/>
                <w:szCs w:val="20"/>
              </w:rPr>
              <w:t>8,00</w:t>
            </w:r>
          </w:p>
        </w:tc>
        <w:tc>
          <w:tcPr>
            <w:tcW w:w="940" w:type="dxa"/>
            <w:vMerge w:val="restart"/>
            <w:tcBorders>
              <w:top w:val="nil"/>
              <w:left w:val="nil"/>
              <w:bottom w:val="single" w:sz="4" w:space="0" w:color="000000"/>
              <w:right w:val="nil"/>
            </w:tcBorders>
            <w:shd w:val="clear" w:color="auto" w:fill="auto"/>
            <w:noWrap/>
            <w:vAlign w:val="center"/>
            <w:hideMark/>
          </w:tcPr>
          <w:p w:rsidR="006168B2" w:rsidRPr="006168B2" w:rsidRDefault="006168B2" w:rsidP="006168B2">
            <w:pPr>
              <w:spacing w:after="0" w:line="240" w:lineRule="auto"/>
              <w:jc w:val="center"/>
              <w:rPr>
                <w:rFonts w:ascii="Arial" w:hAnsi="Arial" w:cs="Arial"/>
                <w:sz w:val="20"/>
                <w:szCs w:val="20"/>
              </w:rPr>
            </w:pPr>
            <w:r w:rsidRPr="006168B2">
              <w:rPr>
                <w:rFonts w:ascii="Arial" w:hAnsi="Arial" w:cs="Arial"/>
                <w:sz w:val="20"/>
                <w:szCs w:val="20"/>
              </w:rPr>
              <w:t>0,001</w:t>
            </w:r>
          </w:p>
        </w:tc>
      </w:tr>
      <w:tr w:rsidR="006168B2" w:rsidRPr="006168B2" w:rsidTr="00052DB4">
        <w:trPr>
          <w:trHeight w:val="315"/>
        </w:trPr>
        <w:tc>
          <w:tcPr>
            <w:tcW w:w="1550" w:type="dxa"/>
            <w:tcBorders>
              <w:top w:val="nil"/>
              <w:left w:val="nil"/>
              <w:bottom w:val="single" w:sz="4" w:space="0" w:color="auto"/>
              <w:right w:val="nil"/>
            </w:tcBorders>
            <w:shd w:val="clear" w:color="auto" w:fill="auto"/>
            <w:noWrap/>
            <w:vAlign w:val="center"/>
            <w:hideMark/>
          </w:tcPr>
          <w:p w:rsidR="006168B2" w:rsidRPr="006168B2" w:rsidRDefault="006168B2" w:rsidP="006168B2">
            <w:pPr>
              <w:spacing w:after="0" w:line="240" w:lineRule="auto"/>
              <w:jc w:val="center"/>
              <w:rPr>
                <w:rFonts w:ascii="Arial" w:hAnsi="Arial" w:cs="Arial"/>
                <w:sz w:val="20"/>
                <w:szCs w:val="20"/>
              </w:rPr>
            </w:pPr>
            <w:r w:rsidRPr="006168B2">
              <w:rPr>
                <w:rFonts w:ascii="Arial" w:hAnsi="Arial" w:cs="Arial"/>
                <w:sz w:val="20"/>
                <w:szCs w:val="20"/>
              </w:rPr>
              <w:t>Posttest</w:t>
            </w:r>
          </w:p>
          <w:p w:rsidR="006168B2" w:rsidRPr="006168B2" w:rsidRDefault="006168B2" w:rsidP="006168B2">
            <w:pPr>
              <w:spacing w:after="0" w:line="240" w:lineRule="auto"/>
              <w:jc w:val="center"/>
              <w:rPr>
                <w:rFonts w:ascii="Arial" w:hAnsi="Arial" w:cs="Arial"/>
                <w:sz w:val="20"/>
                <w:szCs w:val="20"/>
              </w:rPr>
            </w:pPr>
          </w:p>
        </w:tc>
        <w:tc>
          <w:tcPr>
            <w:tcW w:w="629" w:type="dxa"/>
            <w:vMerge/>
            <w:tcBorders>
              <w:left w:val="nil"/>
              <w:bottom w:val="single" w:sz="4" w:space="0" w:color="auto"/>
              <w:right w:val="nil"/>
            </w:tcBorders>
            <w:shd w:val="clear" w:color="auto" w:fill="auto"/>
            <w:noWrap/>
            <w:hideMark/>
          </w:tcPr>
          <w:p w:rsidR="006168B2" w:rsidRPr="006168B2" w:rsidRDefault="006168B2" w:rsidP="006168B2">
            <w:pPr>
              <w:spacing w:after="0" w:line="360" w:lineRule="auto"/>
              <w:jc w:val="center"/>
              <w:rPr>
                <w:rFonts w:ascii="Arial" w:hAnsi="Arial" w:cs="Arial"/>
                <w:sz w:val="20"/>
                <w:szCs w:val="20"/>
              </w:rPr>
            </w:pPr>
          </w:p>
        </w:tc>
        <w:tc>
          <w:tcPr>
            <w:tcW w:w="803" w:type="dxa"/>
            <w:tcBorders>
              <w:top w:val="nil"/>
              <w:left w:val="nil"/>
              <w:bottom w:val="single" w:sz="4" w:space="0" w:color="auto"/>
              <w:right w:val="nil"/>
            </w:tcBorders>
            <w:shd w:val="clear" w:color="auto" w:fill="auto"/>
            <w:noWrap/>
            <w:hideMark/>
          </w:tcPr>
          <w:p w:rsidR="006168B2" w:rsidRPr="006168B2" w:rsidRDefault="006168B2" w:rsidP="006168B2">
            <w:pPr>
              <w:spacing w:after="0" w:line="360" w:lineRule="auto"/>
              <w:jc w:val="center"/>
              <w:rPr>
                <w:rFonts w:ascii="Arial" w:hAnsi="Arial" w:cs="Arial"/>
                <w:sz w:val="20"/>
                <w:szCs w:val="20"/>
              </w:rPr>
            </w:pPr>
            <w:r w:rsidRPr="006168B2">
              <w:rPr>
                <w:rFonts w:ascii="Arial" w:hAnsi="Arial" w:cs="Arial"/>
                <w:sz w:val="20"/>
                <w:szCs w:val="20"/>
              </w:rPr>
              <w:t>89,73</w:t>
            </w:r>
          </w:p>
        </w:tc>
        <w:tc>
          <w:tcPr>
            <w:tcW w:w="1096" w:type="dxa"/>
            <w:tcBorders>
              <w:top w:val="nil"/>
              <w:left w:val="nil"/>
              <w:bottom w:val="single" w:sz="4" w:space="0" w:color="auto"/>
              <w:right w:val="nil"/>
            </w:tcBorders>
            <w:shd w:val="clear" w:color="auto" w:fill="auto"/>
            <w:noWrap/>
            <w:hideMark/>
          </w:tcPr>
          <w:p w:rsidR="006168B2" w:rsidRPr="006168B2" w:rsidRDefault="006168B2" w:rsidP="006168B2">
            <w:pPr>
              <w:spacing w:after="0" w:line="360" w:lineRule="auto"/>
              <w:jc w:val="center"/>
              <w:rPr>
                <w:rFonts w:ascii="Arial" w:hAnsi="Arial" w:cs="Arial"/>
                <w:sz w:val="20"/>
                <w:szCs w:val="20"/>
              </w:rPr>
            </w:pPr>
            <w:r w:rsidRPr="006168B2">
              <w:rPr>
                <w:rFonts w:ascii="Arial" w:hAnsi="Arial" w:cs="Arial"/>
                <w:sz w:val="20"/>
                <w:szCs w:val="20"/>
              </w:rPr>
              <w:t>67</w:t>
            </w:r>
          </w:p>
        </w:tc>
        <w:tc>
          <w:tcPr>
            <w:tcW w:w="1243" w:type="dxa"/>
            <w:tcBorders>
              <w:top w:val="nil"/>
              <w:left w:val="nil"/>
              <w:bottom w:val="single" w:sz="4" w:space="0" w:color="auto"/>
              <w:right w:val="nil"/>
            </w:tcBorders>
            <w:shd w:val="clear" w:color="auto" w:fill="auto"/>
            <w:noWrap/>
            <w:hideMark/>
          </w:tcPr>
          <w:p w:rsidR="006168B2" w:rsidRPr="006168B2" w:rsidRDefault="006168B2" w:rsidP="006168B2">
            <w:pPr>
              <w:spacing w:after="0" w:line="360" w:lineRule="auto"/>
              <w:rPr>
                <w:rFonts w:ascii="Arial" w:hAnsi="Arial" w:cs="Arial"/>
                <w:sz w:val="20"/>
                <w:szCs w:val="20"/>
              </w:rPr>
            </w:pPr>
            <w:r w:rsidRPr="006168B2">
              <w:rPr>
                <w:rFonts w:ascii="Arial" w:hAnsi="Arial" w:cs="Arial"/>
                <w:sz w:val="20"/>
                <w:szCs w:val="20"/>
              </w:rPr>
              <w:t xml:space="preserve">    100</w:t>
            </w:r>
          </w:p>
        </w:tc>
        <w:tc>
          <w:tcPr>
            <w:tcW w:w="950" w:type="dxa"/>
            <w:vMerge/>
            <w:tcBorders>
              <w:left w:val="nil"/>
              <w:bottom w:val="single" w:sz="4" w:space="0" w:color="auto"/>
              <w:right w:val="nil"/>
            </w:tcBorders>
            <w:shd w:val="clear" w:color="auto" w:fill="auto"/>
            <w:noWrap/>
            <w:hideMark/>
          </w:tcPr>
          <w:p w:rsidR="006168B2" w:rsidRPr="006168B2" w:rsidRDefault="006168B2" w:rsidP="006168B2">
            <w:pPr>
              <w:spacing w:after="0" w:line="360" w:lineRule="auto"/>
              <w:jc w:val="center"/>
              <w:rPr>
                <w:rFonts w:ascii="Arial" w:hAnsi="Arial" w:cs="Arial"/>
                <w:sz w:val="20"/>
                <w:szCs w:val="20"/>
              </w:rPr>
            </w:pPr>
          </w:p>
        </w:tc>
        <w:tc>
          <w:tcPr>
            <w:tcW w:w="940" w:type="dxa"/>
            <w:vMerge/>
            <w:tcBorders>
              <w:top w:val="nil"/>
              <w:left w:val="nil"/>
              <w:bottom w:val="single" w:sz="4" w:space="0" w:color="000000"/>
              <w:right w:val="nil"/>
            </w:tcBorders>
            <w:vAlign w:val="center"/>
            <w:hideMark/>
          </w:tcPr>
          <w:p w:rsidR="006168B2" w:rsidRPr="006168B2" w:rsidRDefault="006168B2" w:rsidP="006168B2">
            <w:pPr>
              <w:spacing w:after="0" w:line="360" w:lineRule="auto"/>
              <w:rPr>
                <w:rFonts w:ascii="Arial" w:hAnsi="Arial" w:cs="Arial"/>
                <w:sz w:val="20"/>
                <w:szCs w:val="20"/>
              </w:rPr>
            </w:pPr>
          </w:p>
        </w:tc>
      </w:tr>
    </w:tbl>
    <w:p w:rsidR="006168B2" w:rsidRPr="006168B2" w:rsidRDefault="006168B2" w:rsidP="006168B2">
      <w:pPr>
        <w:spacing w:after="0" w:line="360" w:lineRule="auto"/>
        <w:ind w:left="851"/>
        <w:jc w:val="both"/>
        <w:rPr>
          <w:rFonts w:ascii="Arial" w:hAnsi="Arial" w:cs="Arial"/>
          <w:i/>
          <w:sz w:val="20"/>
          <w:szCs w:val="20"/>
        </w:rPr>
      </w:pPr>
      <w:r w:rsidRPr="006168B2">
        <w:rPr>
          <w:rFonts w:ascii="Arial" w:hAnsi="Arial" w:cs="Arial"/>
          <w:sz w:val="20"/>
          <w:szCs w:val="20"/>
        </w:rPr>
        <w:t xml:space="preserve"> </w:t>
      </w:r>
      <w:r w:rsidRPr="006168B2">
        <w:rPr>
          <w:rFonts w:ascii="Arial" w:hAnsi="Arial" w:cs="Arial"/>
          <w:i/>
          <w:sz w:val="20"/>
          <w:szCs w:val="20"/>
        </w:rPr>
        <w:t>Sumber: Data Primer, 2020</w:t>
      </w:r>
    </w:p>
    <w:p w:rsidR="006168B2" w:rsidRPr="006168B2" w:rsidRDefault="006168B2" w:rsidP="006168B2">
      <w:pPr>
        <w:widowControl/>
        <w:pBdr>
          <w:top w:val="nil"/>
          <w:left w:val="nil"/>
          <w:bottom w:val="nil"/>
          <w:right w:val="nil"/>
          <w:between w:val="nil"/>
        </w:pBdr>
        <w:spacing w:after="0" w:line="240" w:lineRule="auto"/>
        <w:ind w:left="720" w:hanging="720"/>
        <w:jc w:val="center"/>
        <w:rPr>
          <w:rFonts w:ascii="Arial" w:eastAsia="Arial" w:hAnsi="Arial" w:cs="Arial"/>
          <w:sz w:val="20"/>
          <w:szCs w:val="20"/>
        </w:rPr>
      </w:pPr>
    </w:p>
    <w:p w:rsidR="006168B2" w:rsidRPr="000457BC" w:rsidRDefault="006168B2" w:rsidP="000457BC">
      <w:pPr>
        <w:autoSpaceDE w:val="0"/>
        <w:autoSpaceDN w:val="0"/>
        <w:adjustRightInd w:val="0"/>
        <w:spacing w:after="0" w:line="240" w:lineRule="auto"/>
        <w:ind w:left="567" w:hanging="567"/>
        <w:jc w:val="both"/>
        <w:rPr>
          <w:rFonts w:ascii="Arial" w:hAnsi="Arial" w:cs="Arial"/>
          <w:noProof/>
          <w:sz w:val="20"/>
          <w:szCs w:val="24"/>
        </w:rPr>
      </w:pPr>
    </w:p>
    <w:sectPr w:rsidR="006168B2" w:rsidRPr="000457BC">
      <w:type w:val="continuous"/>
      <w:pgSz w:w="11907" w:h="16840"/>
      <w:pgMar w:top="1701" w:right="1701" w:bottom="1701" w:left="1701" w:header="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4E7" w:rsidRDefault="00A564E7">
      <w:pPr>
        <w:spacing w:after="0" w:line="240" w:lineRule="auto"/>
      </w:pPr>
      <w:r>
        <w:separator/>
      </w:r>
    </w:p>
  </w:endnote>
  <w:endnote w:type="continuationSeparator" w:id="0">
    <w:p w:rsidR="00A564E7" w:rsidRDefault="00A56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EFE" w:rsidRDefault="00A564E7">
    <w:pPr>
      <w:spacing w:after="0" w:line="240" w:lineRule="auto"/>
      <w:jc w:val="right"/>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sidR="000457BC">
      <w:rPr>
        <w:rFonts w:ascii="Times New Roman" w:eastAsia="Times New Roman" w:hAnsi="Times New Roman" w:cs="Times New Roman"/>
        <w:sz w:val="24"/>
        <w:szCs w:val="24"/>
      </w:rPr>
      <w:fldChar w:fldCharType="separate"/>
    </w:r>
    <w:r w:rsidR="006168B2">
      <w:rPr>
        <w:rFonts w:ascii="Times New Roman" w:eastAsia="Times New Roman" w:hAnsi="Times New Roman" w:cs="Times New Roman"/>
        <w:noProof/>
        <w:sz w:val="24"/>
        <w:szCs w:val="24"/>
      </w:rPr>
      <w:t>6</w:t>
    </w:r>
    <w:r>
      <w:rPr>
        <w:rFonts w:ascii="Times New Roman" w:eastAsia="Times New Roman" w:hAnsi="Times New Roman" w:cs="Times New Roman"/>
        <w:sz w:val="24"/>
        <w:szCs w:val="24"/>
      </w:rPr>
      <w:fldChar w:fldCharType="end"/>
    </w:r>
  </w:p>
  <w:p w:rsidR="00507EFE" w:rsidRDefault="00507EFE">
    <w:pPr>
      <w:spacing w:after="72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4E7" w:rsidRDefault="00A564E7">
      <w:pPr>
        <w:spacing w:after="0" w:line="240" w:lineRule="auto"/>
      </w:pPr>
      <w:r>
        <w:separator/>
      </w:r>
    </w:p>
  </w:footnote>
  <w:footnote w:type="continuationSeparator" w:id="0">
    <w:p w:rsidR="00A564E7" w:rsidRDefault="00A564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EFE"/>
    <w:rsid w:val="000457BC"/>
    <w:rsid w:val="000B2CBE"/>
    <w:rsid w:val="00507EFE"/>
    <w:rsid w:val="006168B2"/>
    <w:rsid w:val="00A564E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C5448F-5D44-402A-B8D1-97F063445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id-ID"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widowControl/>
      <w:spacing w:after="0" w:line="240" w:lineRule="auto"/>
    </w:pPr>
    <w:rPr>
      <w:color w:val="000000"/>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widowControl/>
      <w:spacing w:after="0" w:line="240" w:lineRule="auto"/>
    </w:pPr>
    <w:rPr>
      <w:color w:val="000000"/>
    </w:rPr>
    <w:tblPr>
      <w:tblStyleRowBandSize w:val="1"/>
      <w:tblStyleColBandSize w:val="1"/>
      <w:tblInd w:w="0" w:type="dxa"/>
      <w:tblCellMar>
        <w:top w:w="0" w:type="dxa"/>
        <w:left w:w="108" w:type="dxa"/>
        <w:bottom w:w="0" w:type="dxa"/>
        <w:right w:w="108" w:type="dxa"/>
      </w:tblCellMar>
    </w:tblPr>
  </w:style>
  <w:style w:type="character" w:styleId="Hyperlink">
    <w:name w:val="Hyperlink"/>
    <w:uiPriority w:val="99"/>
    <w:unhideWhenUsed/>
    <w:rsid w:val="000457BC"/>
    <w:rPr>
      <w:color w:val="0563C1"/>
      <w:u w:val="single"/>
    </w:rPr>
  </w:style>
  <w:style w:type="character" w:customStyle="1" w:styleId="tlid-translation">
    <w:name w:val="tlid-translation"/>
    <w:basedOn w:val="DefaultParagraphFont"/>
    <w:rsid w:val="000457BC"/>
  </w:style>
  <w:style w:type="paragraph" w:styleId="ListParagraph">
    <w:name w:val="List Paragraph"/>
    <w:aliases w:val="HEADING 1,List Paragraph1,LIST DOT,LIST LAMPIRAN"/>
    <w:basedOn w:val="Normal"/>
    <w:link w:val="ListParagraphChar"/>
    <w:uiPriority w:val="34"/>
    <w:qFormat/>
    <w:rsid w:val="000457BC"/>
    <w:pPr>
      <w:widowControl/>
      <w:spacing w:after="160" w:line="256" w:lineRule="auto"/>
      <w:ind w:left="720"/>
      <w:contextualSpacing/>
    </w:pPr>
    <w:rPr>
      <w:rFonts w:cs="Times New Roman"/>
      <w:lang w:eastAsia="en-US"/>
    </w:rPr>
  </w:style>
  <w:style w:type="character" w:customStyle="1" w:styleId="ListParagraphChar">
    <w:name w:val="List Paragraph Char"/>
    <w:aliases w:val="HEADING 1 Char,List Paragraph1 Char,LIST DOT Char,LIST LAMPIRAN Char"/>
    <w:link w:val="ListParagraph"/>
    <w:uiPriority w:val="34"/>
    <w:locked/>
    <w:rsid w:val="000457BC"/>
    <w:rPr>
      <w:rFonts w:cs="Times New Roman"/>
      <w:lang w:eastAsia="en-US"/>
    </w:rPr>
  </w:style>
  <w:style w:type="character" w:styleId="FootnoteReference">
    <w:name w:val="footnote reference"/>
    <w:basedOn w:val="DefaultParagraphFont"/>
    <w:uiPriority w:val="99"/>
    <w:semiHidden/>
    <w:unhideWhenUsed/>
    <w:rsid w:val="000457BC"/>
    <w:rPr>
      <w:vertAlign w:val="superscript"/>
    </w:rPr>
  </w:style>
  <w:style w:type="table" w:styleId="TableGrid">
    <w:name w:val="Table Grid"/>
    <w:basedOn w:val="TableNormal"/>
    <w:uiPriority w:val="39"/>
    <w:rsid w:val="006168B2"/>
    <w:pPr>
      <w:widowControl/>
      <w:spacing w:after="0" w:line="240" w:lineRule="auto"/>
    </w:pPr>
    <w:rPr>
      <w:rFonts w:asciiTheme="minorHAnsi" w:eastAsia="Times New Roman"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fika@poltekkes-mks.ac.id"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11197</Words>
  <Characters>63825</Characters>
  <Application>Microsoft Office Word</Application>
  <DocSecurity>0</DocSecurity>
  <Lines>531</Lines>
  <Paragraphs>149</Paragraphs>
  <ScaleCrop>false</ScaleCrop>
  <Company>home</Company>
  <LinksUpToDate>false</LinksUpToDate>
  <CharactersWithSpaces>74873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ismail - [2010]</cp:lastModifiedBy>
  <cp:revision>6</cp:revision>
  <dcterms:created xsi:type="dcterms:W3CDTF">2021-03-22T06:14:00Z</dcterms:created>
  <dcterms:modified xsi:type="dcterms:W3CDTF">2021-03-22T06:34:00Z</dcterms:modified>
</cp:coreProperties>
</file>